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0E29" w14:textId="65DBF487" w:rsidR="007A574A" w:rsidRDefault="007A574A" w:rsidP="007A574A">
      <w:pPr>
        <w:spacing w:line="276" w:lineRule="auto"/>
        <w:rPr>
          <w:rFonts w:eastAsiaTheme="minorEastAsia" w:cstheme="minorHAnsi"/>
        </w:rPr>
      </w:pPr>
      <w:r w:rsidRPr="00BE3A2B">
        <w:rPr>
          <w:rFonts w:cs="Times New Roman"/>
          <w:noProof/>
          <w:szCs w:val="24"/>
        </w:rPr>
        <w:drawing>
          <wp:inline distT="0" distB="0" distL="0" distR="0" wp14:anchorId="5EC79739" wp14:editId="371A1BD2">
            <wp:extent cx="2811145" cy="241935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292" cy="243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16E0F" w14:textId="4E27FCEE" w:rsidR="007A574A" w:rsidRDefault="007A574A" w:rsidP="007A574A">
      <w:pPr>
        <w:spacing w:line="276" w:lineRule="auto"/>
        <w:ind w:left="851" w:hanging="851"/>
        <w:rPr>
          <w:rFonts w:eastAsiaTheme="minorEastAsia" w:cstheme="minorHAnsi"/>
          <w:b/>
          <w:bCs/>
        </w:rPr>
      </w:pPr>
      <w:r>
        <w:rPr>
          <w:rFonts w:eastAsiaTheme="minorEastAsia" w:cstheme="minorHAnsi"/>
          <w:b/>
          <w:bCs/>
        </w:rPr>
        <w:t xml:space="preserve">Figure 1. </w:t>
      </w:r>
      <w:r w:rsidRPr="008E7842">
        <w:rPr>
          <w:rFonts w:eastAsiaTheme="minorEastAsia" w:cstheme="minorHAnsi"/>
        </w:rPr>
        <w:t xml:space="preserve">Description of </w:t>
      </w:r>
      <w:proofErr w:type="spellStart"/>
      <w:r w:rsidRPr="008E7842">
        <w:rPr>
          <w:rFonts w:eastAsiaTheme="minorEastAsia" w:cstheme="minorHAnsi"/>
        </w:rPr>
        <w:t>AquaCrop</w:t>
      </w:r>
      <w:proofErr w:type="spellEnd"/>
      <w:r w:rsidRPr="008E7842">
        <w:rPr>
          <w:rFonts w:eastAsiaTheme="minorEastAsia" w:cstheme="minorHAnsi"/>
        </w:rPr>
        <w:t xml:space="preserve"> model and data requirements</w:t>
      </w:r>
    </w:p>
    <w:p w14:paraId="4240DA26" w14:textId="7DC3B509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580520B1" w14:textId="57C3FB0B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1482BF8C" w14:textId="76FB1C92" w:rsidR="007A574A" w:rsidRDefault="007A574A" w:rsidP="007A574A">
      <w:pPr>
        <w:spacing w:line="276" w:lineRule="auto"/>
        <w:rPr>
          <w:rFonts w:eastAsiaTheme="minorEastAsia" w:cstheme="minorHAnsi"/>
        </w:rPr>
      </w:pPr>
      <w:bookmarkStart w:id="0" w:name="_GoBack"/>
      <w:bookmarkEnd w:id="0"/>
    </w:p>
    <w:p w14:paraId="1A840E85" w14:textId="572DB2FF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0F38C0B3" w14:textId="0F454143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6EE55D96" w14:textId="704430CF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03117601" w14:textId="4FE8C121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2F45F4BF" w14:textId="29CB0121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6BF71C3D" w14:textId="0203346B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4FFEA1D8" w14:textId="7693C56B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1E098492" w14:textId="6E2FA1B0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345AD62C" w14:textId="1BD72BEE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28BD0A0D" w14:textId="77375E39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2226B82E" w14:textId="42747FC6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0A569837" w14:textId="77777777" w:rsidR="007A574A" w:rsidRDefault="007A574A" w:rsidP="007A574A">
      <w:pPr>
        <w:spacing w:line="276" w:lineRule="auto"/>
        <w:rPr>
          <w:rFonts w:eastAsiaTheme="minorEastAsia" w:cstheme="minorHAnsi"/>
        </w:rPr>
      </w:pPr>
    </w:p>
    <w:p w14:paraId="45560526" w14:textId="77777777" w:rsidR="007A574A" w:rsidRDefault="007A574A" w:rsidP="007A574A">
      <w:pPr>
        <w:spacing w:line="276" w:lineRule="auto"/>
        <w:rPr>
          <w:rFonts w:eastAsiaTheme="minorEastAsia" w:cstheme="minorHAnsi"/>
        </w:rPr>
      </w:pPr>
      <w:r w:rsidRPr="003B2922">
        <w:rPr>
          <w:rFonts w:cs="Times New Roman"/>
          <w:b/>
          <w:bCs/>
          <w:noProof/>
          <w:szCs w:val="24"/>
        </w:rPr>
        <w:drawing>
          <wp:inline distT="0" distB="0" distL="0" distR="0" wp14:anchorId="10C3E36F" wp14:editId="7FAA16B6">
            <wp:extent cx="2752725" cy="22955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855" cy="230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05CDF" w14:textId="77777777" w:rsidR="007A574A" w:rsidRDefault="007A574A" w:rsidP="007A574A">
      <w:pPr>
        <w:spacing w:line="276" w:lineRule="auto"/>
        <w:rPr>
          <w:rFonts w:eastAsiaTheme="minorEastAsia" w:cstheme="minorHAnsi"/>
          <w:b/>
          <w:bCs/>
        </w:rPr>
        <w:sectPr w:rsidR="007A574A" w:rsidSect="007A574A"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</w:p>
    <w:p w14:paraId="067C411C" w14:textId="465181C9" w:rsidR="00E51ACD" w:rsidRDefault="00E51ACD" w:rsidP="007A574A"/>
    <w:p w14:paraId="3FECCA52" w14:textId="7A1A7E82" w:rsidR="007A574A" w:rsidRDefault="007A574A" w:rsidP="007A574A"/>
    <w:p w14:paraId="65742F72" w14:textId="354D09BF" w:rsidR="007A574A" w:rsidRDefault="007A574A" w:rsidP="007A574A"/>
    <w:p w14:paraId="10F5ABFA" w14:textId="77777777" w:rsidR="007A574A" w:rsidRPr="00D11F72" w:rsidRDefault="007A574A" w:rsidP="007A574A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  <w:r>
        <w:rPr>
          <w:rFonts w:cs="Calibri"/>
          <w:bCs w:val="0"/>
          <w:noProof/>
        </w:rPr>
        <w:drawing>
          <wp:inline distT="0" distB="0" distL="0" distR="0" wp14:anchorId="4CA4CFB9" wp14:editId="69C1DD59">
            <wp:extent cx="5608955" cy="2471395"/>
            <wp:effectExtent l="0" t="0" r="0" b="5715"/>
            <wp:docPr id="15" name="Picture 1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471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36326" w14:textId="77777777" w:rsidR="007A574A" w:rsidRPr="00D11F72" w:rsidRDefault="007A574A" w:rsidP="007A574A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  <w:r w:rsidRPr="00023C1D">
        <w:rPr>
          <w:rFonts w:ascii="Calibri" w:hAnsi="Calibri" w:cs="Calibri"/>
          <w:b/>
          <w:sz w:val="22"/>
        </w:rPr>
        <w:t>Figure 2.</w:t>
      </w:r>
      <w:r w:rsidRPr="00D11F72">
        <w:rPr>
          <w:rFonts w:ascii="Calibri" w:hAnsi="Calibri" w:cs="Calibri"/>
          <w:bCs w:val="0"/>
          <w:sz w:val="22"/>
        </w:rPr>
        <w:t xml:space="preserve"> Standardized Precipitation indices of Mesuji (research area)</w:t>
      </w:r>
      <w:r>
        <w:rPr>
          <w:rFonts w:ascii="Calibri" w:hAnsi="Calibri" w:cs="Calibri"/>
          <w:bCs w:val="0"/>
          <w:sz w:val="22"/>
        </w:rPr>
        <w:t xml:space="preserve"> </w:t>
      </w:r>
      <w:r w:rsidRPr="00D11F72">
        <w:rPr>
          <w:rFonts w:ascii="Calibri" w:hAnsi="Calibri" w:cs="Calibri"/>
          <w:bCs w:val="0"/>
          <w:sz w:val="22"/>
        </w:rPr>
        <w:t xml:space="preserve">and </w:t>
      </w:r>
      <w:proofErr w:type="spellStart"/>
      <w:r w:rsidRPr="00D11F72">
        <w:rPr>
          <w:rFonts w:ascii="Calibri" w:hAnsi="Calibri" w:cs="Calibri"/>
          <w:bCs w:val="0"/>
          <w:sz w:val="22"/>
        </w:rPr>
        <w:t>Brebes</w:t>
      </w:r>
      <w:proofErr w:type="spellEnd"/>
      <w:r w:rsidRPr="00D11F72">
        <w:rPr>
          <w:rFonts w:ascii="Calibri" w:hAnsi="Calibri" w:cs="Calibri"/>
          <w:bCs w:val="0"/>
          <w:sz w:val="22"/>
        </w:rPr>
        <w:t xml:space="preserve"> (central producers) </w:t>
      </w:r>
    </w:p>
    <w:p w14:paraId="378F6DAA" w14:textId="77777777" w:rsidR="007A574A" w:rsidRDefault="007A574A" w:rsidP="007A57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6"/>
        <w:gridCol w:w="4504"/>
      </w:tblGrid>
      <w:tr w:rsidR="007A574A" w:rsidRPr="00F726AA" w14:paraId="5892F80C" w14:textId="77777777" w:rsidTr="00D75DED">
        <w:trPr>
          <w:trHeight w:hRule="exact" w:val="2268"/>
        </w:trPr>
        <w:tc>
          <w:tcPr>
            <w:tcW w:w="4673" w:type="dxa"/>
          </w:tcPr>
          <w:p w14:paraId="146EE9D4" w14:textId="77777777" w:rsidR="007A574A" w:rsidRPr="00F726AA" w:rsidRDefault="007A574A" w:rsidP="00D75DED">
            <w:pPr>
              <w:spacing w:before="120"/>
            </w:pPr>
            <w:r w:rsidRPr="00F726A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D5583CF" wp14:editId="64AE8C4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3076575" cy="1438275"/>
                  <wp:effectExtent l="0" t="0" r="9525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43" w:type="dxa"/>
          </w:tcPr>
          <w:p w14:paraId="7E0D2009" w14:textId="77777777" w:rsidR="007A574A" w:rsidRPr="00F726AA" w:rsidRDefault="007A574A" w:rsidP="00D75DED">
            <w:pPr>
              <w:spacing w:before="120"/>
            </w:pPr>
            <w:r w:rsidRPr="00F726AA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748E8E6" wp14:editId="631B764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2851150" cy="1438275"/>
                  <wp:effectExtent l="0" t="0" r="635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A574A" w:rsidRPr="00F726AA" w14:paraId="7003AF1C" w14:textId="77777777" w:rsidTr="00D75DED">
        <w:trPr>
          <w:trHeight w:hRule="exact" w:val="2268"/>
        </w:trPr>
        <w:tc>
          <w:tcPr>
            <w:tcW w:w="4673" w:type="dxa"/>
          </w:tcPr>
          <w:p w14:paraId="1942CB17" w14:textId="77777777" w:rsidR="007A574A" w:rsidRPr="00F726AA" w:rsidRDefault="007A574A" w:rsidP="00D75DED">
            <w:pPr>
              <w:spacing w:before="120"/>
            </w:pPr>
            <w:r w:rsidRPr="00F726AA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F946605" wp14:editId="6B1A8F7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3078000" cy="1429200"/>
                  <wp:effectExtent l="0" t="0" r="8255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000" cy="142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43" w:type="dxa"/>
          </w:tcPr>
          <w:p w14:paraId="3275E5F5" w14:textId="77777777" w:rsidR="007A574A" w:rsidRPr="00F726AA" w:rsidRDefault="007A574A" w:rsidP="00D75DED">
            <w:pPr>
              <w:spacing w:before="120"/>
            </w:pPr>
            <w:r w:rsidRPr="00F726AA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4FE3379" wp14:editId="57099D2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2851150" cy="1428750"/>
                  <wp:effectExtent l="0" t="0" r="6350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861AD79" w14:textId="77777777" w:rsidR="007A574A" w:rsidRDefault="007A574A" w:rsidP="007A574A">
      <w:pPr>
        <w:pStyle w:val="BodyText"/>
        <w:spacing w:before="120" w:line="240" w:lineRule="auto"/>
        <w:ind w:left="993" w:hanging="993"/>
        <w:rPr>
          <w:rFonts w:ascii="Calibri" w:hAnsi="Calibri" w:cs="Calibri"/>
          <w:bCs w:val="0"/>
          <w:sz w:val="22"/>
        </w:rPr>
      </w:pPr>
      <w:r w:rsidRPr="00023C1D">
        <w:rPr>
          <w:rFonts w:ascii="Calibri" w:hAnsi="Calibri" w:cs="Calibri"/>
          <w:b/>
          <w:sz w:val="22"/>
        </w:rPr>
        <w:t>Figure 3.</w:t>
      </w:r>
      <w:r w:rsidRPr="00D11F72">
        <w:rPr>
          <w:rFonts w:ascii="Calibri" w:hAnsi="Calibri" w:cs="Calibri"/>
          <w:bCs w:val="0"/>
          <w:sz w:val="22"/>
        </w:rPr>
        <w:t xml:space="preserve">  Mesuji main climate data (rainfall, air temperature, and evapotranspiration) as inputs to </w:t>
      </w:r>
      <w:proofErr w:type="spellStart"/>
      <w:r w:rsidRPr="00D11F72">
        <w:rPr>
          <w:rFonts w:ascii="Calibri" w:hAnsi="Calibri" w:cs="Calibri"/>
          <w:bCs w:val="0"/>
          <w:sz w:val="22"/>
        </w:rPr>
        <w:t>AquaCrop</w:t>
      </w:r>
      <w:proofErr w:type="spellEnd"/>
      <w:r w:rsidRPr="00D11F72">
        <w:rPr>
          <w:rFonts w:ascii="Calibri" w:hAnsi="Calibri" w:cs="Calibri"/>
          <w:bCs w:val="0"/>
          <w:sz w:val="22"/>
        </w:rPr>
        <w:t xml:space="preserve"> model</w:t>
      </w:r>
    </w:p>
    <w:p w14:paraId="3648CECD" w14:textId="77777777" w:rsidR="007A574A" w:rsidRDefault="007A574A" w:rsidP="007A574A"/>
    <w:p w14:paraId="22327221" w14:textId="77777777" w:rsidR="007A574A" w:rsidRDefault="007A574A" w:rsidP="007A574A">
      <w:r>
        <w:rPr>
          <w:noProof/>
        </w:rPr>
        <w:lastRenderedPageBreak/>
        <w:drawing>
          <wp:inline distT="0" distB="0" distL="0" distR="0" wp14:anchorId="26DF7056" wp14:editId="64E5546E">
            <wp:extent cx="5731510" cy="45751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25CC" w14:textId="77777777" w:rsidR="007A574A" w:rsidRDefault="007A574A" w:rsidP="007A574A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  <w:r w:rsidRPr="00023C1D">
        <w:rPr>
          <w:rFonts w:ascii="Calibri" w:hAnsi="Calibri" w:cs="Calibri"/>
          <w:b/>
          <w:sz w:val="22"/>
        </w:rPr>
        <w:t xml:space="preserve">Figure </w:t>
      </w:r>
      <w:r>
        <w:rPr>
          <w:rFonts w:ascii="Calibri" w:hAnsi="Calibri" w:cs="Calibri"/>
          <w:b/>
          <w:sz w:val="22"/>
        </w:rPr>
        <w:t>4</w:t>
      </w:r>
      <w:r w:rsidRPr="00023C1D">
        <w:rPr>
          <w:rFonts w:ascii="Calibri" w:hAnsi="Calibri" w:cs="Calibri"/>
          <w:b/>
          <w:sz w:val="22"/>
        </w:rPr>
        <w:t>.</w:t>
      </w:r>
      <w:r w:rsidRPr="00D11F72">
        <w:rPr>
          <w:rFonts w:ascii="Calibri" w:hAnsi="Calibri" w:cs="Calibri"/>
          <w:bCs w:val="0"/>
          <w:sz w:val="22"/>
        </w:rPr>
        <w:t xml:space="preserve">  </w:t>
      </w:r>
      <w:proofErr w:type="spellStart"/>
      <w:r w:rsidRPr="000222C2">
        <w:rPr>
          <w:rFonts w:ascii="Calibri" w:hAnsi="Calibri" w:cs="Calibri"/>
          <w:bCs w:val="0"/>
          <w:sz w:val="22"/>
        </w:rPr>
        <w:t>AquaCrop</w:t>
      </w:r>
      <w:proofErr w:type="spellEnd"/>
      <w:r w:rsidRPr="000222C2">
        <w:rPr>
          <w:rFonts w:ascii="Calibri" w:hAnsi="Calibri" w:cs="Calibri"/>
          <w:bCs w:val="0"/>
          <w:sz w:val="22"/>
        </w:rPr>
        <w:t xml:space="preserve"> simulation for prospect shallot yield in Mesuji, Lampung</w:t>
      </w:r>
    </w:p>
    <w:p w14:paraId="3823B35D" w14:textId="77777777" w:rsidR="007A574A" w:rsidRDefault="007A574A" w:rsidP="007A574A"/>
    <w:p w14:paraId="677BBC5A" w14:textId="77777777" w:rsidR="007A574A" w:rsidRPr="007A574A" w:rsidRDefault="007A574A" w:rsidP="007A574A"/>
    <w:sectPr w:rsidR="007A574A" w:rsidRPr="007A57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CD"/>
    <w:rsid w:val="004B1377"/>
    <w:rsid w:val="007A574A"/>
    <w:rsid w:val="008300E8"/>
    <w:rsid w:val="009A67EE"/>
    <w:rsid w:val="00BB03CB"/>
    <w:rsid w:val="00E5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20AA"/>
  <w15:chartTrackingRefBased/>
  <w15:docId w15:val="{D28850F9-347D-4212-A88E-4B20EF63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E51ACD"/>
    <w:pPr>
      <w:widowControl w:val="0"/>
      <w:spacing w:beforeLines="50" w:after="50" w:line="240" w:lineRule="exact"/>
      <w:jc w:val="both"/>
    </w:pPr>
    <w:rPr>
      <w:rFonts w:ascii="Times New Roman" w:eastAsia="SimSun" w:hAnsi="Times New Roman" w:cs="Times New Roman"/>
      <w:bCs/>
      <w:kern w:val="2"/>
      <w:sz w:val="20"/>
      <w:lang w:val="en-US" w:eastAsia="zh-CN"/>
    </w:rPr>
  </w:style>
  <w:style w:type="character" w:customStyle="1" w:styleId="BodyTextChar">
    <w:name w:val="Body Text Char"/>
    <w:basedOn w:val="DefaultParagraphFont"/>
    <w:link w:val="BodyText"/>
    <w:semiHidden/>
    <w:rsid w:val="00E51ACD"/>
    <w:rPr>
      <w:rFonts w:ascii="Times New Roman" w:eastAsia="SimSun" w:hAnsi="Times New Roman" w:cs="Times New Roman"/>
      <w:bCs/>
      <w:kern w:val="2"/>
      <w:sz w:val="20"/>
      <w:lang w:val="en-US" w:eastAsia="zh-CN"/>
    </w:rPr>
  </w:style>
  <w:style w:type="table" w:styleId="TableGrid">
    <w:name w:val="Table Grid"/>
    <w:basedOn w:val="TableNormal"/>
    <w:uiPriority w:val="39"/>
    <w:rsid w:val="00E5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microsoft.com/office/2007/relationships/hdphoto" Target="media/hdphoto1.wdp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Manik</dc:creator>
  <cp:keywords/>
  <dc:description/>
  <cp:lastModifiedBy>Rita Manik</cp:lastModifiedBy>
  <cp:revision>2</cp:revision>
  <dcterms:created xsi:type="dcterms:W3CDTF">2023-01-18T10:05:00Z</dcterms:created>
  <dcterms:modified xsi:type="dcterms:W3CDTF">2023-01-18T10:18:00Z</dcterms:modified>
</cp:coreProperties>
</file>