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BB3" w:rsidRPr="0056213D" w:rsidRDefault="00730C8C" w:rsidP="008D2F44">
      <w:pPr>
        <w:pStyle w:val="PaperTitle"/>
        <w:spacing w:after="60"/>
        <w:rPr>
          <w:rFonts w:ascii="Rockwell" w:hAnsi="Rockwell"/>
          <w:sz w:val="22"/>
          <w:szCs w:val="22"/>
        </w:rPr>
      </w:pPr>
      <w:r w:rsidRPr="0056213D">
        <w:rPr>
          <w:rFonts w:ascii="Rockwell" w:hAnsi="Rockwell"/>
          <w:sz w:val="22"/>
          <w:szCs w:val="22"/>
        </w:rPr>
        <w:t xml:space="preserve">STRATEGI PENGEMBANGAN </w:t>
      </w:r>
      <w:r w:rsidRPr="0056213D">
        <w:rPr>
          <w:rFonts w:ascii="Rockwell" w:hAnsi="Rockwell"/>
          <w:i/>
          <w:sz w:val="22"/>
          <w:szCs w:val="22"/>
        </w:rPr>
        <w:t>SMART MOBILITY</w:t>
      </w:r>
      <w:r w:rsidRPr="0056213D">
        <w:rPr>
          <w:rFonts w:ascii="Rockwell" w:hAnsi="Rockwell"/>
          <w:sz w:val="22"/>
          <w:szCs w:val="22"/>
        </w:rPr>
        <w:t xml:space="preserve"> </w:t>
      </w:r>
    </w:p>
    <w:p w:rsidR="00D91DA3" w:rsidRPr="0056213D" w:rsidRDefault="00730C8C" w:rsidP="008D2F44">
      <w:pPr>
        <w:pStyle w:val="PaperTitle"/>
        <w:spacing w:after="60"/>
        <w:rPr>
          <w:rFonts w:ascii="Rockwell" w:hAnsi="Rockwell"/>
          <w:color w:val="0000FF"/>
          <w:sz w:val="22"/>
          <w:szCs w:val="22"/>
        </w:rPr>
      </w:pPr>
      <w:r w:rsidRPr="0056213D">
        <w:rPr>
          <w:rFonts w:ascii="Rockwell" w:hAnsi="Rockwell"/>
          <w:sz w:val="22"/>
          <w:szCs w:val="22"/>
        </w:rPr>
        <w:t>BERBASIS TRANSPORTASI PUBLIK DI KOTA YOGYAKARTA</w:t>
      </w:r>
    </w:p>
    <w:p w:rsidR="003C64C9" w:rsidRPr="0056213D" w:rsidRDefault="00730C8C" w:rsidP="002715B6">
      <w:pPr>
        <w:jc w:val="center"/>
        <w:rPr>
          <w:rFonts w:ascii="Rockwell" w:hAnsi="Rockwell"/>
          <w:b/>
          <w:smallCaps/>
          <w:sz w:val="22"/>
          <w:szCs w:val="22"/>
        </w:rPr>
      </w:pPr>
      <w:r w:rsidRPr="0056213D">
        <w:rPr>
          <w:rFonts w:ascii="Rockwell" w:hAnsi="Rockwell"/>
          <w:b/>
          <w:smallCaps/>
          <w:sz w:val="22"/>
          <w:szCs w:val="22"/>
        </w:rPr>
        <w:t>SMART MOBILITY DEVELOPMENT STRATEGY BASED ON PUBLIC TRANSPORTATION IN THE CITY OF YOGYAKARTA</w:t>
      </w:r>
    </w:p>
    <w:p w:rsidR="00C53E7E" w:rsidRPr="0056213D" w:rsidRDefault="004F087E" w:rsidP="003720B8">
      <w:pPr>
        <w:pStyle w:val="AuthorsAffiliations"/>
        <w:rPr>
          <w:rFonts w:ascii="Rockwell" w:hAnsi="Rockwell"/>
          <w:b/>
          <w:i w:val="0"/>
          <w:sz w:val="22"/>
          <w:szCs w:val="22"/>
          <w:vertAlign w:val="superscript"/>
          <w:lang w:val="en-US" w:eastAsia="en-US"/>
        </w:rPr>
      </w:pPr>
      <w:r w:rsidRPr="0056213D">
        <w:rPr>
          <w:rFonts w:ascii="Rockwell" w:hAnsi="Rockwell"/>
          <w:b/>
          <w:i w:val="0"/>
          <w:sz w:val="22"/>
          <w:szCs w:val="22"/>
          <w:lang w:val="en-US" w:eastAsia="en-US"/>
        </w:rPr>
        <w:t>Stefanus Kaledi; Dewanti</w:t>
      </w:r>
      <w:r w:rsidR="00EA4B49" w:rsidRPr="0056213D">
        <w:rPr>
          <w:rFonts w:ascii="Rockwell" w:hAnsi="Rockwell"/>
          <w:b/>
          <w:i w:val="0"/>
          <w:sz w:val="22"/>
          <w:szCs w:val="22"/>
          <w:vertAlign w:val="superscript"/>
          <w:lang w:val="en-US" w:eastAsia="en-US"/>
        </w:rPr>
        <w:t>2</w:t>
      </w:r>
      <w:r w:rsidR="00EA4B49" w:rsidRPr="0056213D">
        <w:rPr>
          <w:rFonts w:ascii="Rockwell" w:hAnsi="Rockwell"/>
          <w:b/>
          <w:i w:val="0"/>
          <w:sz w:val="22"/>
          <w:szCs w:val="22"/>
          <w:lang w:val="en-US" w:eastAsia="en-US"/>
        </w:rPr>
        <w:t xml:space="preserve">; </w:t>
      </w:r>
      <w:r w:rsidRPr="0056213D">
        <w:rPr>
          <w:rFonts w:ascii="Rockwell" w:hAnsi="Rockwell"/>
          <w:b/>
          <w:i w:val="0"/>
          <w:sz w:val="22"/>
          <w:szCs w:val="22"/>
          <w:lang w:val="en-US" w:eastAsia="en-US"/>
        </w:rPr>
        <w:t>Yori Herwangi</w:t>
      </w:r>
      <w:r w:rsidR="00EA4B49" w:rsidRPr="0056213D">
        <w:rPr>
          <w:rFonts w:ascii="Rockwell" w:hAnsi="Rockwell"/>
          <w:b/>
          <w:i w:val="0"/>
          <w:sz w:val="22"/>
          <w:szCs w:val="22"/>
          <w:vertAlign w:val="superscript"/>
          <w:lang w:val="en-US" w:eastAsia="en-US"/>
        </w:rPr>
        <w:t>3</w:t>
      </w:r>
    </w:p>
    <w:p w:rsidR="00EA4B49" w:rsidRPr="0056213D" w:rsidRDefault="00EA4B49" w:rsidP="003720B8">
      <w:pPr>
        <w:pStyle w:val="AuthorsAffiliations"/>
        <w:rPr>
          <w:rFonts w:ascii="Rockwell" w:hAnsi="Rockwell"/>
          <w:i w:val="0"/>
          <w:sz w:val="22"/>
          <w:szCs w:val="22"/>
        </w:rPr>
      </w:pPr>
    </w:p>
    <w:p w:rsidR="00454CF2" w:rsidRPr="0056213D" w:rsidRDefault="000C6756" w:rsidP="00454CF2">
      <w:pPr>
        <w:pStyle w:val="affiliation"/>
        <w:rPr>
          <w:rFonts w:ascii="Rockwell" w:hAnsi="Rockwell"/>
          <w:sz w:val="22"/>
          <w:szCs w:val="22"/>
        </w:rPr>
      </w:pPr>
      <w:r w:rsidRPr="0056213D">
        <w:rPr>
          <w:rFonts w:ascii="Rockwell" w:hAnsi="Rockwell"/>
          <w:sz w:val="22"/>
          <w:szCs w:val="22"/>
          <w:vertAlign w:val="superscript"/>
        </w:rPr>
        <w:t>1</w:t>
      </w:r>
      <w:r w:rsidR="00EA4B49" w:rsidRPr="0056213D">
        <w:rPr>
          <w:rFonts w:ascii="Rockwell" w:hAnsi="Rockwell"/>
          <w:sz w:val="22"/>
          <w:szCs w:val="22"/>
        </w:rPr>
        <w:t>Mahasiswa, D</w:t>
      </w:r>
      <w:r w:rsidR="00454CF2" w:rsidRPr="0056213D">
        <w:rPr>
          <w:rFonts w:ascii="Rockwell" w:hAnsi="Rockwell"/>
          <w:sz w:val="22"/>
          <w:szCs w:val="22"/>
        </w:rPr>
        <w:t>epartmen Teknik Arsitektur dan Perencanaan, Fakultas Teknik, UGM</w:t>
      </w:r>
    </w:p>
    <w:p w:rsidR="00454CF2" w:rsidRPr="0056213D" w:rsidRDefault="000C6756" w:rsidP="00454CF2">
      <w:pPr>
        <w:pStyle w:val="affiliation"/>
        <w:rPr>
          <w:rFonts w:ascii="Rockwell" w:hAnsi="Rockwell"/>
          <w:sz w:val="22"/>
          <w:szCs w:val="22"/>
        </w:rPr>
      </w:pPr>
      <w:r w:rsidRPr="0056213D">
        <w:rPr>
          <w:rFonts w:ascii="Rockwell" w:hAnsi="Rockwell"/>
          <w:sz w:val="22"/>
          <w:szCs w:val="22"/>
          <w:vertAlign w:val="superscript"/>
        </w:rPr>
        <w:t>2,3</w:t>
      </w:r>
      <w:r w:rsidR="00454CF2" w:rsidRPr="0056213D">
        <w:rPr>
          <w:rFonts w:ascii="Rockwell" w:hAnsi="Rockwell"/>
          <w:sz w:val="22"/>
          <w:szCs w:val="22"/>
        </w:rPr>
        <w:t>D</w:t>
      </w:r>
      <w:r w:rsidR="00EA4B49" w:rsidRPr="0056213D">
        <w:rPr>
          <w:rFonts w:ascii="Rockwell" w:hAnsi="Rockwell"/>
          <w:sz w:val="22"/>
          <w:szCs w:val="22"/>
        </w:rPr>
        <w:t>osen, D</w:t>
      </w:r>
      <w:r w:rsidR="00454CF2" w:rsidRPr="0056213D">
        <w:rPr>
          <w:rFonts w:ascii="Rockwell" w:hAnsi="Rockwell"/>
          <w:sz w:val="22"/>
          <w:szCs w:val="22"/>
        </w:rPr>
        <w:t>epartmen Teknik Arsitektur dan Perencanaan, Fakultas Teknik, UGM</w:t>
      </w:r>
    </w:p>
    <w:p w:rsidR="004F087E" w:rsidRPr="0056213D" w:rsidRDefault="00454CF2" w:rsidP="00454CF2">
      <w:pPr>
        <w:pStyle w:val="affiliation"/>
        <w:rPr>
          <w:rFonts w:ascii="Rockwell" w:hAnsi="Rockwell"/>
          <w:sz w:val="22"/>
          <w:szCs w:val="22"/>
        </w:rPr>
      </w:pPr>
      <w:r w:rsidRPr="0056213D">
        <w:rPr>
          <w:rFonts w:ascii="Rockwell" w:hAnsi="Rockwell"/>
          <w:sz w:val="22"/>
          <w:szCs w:val="22"/>
        </w:rPr>
        <w:t xml:space="preserve">Email: </w:t>
      </w:r>
      <w:hyperlink r:id="rId7" w:history="1">
        <w:r w:rsidR="004F087E" w:rsidRPr="0056213D">
          <w:rPr>
            <w:rStyle w:val="Hyperlink"/>
            <w:rFonts w:ascii="Rockwell" w:hAnsi="Rockwell"/>
            <w:sz w:val="22"/>
            <w:szCs w:val="22"/>
          </w:rPr>
          <w:t>stevekaledi@gmail.com</w:t>
        </w:r>
      </w:hyperlink>
    </w:p>
    <w:p w:rsidR="00F842AF" w:rsidRPr="0056213D" w:rsidRDefault="005A7C7C" w:rsidP="008E7BC2">
      <w:pPr>
        <w:pStyle w:val="affiliation"/>
        <w:rPr>
          <w:rFonts w:ascii="Rockwell" w:hAnsi="Rockwell"/>
          <w:sz w:val="22"/>
          <w:szCs w:val="22"/>
        </w:rPr>
      </w:pPr>
      <w:hyperlink r:id="rId8" w:history="1"/>
      <w:r w:rsidR="00454CF2" w:rsidRPr="0056213D">
        <w:rPr>
          <w:rFonts w:ascii="Rockwell" w:hAnsi="Rockwell"/>
          <w:sz w:val="22"/>
          <w:szCs w:val="22"/>
        </w:rPr>
        <w:t xml:space="preserve"> </w:t>
      </w:r>
    </w:p>
    <w:p w:rsidR="00BD789C" w:rsidRPr="0056213D" w:rsidRDefault="00BD789C" w:rsidP="00BD789C">
      <w:pPr>
        <w:pStyle w:val="AbstractTitle"/>
        <w:ind w:right="9"/>
        <w:jc w:val="both"/>
        <w:rPr>
          <w:rFonts w:ascii="Rockwell" w:hAnsi="Rockwell"/>
          <w:i/>
          <w:sz w:val="22"/>
          <w:szCs w:val="22"/>
        </w:rPr>
      </w:pPr>
      <w:r w:rsidRPr="0056213D">
        <w:rPr>
          <w:rFonts w:ascii="Rockwell" w:hAnsi="Rockwell"/>
          <w:i/>
          <w:sz w:val="22"/>
          <w:szCs w:val="22"/>
        </w:rPr>
        <w:t>Abs</w:t>
      </w:r>
      <w:r w:rsidR="009606CD" w:rsidRPr="0056213D">
        <w:rPr>
          <w:rFonts w:ascii="Rockwell" w:hAnsi="Rockwell"/>
          <w:i/>
          <w:sz w:val="22"/>
          <w:szCs w:val="22"/>
        </w:rPr>
        <w:t>trak</w:t>
      </w:r>
    </w:p>
    <w:p w:rsidR="0023740C" w:rsidRPr="0056213D" w:rsidRDefault="009E7CC0" w:rsidP="00D27470">
      <w:pPr>
        <w:pStyle w:val="Abstract"/>
        <w:ind w:right="9"/>
        <w:rPr>
          <w:rFonts w:ascii="Rockwell" w:hAnsi="Rockwell" w:cs="Arial"/>
          <w:sz w:val="22"/>
          <w:szCs w:val="22"/>
          <w:lang w:val="en-US" w:eastAsia="en-US"/>
        </w:rPr>
      </w:pPr>
      <w:r w:rsidRPr="0056213D">
        <w:rPr>
          <w:rFonts w:ascii="Rockwell" w:hAnsi="Rockwell" w:cs="Arial"/>
          <w:i/>
          <w:sz w:val="22"/>
          <w:szCs w:val="22"/>
          <w:lang w:val="en-US" w:eastAsia="en-US"/>
        </w:rPr>
        <w:t xml:space="preserve">Transjogja merupakan transportasi publik yang terdapat di Kota Yogyakarta </w:t>
      </w:r>
      <w:r w:rsidR="000F515D" w:rsidRPr="0056213D">
        <w:rPr>
          <w:rFonts w:ascii="Rockwell" w:hAnsi="Rockwell" w:cs="Arial"/>
          <w:i/>
          <w:sz w:val="22"/>
          <w:szCs w:val="22"/>
          <w:lang w:val="en-US" w:eastAsia="en-US"/>
        </w:rPr>
        <w:t xml:space="preserve">yang </w:t>
      </w:r>
      <w:r w:rsidR="007501AA" w:rsidRPr="0056213D">
        <w:rPr>
          <w:rFonts w:ascii="Rockwell" w:hAnsi="Rockwell" w:cs="Arial"/>
          <w:i/>
          <w:sz w:val="22"/>
          <w:szCs w:val="22"/>
          <w:lang w:val="en-US" w:eastAsia="en-US"/>
        </w:rPr>
        <w:t xml:space="preserve">dikembangkan dari tahun 2008 dengan tujuan </w:t>
      </w:r>
      <w:r w:rsidR="000F515D" w:rsidRPr="0056213D">
        <w:rPr>
          <w:rFonts w:ascii="Rockwell" w:hAnsi="Rockwell" w:cs="Arial"/>
          <w:i/>
          <w:sz w:val="22"/>
          <w:szCs w:val="22"/>
          <w:lang w:val="en-US" w:eastAsia="en-US"/>
        </w:rPr>
        <w:t>memberikan keamanan, kenyamanan, handal dan terjangkau bagi masyarakat di Kota Yogyakarta</w:t>
      </w:r>
      <w:r w:rsidR="00D27470" w:rsidRPr="0056213D">
        <w:rPr>
          <w:rFonts w:ascii="Rockwell" w:hAnsi="Rockwell" w:cs="Arial"/>
          <w:i/>
          <w:sz w:val="22"/>
          <w:szCs w:val="22"/>
          <w:lang w:val="en-US" w:eastAsia="en-US"/>
        </w:rPr>
        <w:t xml:space="preserve"> sehingga dapat mengurangi penggunaan kendaraan pribadi</w:t>
      </w:r>
      <w:r w:rsidR="000F515D" w:rsidRPr="0056213D">
        <w:rPr>
          <w:rFonts w:ascii="Rockwell" w:hAnsi="Rockwell" w:cs="Arial"/>
          <w:i/>
          <w:sz w:val="22"/>
          <w:szCs w:val="22"/>
          <w:lang w:val="en-US" w:eastAsia="en-US"/>
        </w:rPr>
        <w:t>. Namun dalam pe</w:t>
      </w:r>
      <w:r w:rsidR="00D27470" w:rsidRPr="0056213D">
        <w:rPr>
          <w:rFonts w:ascii="Rockwell" w:hAnsi="Rockwell" w:cs="Arial"/>
          <w:i/>
          <w:sz w:val="22"/>
          <w:szCs w:val="22"/>
          <w:lang w:val="en-US" w:eastAsia="en-US"/>
        </w:rPr>
        <w:t>rkembangannya,</w:t>
      </w:r>
      <w:r w:rsidR="000F515D" w:rsidRPr="0056213D">
        <w:rPr>
          <w:rFonts w:ascii="Rockwell" w:hAnsi="Rockwell" w:cs="Arial"/>
          <w:i/>
          <w:sz w:val="22"/>
          <w:szCs w:val="22"/>
          <w:lang w:val="en-US" w:eastAsia="en-US"/>
        </w:rPr>
        <w:t xml:space="preserve"> Transjogja belum mampu</w:t>
      </w:r>
      <w:r w:rsidR="00977E7F" w:rsidRPr="0056213D">
        <w:rPr>
          <w:rFonts w:ascii="Rockwell" w:hAnsi="Rockwell" w:cs="Arial"/>
          <w:i/>
          <w:sz w:val="22"/>
          <w:szCs w:val="22"/>
          <w:lang w:val="en-US" w:eastAsia="en-US"/>
        </w:rPr>
        <w:t xml:space="preserve"> </w:t>
      </w:r>
      <w:r w:rsidR="00977E7F" w:rsidRPr="0056213D">
        <w:rPr>
          <w:rFonts w:ascii="Rockwell" w:hAnsi="Rockwell"/>
          <w:sz w:val="22"/>
          <w:szCs w:val="22"/>
        </w:rPr>
        <w:t>mengurangi kendaraan pribadi di Kota</w:t>
      </w:r>
      <w:r w:rsidR="00085C2C" w:rsidRPr="0056213D">
        <w:rPr>
          <w:rFonts w:ascii="Rockwell" w:hAnsi="Rockwell"/>
          <w:sz w:val="22"/>
          <w:szCs w:val="22"/>
        </w:rPr>
        <w:t xml:space="preserve"> Yogyakarta</w:t>
      </w:r>
      <w:r w:rsidR="00D27470" w:rsidRPr="0056213D">
        <w:rPr>
          <w:rFonts w:ascii="Rockwell" w:hAnsi="Rockwell" w:cs="Arial"/>
          <w:i/>
          <w:sz w:val="22"/>
          <w:szCs w:val="22"/>
          <w:lang w:val="en-US" w:eastAsia="en-US"/>
        </w:rPr>
        <w:t>.</w:t>
      </w:r>
      <w:r w:rsidR="00D27470" w:rsidRPr="0056213D">
        <w:rPr>
          <w:rFonts w:ascii="Rockwell" w:hAnsi="Rockwell" w:cs="Arial"/>
          <w:sz w:val="22"/>
          <w:szCs w:val="22"/>
          <w:lang w:val="en-US" w:eastAsia="en-US"/>
        </w:rPr>
        <w:t xml:space="preserve"> </w:t>
      </w:r>
      <w:r w:rsidR="005F5744" w:rsidRPr="0056213D">
        <w:rPr>
          <w:rFonts w:ascii="Rockwell" w:hAnsi="Rockwell" w:cs="Arial"/>
          <w:i/>
          <w:sz w:val="22"/>
          <w:szCs w:val="22"/>
          <w:lang w:val="en-US" w:eastAsia="en-US"/>
        </w:rPr>
        <w:t>Berdasarkan data, Setiap tahun terjadi pertumbuhan kendaraan di Kota Yogyakarta yang tercatat pada tahun 2016 jumlah kendaraan roda 2 sebesar 71.566 sedangkan jumlah kendaraan roda 4 sebesar 12.746. Namun pada tahun 2017 jumlah kendaraan meningkat drastis yang mana kendaraan roda 2 berjumlah 222.915 unit sedangkan roda 4 berjumlah 56.647 unit</w:t>
      </w:r>
      <w:r w:rsidR="00023CAE" w:rsidRPr="0056213D">
        <w:rPr>
          <w:rFonts w:ascii="Rockwell" w:hAnsi="Rockwell" w:cs="Arial"/>
          <w:i/>
          <w:sz w:val="22"/>
          <w:szCs w:val="22"/>
          <w:lang w:val="en-US" w:eastAsia="en-US"/>
        </w:rPr>
        <w:t>.</w:t>
      </w:r>
      <w:r w:rsidR="00521802" w:rsidRPr="0056213D">
        <w:rPr>
          <w:rFonts w:ascii="Rockwell" w:hAnsi="Rockwell" w:cs="Arial"/>
          <w:i/>
          <w:sz w:val="22"/>
          <w:szCs w:val="22"/>
          <w:lang w:val="en-US" w:eastAsia="en-US"/>
        </w:rPr>
        <w:t xml:space="preserve"> Adanya Transjogja sebagai alat transportasi publik di Kota Yogyakarta belum mampu mengatasi masalah yang ada.</w:t>
      </w:r>
      <w:r w:rsidR="00650A13" w:rsidRPr="0056213D">
        <w:rPr>
          <w:rFonts w:ascii="Rockwell" w:hAnsi="Rockwell" w:cs="Arial"/>
          <w:i/>
          <w:sz w:val="22"/>
          <w:szCs w:val="22"/>
          <w:lang w:val="en-US" w:eastAsia="en-US"/>
        </w:rPr>
        <w:t xml:space="preserve"> Oleh sebab itu u</w:t>
      </w:r>
      <w:r w:rsidR="00521802" w:rsidRPr="0056213D">
        <w:rPr>
          <w:rFonts w:ascii="Rockwell" w:hAnsi="Rockwell" w:cs="Arial"/>
          <w:i/>
          <w:sz w:val="22"/>
          <w:szCs w:val="22"/>
          <w:lang w:val="en-US" w:eastAsia="en-US"/>
        </w:rPr>
        <w:t>ntuk menanggulangi masalah tersebut pemerintah Kota Yogyakart</w:t>
      </w:r>
      <w:r w:rsidR="006F7F69" w:rsidRPr="0056213D">
        <w:rPr>
          <w:rFonts w:ascii="Rockwell" w:hAnsi="Rockwell" w:cs="Arial"/>
          <w:i/>
          <w:sz w:val="22"/>
          <w:szCs w:val="22"/>
          <w:lang w:val="en-US" w:eastAsia="en-US"/>
        </w:rPr>
        <w:t xml:space="preserve">a memprioritaskan pengembangan </w:t>
      </w:r>
      <w:proofErr w:type="gramStart"/>
      <w:r w:rsidR="006F7F69" w:rsidRPr="0056213D">
        <w:rPr>
          <w:rFonts w:ascii="Rockwell" w:hAnsi="Rockwell" w:cs="Arial"/>
          <w:i/>
          <w:sz w:val="22"/>
          <w:szCs w:val="22"/>
          <w:lang w:val="en-US" w:eastAsia="en-US"/>
        </w:rPr>
        <w:t>k</w:t>
      </w:r>
      <w:r w:rsidR="00521802" w:rsidRPr="0056213D">
        <w:rPr>
          <w:rFonts w:ascii="Rockwell" w:hAnsi="Rockwell" w:cs="Arial"/>
          <w:i/>
          <w:sz w:val="22"/>
          <w:szCs w:val="22"/>
          <w:lang w:val="en-US" w:eastAsia="en-US"/>
        </w:rPr>
        <w:t>ota</w:t>
      </w:r>
      <w:proofErr w:type="gramEnd"/>
      <w:r w:rsidR="00521802" w:rsidRPr="0056213D">
        <w:rPr>
          <w:rFonts w:ascii="Rockwell" w:hAnsi="Rockwell" w:cs="Arial"/>
          <w:i/>
          <w:sz w:val="22"/>
          <w:szCs w:val="22"/>
          <w:lang w:val="en-US" w:eastAsia="en-US"/>
        </w:rPr>
        <w:t xml:space="preserve"> melalui tiga isu penting salah satunya </w:t>
      </w:r>
      <w:r w:rsidR="00650A13" w:rsidRPr="0056213D">
        <w:rPr>
          <w:rFonts w:ascii="Rockwell" w:hAnsi="Rockwell" w:cs="Arial"/>
          <w:i/>
          <w:sz w:val="22"/>
          <w:szCs w:val="22"/>
          <w:lang w:val="en-US" w:eastAsia="en-US"/>
        </w:rPr>
        <w:t xml:space="preserve">adalah </w:t>
      </w:r>
      <w:r w:rsidR="00521802" w:rsidRPr="0056213D">
        <w:rPr>
          <w:rFonts w:ascii="Rockwell" w:hAnsi="Rockwell" w:cs="Arial"/>
          <w:i/>
          <w:sz w:val="22"/>
          <w:szCs w:val="22"/>
          <w:lang w:val="en-US" w:eastAsia="en-US"/>
        </w:rPr>
        <w:t>pengembangan smart mobility</w:t>
      </w:r>
      <w:r w:rsidR="00650A13" w:rsidRPr="0056213D">
        <w:rPr>
          <w:rFonts w:ascii="Rockwell" w:hAnsi="Rockwell" w:cs="Arial"/>
          <w:i/>
          <w:sz w:val="22"/>
          <w:szCs w:val="22"/>
          <w:lang w:val="en-US" w:eastAsia="en-US"/>
        </w:rPr>
        <w:t xml:space="preserve"> berbasis transportasi </w:t>
      </w:r>
      <w:r w:rsidR="00AF2D5C" w:rsidRPr="0056213D">
        <w:rPr>
          <w:rFonts w:ascii="Rockwell" w:hAnsi="Rockwell" w:cs="Arial"/>
          <w:i/>
          <w:sz w:val="22"/>
          <w:szCs w:val="22"/>
          <w:lang w:val="en-US" w:eastAsia="en-US"/>
        </w:rPr>
        <w:t>publik</w:t>
      </w:r>
      <w:r w:rsidR="00521802" w:rsidRPr="0056213D">
        <w:rPr>
          <w:rFonts w:ascii="Rockwell" w:hAnsi="Rockwell" w:cs="Arial"/>
          <w:i/>
          <w:sz w:val="22"/>
          <w:szCs w:val="22"/>
          <w:lang w:val="en-US" w:eastAsia="en-US"/>
        </w:rPr>
        <w:t>.</w:t>
      </w:r>
      <w:r w:rsidR="00650A13" w:rsidRPr="0056213D">
        <w:rPr>
          <w:rFonts w:ascii="Rockwell" w:hAnsi="Rockwell" w:cs="Arial"/>
          <w:i/>
          <w:sz w:val="22"/>
          <w:szCs w:val="22"/>
          <w:lang w:val="en-US" w:eastAsia="en-US"/>
        </w:rPr>
        <w:t xml:space="preserve"> </w:t>
      </w:r>
      <w:r w:rsidR="00CF7436" w:rsidRPr="0056213D">
        <w:rPr>
          <w:rFonts w:ascii="Rockwell" w:hAnsi="Rockwell" w:cs="Arial"/>
          <w:i/>
          <w:sz w:val="22"/>
          <w:szCs w:val="22"/>
          <w:lang w:val="en-US" w:eastAsia="en-US"/>
        </w:rPr>
        <w:t xml:space="preserve">Smart mobility merupakan sebuah konsep turunan dari smart city yang bertujuan untuk menyediakan pelayanan transportasi yang cepat, aman, nyaman, dan terjangkau bagi masyarakat </w:t>
      </w:r>
      <w:proofErr w:type="gramStart"/>
      <w:r w:rsidR="00CF7436" w:rsidRPr="0056213D">
        <w:rPr>
          <w:rFonts w:ascii="Rockwell" w:hAnsi="Rockwell" w:cs="Arial"/>
          <w:i/>
          <w:sz w:val="22"/>
          <w:szCs w:val="22"/>
          <w:lang w:val="en-US" w:eastAsia="en-US"/>
        </w:rPr>
        <w:t>kota</w:t>
      </w:r>
      <w:proofErr w:type="gramEnd"/>
      <w:r w:rsidR="00CF7436" w:rsidRPr="0056213D">
        <w:rPr>
          <w:rFonts w:ascii="Rockwell" w:hAnsi="Rockwell" w:cs="Arial"/>
          <w:i/>
          <w:sz w:val="22"/>
          <w:szCs w:val="22"/>
          <w:lang w:val="en-US" w:eastAsia="en-US"/>
        </w:rPr>
        <w:t xml:space="preserve">. </w:t>
      </w:r>
      <w:r w:rsidR="00650A13" w:rsidRPr="0056213D">
        <w:rPr>
          <w:rFonts w:ascii="Rockwell" w:hAnsi="Rockwell" w:cs="Arial"/>
          <w:i/>
          <w:sz w:val="22"/>
          <w:szCs w:val="22"/>
          <w:lang w:val="en-US" w:eastAsia="en-US"/>
        </w:rPr>
        <w:t>Tujuan penelitian ini adalah membuat strategi pengembangan smart mobility berbasis transportasi publik di Kota Yogyakarta</w:t>
      </w:r>
      <w:r w:rsidR="00AF2D5C" w:rsidRPr="0056213D">
        <w:rPr>
          <w:rFonts w:ascii="Rockwell" w:hAnsi="Rockwell" w:cs="Arial"/>
          <w:i/>
          <w:sz w:val="22"/>
          <w:szCs w:val="22"/>
          <w:lang w:val="en-US" w:eastAsia="en-US"/>
        </w:rPr>
        <w:t xml:space="preserve"> (Transjogja)</w:t>
      </w:r>
      <w:r w:rsidR="00650A13" w:rsidRPr="0056213D">
        <w:rPr>
          <w:rFonts w:ascii="Rockwell" w:hAnsi="Rockwell" w:cs="Arial"/>
          <w:i/>
          <w:sz w:val="22"/>
          <w:szCs w:val="22"/>
          <w:lang w:val="en-US" w:eastAsia="en-US"/>
        </w:rPr>
        <w:t xml:space="preserve">. Metode yang digunakan adalah duduktif kualitatif, </w:t>
      </w:r>
      <w:r w:rsidR="00085C2C" w:rsidRPr="0056213D">
        <w:rPr>
          <w:rFonts w:ascii="Rockwell" w:hAnsi="Rockwell" w:cs="Arial"/>
          <w:i/>
          <w:sz w:val="22"/>
          <w:szCs w:val="22"/>
          <w:lang w:val="en-US" w:eastAsia="en-US"/>
        </w:rPr>
        <w:t>dengan teknik</w:t>
      </w:r>
      <w:r w:rsidR="00B80194">
        <w:rPr>
          <w:rFonts w:ascii="Rockwell" w:hAnsi="Rockwell" w:cs="Arial"/>
          <w:i/>
          <w:sz w:val="22"/>
          <w:szCs w:val="22"/>
          <w:lang w:val="en-US" w:eastAsia="en-US"/>
        </w:rPr>
        <w:t xml:space="preserve"> wawancara ahli, </w:t>
      </w:r>
      <w:r w:rsidR="00650A13" w:rsidRPr="0056213D">
        <w:rPr>
          <w:rFonts w:ascii="Rockwell" w:hAnsi="Rockwell" w:cs="Arial"/>
          <w:i/>
          <w:sz w:val="22"/>
          <w:szCs w:val="22"/>
          <w:lang w:val="en-US" w:eastAsia="en-US"/>
        </w:rPr>
        <w:t xml:space="preserve">observasi </w:t>
      </w:r>
      <w:r w:rsidR="00B80194" w:rsidRPr="0056213D">
        <w:rPr>
          <w:rFonts w:ascii="Rockwell" w:hAnsi="Rockwell" w:cs="Arial"/>
          <w:i/>
          <w:sz w:val="22"/>
          <w:szCs w:val="22"/>
          <w:lang w:val="en-US" w:eastAsia="en-US"/>
        </w:rPr>
        <w:t>lapangan</w:t>
      </w:r>
      <w:r w:rsidR="00B80194">
        <w:rPr>
          <w:rFonts w:ascii="Rockwell" w:hAnsi="Rockwell" w:cs="Arial"/>
          <w:i/>
          <w:sz w:val="22"/>
          <w:szCs w:val="22"/>
          <w:lang w:val="en-US" w:eastAsia="en-US"/>
        </w:rPr>
        <w:t xml:space="preserve"> dan studi literatur</w:t>
      </w:r>
      <w:r w:rsidR="00650A13" w:rsidRPr="0056213D">
        <w:rPr>
          <w:rFonts w:ascii="Rockwell" w:hAnsi="Rockwell" w:cs="Arial"/>
          <w:i/>
          <w:sz w:val="22"/>
          <w:szCs w:val="22"/>
          <w:lang w:val="en-US" w:eastAsia="en-US"/>
        </w:rPr>
        <w:t xml:space="preserve"> dengan metode analisis SWOT. Hasil dar</w:t>
      </w:r>
      <w:r w:rsidR="004F5820" w:rsidRPr="0056213D">
        <w:rPr>
          <w:rFonts w:ascii="Rockwell" w:hAnsi="Rockwell" w:cs="Arial"/>
          <w:i/>
          <w:sz w:val="22"/>
          <w:szCs w:val="22"/>
          <w:lang w:val="en-US" w:eastAsia="en-US"/>
        </w:rPr>
        <w:t>i</w:t>
      </w:r>
      <w:r w:rsidR="00650A13" w:rsidRPr="0056213D">
        <w:rPr>
          <w:rFonts w:ascii="Rockwell" w:hAnsi="Rockwell" w:cs="Arial"/>
          <w:i/>
          <w:sz w:val="22"/>
          <w:szCs w:val="22"/>
          <w:lang w:val="en-US" w:eastAsia="en-US"/>
        </w:rPr>
        <w:t xml:space="preserve"> penelitian ini ditemukan beberapa strategi pengembangan yaitu strategi peningkatan jumlah armada bus sehingga dapat </w:t>
      </w:r>
      <w:r w:rsidR="00085C2C" w:rsidRPr="0056213D">
        <w:rPr>
          <w:rFonts w:ascii="Rockwell" w:hAnsi="Rockwell" w:cs="Arial"/>
          <w:i/>
          <w:sz w:val="22"/>
          <w:szCs w:val="22"/>
          <w:lang w:val="en-US" w:eastAsia="en-US"/>
        </w:rPr>
        <w:t>mengurangi waktu tunggu</w:t>
      </w:r>
      <w:r w:rsidR="00103E52" w:rsidRPr="0056213D">
        <w:rPr>
          <w:rFonts w:ascii="Rockwell" w:hAnsi="Rockwell" w:cs="Arial"/>
          <w:i/>
          <w:sz w:val="22"/>
          <w:szCs w:val="22"/>
          <w:lang w:val="en-US" w:eastAsia="en-US"/>
        </w:rPr>
        <w:t xml:space="preserve">, </w:t>
      </w:r>
      <w:r w:rsidR="00B74108">
        <w:rPr>
          <w:rFonts w:ascii="Rockwell" w:hAnsi="Rockwell" w:cs="Arial"/>
          <w:i/>
          <w:sz w:val="22"/>
          <w:szCs w:val="22"/>
          <w:lang w:val="en-US" w:eastAsia="en-US"/>
        </w:rPr>
        <w:t>dan</w:t>
      </w:r>
      <w:r w:rsidR="00103E52" w:rsidRPr="0056213D">
        <w:rPr>
          <w:rFonts w:ascii="Rockwell" w:hAnsi="Rockwell" w:cs="Arial"/>
          <w:i/>
          <w:sz w:val="22"/>
          <w:szCs w:val="22"/>
          <w:lang w:val="en-US" w:eastAsia="en-US"/>
        </w:rPr>
        <w:t xml:space="preserve"> </w:t>
      </w:r>
      <w:r w:rsidR="00085C2C" w:rsidRPr="0056213D">
        <w:rPr>
          <w:rFonts w:ascii="Rockwell" w:hAnsi="Rockwell" w:cs="Arial"/>
          <w:i/>
          <w:sz w:val="22"/>
          <w:szCs w:val="22"/>
          <w:lang w:val="en-US" w:eastAsia="en-US"/>
        </w:rPr>
        <w:t xml:space="preserve">strategi penyediaan fasilitas pelayanan informasi pada transportasi publik dengan </w:t>
      </w:r>
      <w:r w:rsidR="00103E52" w:rsidRPr="0056213D">
        <w:rPr>
          <w:rFonts w:ascii="Rockwell" w:hAnsi="Rockwell" w:cs="Arial"/>
          <w:i/>
          <w:sz w:val="22"/>
          <w:szCs w:val="22"/>
          <w:lang w:val="en-US" w:eastAsia="en-US"/>
        </w:rPr>
        <w:t>kemudahan transaksi bagi pengguna (card).</w:t>
      </w:r>
    </w:p>
    <w:p w:rsidR="00EB67CA" w:rsidRPr="0056213D" w:rsidRDefault="0023740C" w:rsidP="00103E52">
      <w:pPr>
        <w:pStyle w:val="Keywords"/>
        <w:ind w:right="9"/>
        <w:rPr>
          <w:rFonts w:ascii="Rockwell" w:hAnsi="Rockwell"/>
          <w:i/>
          <w:sz w:val="22"/>
          <w:szCs w:val="22"/>
        </w:rPr>
      </w:pPr>
      <w:r w:rsidRPr="0056213D">
        <w:rPr>
          <w:rFonts w:ascii="Rockwell" w:hAnsi="Rockwell"/>
          <w:b/>
          <w:i/>
          <w:sz w:val="22"/>
          <w:szCs w:val="22"/>
        </w:rPr>
        <w:t>Kata Kunci</w:t>
      </w:r>
      <w:r w:rsidR="00BD789C" w:rsidRPr="0056213D">
        <w:rPr>
          <w:rFonts w:ascii="Rockwell" w:hAnsi="Rockwell"/>
          <w:i/>
          <w:sz w:val="22"/>
          <w:szCs w:val="22"/>
        </w:rPr>
        <w:t xml:space="preserve">: </w:t>
      </w:r>
      <w:r w:rsidR="00DB1772" w:rsidRPr="0056213D">
        <w:rPr>
          <w:rFonts w:ascii="Rockwell" w:hAnsi="Rockwell"/>
          <w:i/>
          <w:sz w:val="22"/>
          <w:szCs w:val="22"/>
        </w:rPr>
        <w:t>Kota Yogyakarta, Smart Mobility, Transjogja</w:t>
      </w:r>
    </w:p>
    <w:p w:rsidR="00103E52" w:rsidRPr="0056213D" w:rsidRDefault="00103E52" w:rsidP="00103E52">
      <w:pPr>
        <w:pStyle w:val="Keywords"/>
        <w:ind w:right="9"/>
        <w:rPr>
          <w:rFonts w:ascii="Rockwell" w:hAnsi="Rockwell"/>
          <w:i/>
          <w:sz w:val="22"/>
          <w:szCs w:val="22"/>
        </w:rPr>
      </w:pPr>
    </w:p>
    <w:p w:rsidR="003720B8" w:rsidRPr="0056213D" w:rsidRDefault="003720B8" w:rsidP="003720B8">
      <w:pPr>
        <w:pStyle w:val="AbstractTitle"/>
        <w:ind w:right="9"/>
        <w:jc w:val="both"/>
        <w:rPr>
          <w:rFonts w:ascii="Rockwell" w:hAnsi="Rockwell"/>
          <w:i/>
          <w:sz w:val="22"/>
          <w:szCs w:val="22"/>
        </w:rPr>
      </w:pPr>
      <w:r w:rsidRPr="0056213D">
        <w:rPr>
          <w:rFonts w:ascii="Rockwell" w:hAnsi="Rockwell"/>
          <w:i/>
          <w:sz w:val="22"/>
          <w:szCs w:val="22"/>
        </w:rPr>
        <w:t>Abstract</w:t>
      </w:r>
      <w:r w:rsidRPr="0056213D">
        <w:rPr>
          <w:rFonts w:ascii="Rockwell" w:hAnsi="Rockwell"/>
          <w:i/>
          <w:color w:val="0000FF"/>
          <w:sz w:val="22"/>
          <w:szCs w:val="22"/>
        </w:rPr>
        <w:t xml:space="preserve"> </w:t>
      </w:r>
    </w:p>
    <w:p w:rsidR="00953B26" w:rsidRPr="0056213D" w:rsidRDefault="00953B26" w:rsidP="0023740C">
      <w:pPr>
        <w:pStyle w:val="Abstract"/>
        <w:ind w:right="9"/>
        <w:rPr>
          <w:rFonts w:ascii="Rockwell" w:hAnsi="Rockwell" w:cs="Arial"/>
          <w:i/>
          <w:color w:val="000000"/>
          <w:sz w:val="22"/>
          <w:szCs w:val="22"/>
        </w:rPr>
      </w:pPr>
      <w:r w:rsidRPr="0056213D">
        <w:rPr>
          <w:rFonts w:ascii="Rockwell" w:hAnsi="Rockwell" w:cs="Arial"/>
          <w:i/>
          <w:color w:val="000000"/>
          <w:sz w:val="22"/>
          <w:szCs w:val="22"/>
        </w:rPr>
        <w:t xml:space="preserve">Transjogja is a public transportation located in Yogyakarta City which was developed from 2008 with the aim of providing security, comfort, reliable and affordable for people in Yogyakarta City so as to reduce the use of private vehicles. But in its development, Transjogja has not been able to reduce private vehicle in Yogyakarta City. Based on the data, every year there is the growth of vehicles in the city of Yogyakarta, which was recorded in 2016 the number of 2-wheeled vehicles amounted to 71,566 while the number of 4-wheel vehicles amounted to 12,746. But in the year 2017, the number of vehicles increased drastically which 2nd wheeled vehicles amounted to 222,915 units while the </w:t>
      </w:r>
      <w:r w:rsidRPr="0056213D">
        <w:rPr>
          <w:rFonts w:ascii="Rockwell" w:hAnsi="Rockwell" w:cs="Arial"/>
          <w:i/>
          <w:color w:val="000000"/>
          <w:sz w:val="22"/>
          <w:szCs w:val="22"/>
        </w:rPr>
        <w:lastRenderedPageBreak/>
        <w:t>wheels 4 amounted to 56,647 units. The existence of Transjogja as a means of public transportation in the city of Yogyakarta has not been able to overcome the existing problems. Therefore, to overcome this problem the Yogyakarta City government prioritizes city development through three important issues, one of which is the development of smart mobility based on public transportation. Smart mobility is a derivative concept of the smart city that aims to provide fast, secure, convenient, and affordable transportation services for urban communities. The purpose of this research is to create a strategy of developing smart mobility based on public transportation in Yogyakarta (Transjogja). The method used is</w:t>
      </w:r>
      <w:r w:rsidR="00271862" w:rsidRPr="00271862">
        <w:t xml:space="preserve"> </w:t>
      </w:r>
      <w:r w:rsidR="00271862" w:rsidRPr="00271862">
        <w:rPr>
          <w:rFonts w:ascii="Rockwell" w:hAnsi="Rockwell" w:cs="Arial"/>
          <w:i/>
          <w:color w:val="000000"/>
          <w:sz w:val="22"/>
          <w:szCs w:val="22"/>
        </w:rPr>
        <w:t>deductive qualitative</w:t>
      </w:r>
      <w:r w:rsidRPr="0056213D">
        <w:rPr>
          <w:rFonts w:ascii="Rockwell" w:hAnsi="Rockwell" w:cs="Arial"/>
          <w:i/>
          <w:color w:val="000000"/>
          <w:sz w:val="22"/>
          <w:szCs w:val="22"/>
        </w:rPr>
        <w:t>, with</w:t>
      </w:r>
      <w:r w:rsidR="00B80194">
        <w:rPr>
          <w:rFonts w:ascii="Rockwell" w:hAnsi="Rockwell" w:cs="Arial"/>
          <w:i/>
          <w:color w:val="000000"/>
          <w:sz w:val="22"/>
          <w:szCs w:val="22"/>
        </w:rPr>
        <w:t xml:space="preserve"> expert interview technique, </w:t>
      </w:r>
      <w:r w:rsidRPr="0056213D">
        <w:rPr>
          <w:rFonts w:ascii="Rockwell" w:hAnsi="Rockwell" w:cs="Arial"/>
          <w:i/>
          <w:color w:val="000000"/>
          <w:sz w:val="22"/>
          <w:szCs w:val="22"/>
        </w:rPr>
        <w:t>field observation</w:t>
      </w:r>
      <w:r w:rsidR="00B80194">
        <w:rPr>
          <w:rFonts w:ascii="Rockwell" w:hAnsi="Rockwell" w:cs="Arial"/>
          <w:i/>
          <w:color w:val="000000"/>
          <w:sz w:val="22"/>
          <w:szCs w:val="22"/>
        </w:rPr>
        <w:t>,</w:t>
      </w:r>
      <w:r w:rsidRPr="0056213D">
        <w:rPr>
          <w:rFonts w:ascii="Rockwell" w:hAnsi="Rockwell" w:cs="Arial"/>
          <w:i/>
          <w:color w:val="000000"/>
          <w:sz w:val="22"/>
          <w:szCs w:val="22"/>
        </w:rPr>
        <w:t xml:space="preserve"> </w:t>
      </w:r>
      <w:r w:rsidR="00B80194">
        <w:rPr>
          <w:rFonts w:ascii="Rockwell" w:hAnsi="Rockwell" w:cs="Arial"/>
          <w:i/>
          <w:color w:val="000000"/>
          <w:sz w:val="22"/>
          <w:szCs w:val="22"/>
        </w:rPr>
        <w:t xml:space="preserve">and </w:t>
      </w:r>
      <w:r w:rsidR="00B80194" w:rsidRPr="00B80194">
        <w:rPr>
          <w:rFonts w:ascii="Rockwell" w:hAnsi="Rockwell" w:cs="Arial"/>
          <w:i/>
          <w:color w:val="000000"/>
          <w:sz w:val="22"/>
          <w:szCs w:val="22"/>
        </w:rPr>
        <w:t>study of literature</w:t>
      </w:r>
      <w:r w:rsidR="00B80194">
        <w:rPr>
          <w:rFonts w:ascii="Rockwell" w:hAnsi="Rockwell" w:cs="Arial"/>
          <w:i/>
          <w:color w:val="000000"/>
          <w:sz w:val="22"/>
          <w:szCs w:val="22"/>
        </w:rPr>
        <w:t xml:space="preserve"> </w:t>
      </w:r>
      <w:r w:rsidRPr="0056213D">
        <w:rPr>
          <w:rFonts w:ascii="Rockwell" w:hAnsi="Rockwell" w:cs="Arial"/>
          <w:i/>
          <w:color w:val="000000"/>
          <w:sz w:val="22"/>
          <w:szCs w:val="22"/>
        </w:rPr>
        <w:t>with SWOT analysis method. The result of this research found some development strategy that is the strategy of increasing the number of bus flee</w:t>
      </w:r>
      <w:r w:rsidR="008D4069">
        <w:rPr>
          <w:rFonts w:ascii="Rockwell" w:hAnsi="Rockwell" w:cs="Arial"/>
          <w:i/>
          <w:color w:val="000000"/>
          <w:sz w:val="22"/>
          <w:szCs w:val="22"/>
        </w:rPr>
        <w:t>t so as to reduce waiting time</w:t>
      </w:r>
      <w:r w:rsidRPr="0056213D">
        <w:rPr>
          <w:rFonts w:ascii="Rockwell" w:hAnsi="Rockwell" w:cs="Arial"/>
          <w:i/>
          <w:color w:val="000000"/>
          <w:sz w:val="22"/>
          <w:szCs w:val="22"/>
        </w:rPr>
        <w:t>, and strategy of providing information service facility on public transportation with easy transaction for the user (card).</w:t>
      </w:r>
    </w:p>
    <w:p w:rsidR="00454CF2" w:rsidRPr="0056213D" w:rsidRDefault="0023740C" w:rsidP="0023740C">
      <w:pPr>
        <w:pStyle w:val="Abstract"/>
        <w:ind w:right="9"/>
        <w:rPr>
          <w:rFonts w:ascii="Rockwell" w:hAnsi="Rockwell"/>
          <w:i/>
          <w:sz w:val="22"/>
          <w:szCs w:val="22"/>
        </w:rPr>
      </w:pPr>
      <w:r w:rsidRPr="0056213D">
        <w:rPr>
          <w:rFonts w:ascii="Rockwell" w:hAnsi="Rockwell" w:cs="Arial"/>
          <w:b/>
          <w:color w:val="000000"/>
          <w:sz w:val="22"/>
          <w:szCs w:val="22"/>
        </w:rPr>
        <w:t>Key</w:t>
      </w:r>
      <w:r w:rsidR="004F5474" w:rsidRPr="0056213D">
        <w:rPr>
          <w:rFonts w:ascii="Rockwell" w:hAnsi="Rockwell" w:cs="Arial"/>
          <w:b/>
          <w:color w:val="000000"/>
          <w:sz w:val="22"/>
          <w:szCs w:val="22"/>
        </w:rPr>
        <w:t>words</w:t>
      </w:r>
      <w:r w:rsidRPr="0056213D">
        <w:rPr>
          <w:rFonts w:ascii="Rockwell" w:hAnsi="Rockwell" w:cs="Arial"/>
          <w:i/>
          <w:color w:val="000000"/>
          <w:sz w:val="22"/>
          <w:szCs w:val="22"/>
        </w:rPr>
        <w:t xml:space="preserve">: </w:t>
      </w:r>
      <w:r w:rsidR="004F5474" w:rsidRPr="0056213D">
        <w:rPr>
          <w:rFonts w:ascii="Rockwell" w:hAnsi="Rockwell" w:cs="Arial"/>
          <w:i/>
          <w:color w:val="000000"/>
          <w:sz w:val="22"/>
          <w:szCs w:val="22"/>
        </w:rPr>
        <w:t>City of Yogyakarta, Smart Mobility, Transjogja</w:t>
      </w:r>
    </w:p>
    <w:p w:rsidR="00CF360A" w:rsidRPr="0056213D" w:rsidRDefault="00CF360A" w:rsidP="003871EA">
      <w:pPr>
        <w:ind w:firstLine="720"/>
        <w:rPr>
          <w:rFonts w:ascii="Rockwell" w:hAnsi="Rockwell"/>
          <w:sz w:val="22"/>
          <w:szCs w:val="22"/>
        </w:rPr>
      </w:pPr>
    </w:p>
    <w:p w:rsidR="00CF360A" w:rsidRPr="0056213D" w:rsidRDefault="00CF360A" w:rsidP="007729BC">
      <w:pPr>
        <w:pStyle w:val="ListParagraph"/>
        <w:numPr>
          <w:ilvl w:val="0"/>
          <w:numId w:val="2"/>
        </w:numPr>
        <w:spacing w:line="360" w:lineRule="auto"/>
        <w:ind w:left="426" w:hanging="426"/>
        <w:rPr>
          <w:rFonts w:ascii="Rockwell" w:hAnsi="Rockwell"/>
          <w:b/>
        </w:rPr>
      </w:pPr>
      <w:r w:rsidRPr="0056213D">
        <w:rPr>
          <w:rFonts w:ascii="Rockwell" w:hAnsi="Rockwell"/>
          <w:b/>
        </w:rPr>
        <w:t>PENDAHULUAN</w:t>
      </w:r>
    </w:p>
    <w:p w:rsidR="00AE1DCB" w:rsidRPr="0056213D" w:rsidRDefault="00D07B02" w:rsidP="00D07B02">
      <w:pPr>
        <w:pStyle w:val="ListParagraph"/>
        <w:spacing w:line="360" w:lineRule="auto"/>
        <w:ind w:left="0" w:firstLine="426"/>
        <w:jc w:val="both"/>
        <w:rPr>
          <w:rFonts w:ascii="Rockwell" w:hAnsi="Rockwell"/>
        </w:rPr>
      </w:pPr>
      <w:r w:rsidRPr="0056213D">
        <w:rPr>
          <w:rFonts w:ascii="Rockwell" w:hAnsi="Rockwell"/>
        </w:rPr>
        <w:t>Kota sebagai sebuah kawasan konsentrasi kegiatan, pelayanan, dan pemerintahan telah mengalami perkembangan yang sangat tinggi pada jumlah penduduk dan kendaraan bermotor. Tingginya tingkat pertumbuhan ekonomi di wilayah perkotaan menawarkan pekerjaan dengan upah yang tinggi, pendidikan yang lebih baik dan kegiatan-kegiatan lain yang tentunya kurang tersedia di wilayah pedesaan menyebabkan terjadinya urbanisasi</w:t>
      </w:r>
      <w:r w:rsidR="0003384C" w:rsidRPr="0056213D">
        <w:rPr>
          <w:rFonts w:ascii="Rockwell" w:hAnsi="Rockwell"/>
        </w:rPr>
        <w:t xml:space="preserve"> (Tamin, 2007)</w:t>
      </w:r>
      <w:r w:rsidRPr="0056213D">
        <w:rPr>
          <w:rFonts w:ascii="Rockwell" w:hAnsi="Rockwell"/>
        </w:rPr>
        <w:t>.</w:t>
      </w:r>
    </w:p>
    <w:p w:rsidR="00E55E95" w:rsidRPr="0056213D" w:rsidRDefault="00D07B02" w:rsidP="00DC0875">
      <w:pPr>
        <w:pStyle w:val="ListParagraph"/>
        <w:spacing w:line="360" w:lineRule="auto"/>
        <w:ind w:left="0" w:firstLine="426"/>
        <w:jc w:val="both"/>
        <w:rPr>
          <w:rFonts w:ascii="Rockwell" w:hAnsi="Rockwell"/>
        </w:rPr>
      </w:pPr>
      <w:r w:rsidRPr="0056213D">
        <w:rPr>
          <w:rFonts w:ascii="Rockwell" w:hAnsi="Rockwell"/>
        </w:rPr>
        <w:t>Kota Yogya</w:t>
      </w:r>
      <w:r w:rsidR="006F7F69" w:rsidRPr="0056213D">
        <w:rPr>
          <w:rFonts w:ascii="Rockwell" w:hAnsi="Rockwell"/>
        </w:rPr>
        <w:t>karta sebagai salah satu K</w:t>
      </w:r>
      <w:r w:rsidRPr="0056213D">
        <w:rPr>
          <w:rFonts w:ascii="Rockwell" w:hAnsi="Rockwell"/>
        </w:rPr>
        <w:t xml:space="preserve">ota di Indonesia merupakan sebuah </w:t>
      </w:r>
      <w:proofErr w:type="gramStart"/>
      <w:r w:rsidRPr="0056213D">
        <w:rPr>
          <w:rFonts w:ascii="Rockwell" w:hAnsi="Rockwell"/>
        </w:rPr>
        <w:t>kota</w:t>
      </w:r>
      <w:proofErr w:type="gramEnd"/>
      <w:r w:rsidRPr="0056213D">
        <w:rPr>
          <w:rFonts w:ascii="Rockwell" w:hAnsi="Rockwell"/>
        </w:rPr>
        <w:t xml:space="preserve"> dengan potensi pariwisata, budaya dan pendidikan. Adanya potensi tersebut </w:t>
      </w:r>
      <w:proofErr w:type="gramStart"/>
      <w:r w:rsidRPr="0056213D">
        <w:rPr>
          <w:rFonts w:ascii="Rockwell" w:hAnsi="Rockwell"/>
        </w:rPr>
        <w:t>akan</w:t>
      </w:r>
      <w:proofErr w:type="gramEnd"/>
      <w:r w:rsidRPr="0056213D">
        <w:rPr>
          <w:rFonts w:ascii="Rockwell" w:hAnsi="Rockwell"/>
        </w:rPr>
        <w:t xml:space="preserve"> memerlukan</w:t>
      </w:r>
      <w:r w:rsidR="00DC0875" w:rsidRPr="0056213D">
        <w:rPr>
          <w:rFonts w:ascii="Rockwell" w:hAnsi="Rockwell"/>
        </w:rPr>
        <w:t xml:space="preserve"> layanan</w:t>
      </w:r>
      <w:r w:rsidRPr="0056213D">
        <w:rPr>
          <w:rFonts w:ascii="Rockwell" w:hAnsi="Rockwell"/>
        </w:rPr>
        <w:t xml:space="preserve"> infrastruktur yang memadai </w:t>
      </w:r>
      <w:r w:rsidR="00DC0875" w:rsidRPr="0056213D">
        <w:rPr>
          <w:rFonts w:ascii="Rockwell" w:hAnsi="Rockwell"/>
        </w:rPr>
        <w:t xml:space="preserve">salah satunya adalah layanan transportasi publik. </w:t>
      </w:r>
      <w:r w:rsidR="00977E7F" w:rsidRPr="0056213D">
        <w:rPr>
          <w:rFonts w:ascii="Rockwell" w:hAnsi="Rockwell"/>
        </w:rPr>
        <w:t xml:space="preserve">Transjogja merupakan </w:t>
      </w:r>
      <w:r w:rsidR="00BC622E" w:rsidRPr="0056213D">
        <w:rPr>
          <w:rFonts w:ascii="Rockwell" w:hAnsi="Rockwell"/>
        </w:rPr>
        <w:t xml:space="preserve">salah satu </w:t>
      </w:r>
      <w:r w:rsidR="00977E7F" w:rsidRPr="0056213D">
        <w:rPr>
          <w:rFonts w:ascii="Rockwell" w:hAnsi="Rockwell"/>
        </w:rPr>
        <w:t xml:space="preserve">transportasi publik di Kota Yogyakarta </w:t>
      </w:r>
      <w:r w:rsidR="00BC622E" w:rsidRPr="0056213D">
        <w:rPr>
          <w:rFonts w:ascii="Rockwell" w:hAnsi="Rockwell"/>
        </w:rPr>
        <w:t xml:space="preserve">yang </w:t>
      </w:r>
      <w:r w:rsidR="00977E7F" w:rsidRPr="0056213D">
        <w:rPr>
          <w:rFonts w:ascii="Rockwell" w:hAnsi="Rockwell"/>
        </w:rPr>
        <w:t>dikembangkan dari tahun 2008 dengan tujuan memberikan keamanan, kenyamanan, handal dan terjangkau bagi masyarakat sehingga dapat mengurangi penggunaan kendaraan pribadi (Laporan operasional Transjogja, 2017)</w:t>
      </w:r>
      <w:r w:rsidR="00BC622E" w:rsidRPr="0056213D">
        <w:rPr>
          <w:rFonts w:ascii="Rockwell" w:hAnsi="Rockwell"/>
        </w:rPr>
        <w:t xml:space="preserve">. Namun, dalam perkembangannya </w:t>
      </w:r>
      <w:r w:rsidR="00977E7F" w:rsidRPr="0056213D">
        <w:rPr>
          <w:rFonts w:ascii="Rockwell" w:hAnsi="Rockwell"/>
        </w:rPr>
        <w:t>Transjogja belum mampu mengurangi kendaraan pribadi di Kota</w:t>
      </w:r>
      <w:r w:rsidRPr="0056213D">
        <w:rPr>
          <w:rFonts w:ascii="Rockwell" w:hAnsi="Rockwell"/>
        </w:rPr>
        <w:t xml:space="preserve">. </w:t>
      </w:r>
      <w:r w:rsidR="00BC622E" w:rsidRPr="0056213D">
        <w:rPr>
          <w:rFonts w:ascii="Rockwell" w:hAnsi="Rockwell"/>
          <w:lang w:val="en-GB"/>
        </w:rPr>
        <w:t>B</w:t>
      </w:r>
      <w:r w:rsidR="00D4236B" w:rsidRPr="0056213D">
        <w:rPr>
          <w:rFonts w:ascii="Rockwell" w:hAnsi="Rockwell"/>
          <w:lang w:val="en-GB"/>
        </w:rPr>
        <w:t>erdasarkan data pada tahun 2016 jumlah kendaraan roda 2 sebesar 71.566 sedangkan jumlah kendaraan roda 4 sebesar 12.746</w:t>
      </w:r>
      <w:r w:rsidR="00D67C8E" w:rsidRPr="0056213D">
        <w:rPr>
          <w:rFonts w:ascii="Rockwell" w:hAnsi="Rockwell"/>
          <w:lang w:val="en-GB"/>
        </w:rPr>
        <w:t xml:space="preserve"> mengalami kenaikan yang </w:t>
      </w:r>
      <w:r w:rsidR="00D4236B" w:rsidRPr="0056213D">
        <w:rPr>
          <w:rFonts w:ascii="Rockwell" w:hAnsi="Rockwell"/>
          <w:lang w:val="en-GB"/>
        </w:rPr>
        <w:t xml:space="preserve">drastis </w:t>
      </w:r>
      <w:r w:rsidR="00D67C8E" w:rsidRPr="0056213D">
        <w:rPr>
          <w:rFonts w:ascii="Rockwell" w:hAnsi="Rockwell"/>
          <w:lang w:val="en-GB"/>
        </w:rPr>
        <w:t>tahun 2017 dengan jumlah</w:t>
      </w:r>
      <w:r w:rsidR="00D4236B" w:rsidRPr="0056213D">
        <w:rPr>
          <w:rFonts w:ascii="Rockwell" w:hAnsi="Rockwell"/>
          <w:lang w:val="en-GB"/>
        </w:rPr>
        <w:t xml:space="preserve"> kendaraan roda 2 berjumlah 222.915 unit sedangkan roda 4 berjumlah 56.647 unit</w:t>
      </w:r>
      <w:r w:rsidR="0003384C" w:rsidRPr="0056213D">
        <w:rPr>
          <w:rFonts w:ascii="Rockwell" w:hAnsi="Rockwell"/>
          <w:lang w:val="en-GB"/>
        </w:rPr>
        <w:t xml:space="preserve"> (Tribun Jogja,2018)</w:t>
      </w:r>
      <w:r w:rsidR="00D4236B" w:rsidRPr="0056213D">
        <w:rPr>
          <w:rFonts w:ascii="Rockwell" w:hAnsi="Rockwell"/>
          <w:lang w:val="en-GB"/>
        </w:rPr>
        <w:t>.</w:t>
      </w:r>
    </w:p>
    <w:p w:rsidR="001502CD" w:rsidRPr="0056213D" w:rsidRDefault="00E55E95" w:rsidP="00E55E95">
      <w:pPr>
        <w:pStyle w:val="ListParagraph"/>
        <w:spacing w:line="360" w:lineRule="auto"/>
        <w:ind w:left="0" w:firstLine="426"/>
        <w:jc w:val="both"/>
        <w:rPr>
          <w:rFonts w:ascii="Rockwell" w:hAnsi="Rockwell"/>
        </w:rPr>
      </w:pPr>
      <w:r w:rsidRPr="0056213D">
        <w:rPr>
          <w:rFonts w:ascii="Rockwell" w:hAnsi="Rockwell"/>
        </w:rPr>
        <w:t xml:space="preserve">Untuk menanggulangi masalah transportasi tersebut Kota Yogyakarta melalui Kabid Litbang Bappeda Kota Yogyakarta, Affrio Sunarno “Dalam rangka melakukan terobosan dan percepatan terwujudnya Konsep </w:t>
      </w:r>
      <w:r w:rsidRPr="0056213D">
        <w:rPr>
          <w:rFonts w:ascii="Rockwell" w:hAnsi="Rockwell"/>
          <w:i/>
        </w:rPr>
        <w:t>Smart City</w:t>
      </w:r>
      <w:r w:rsidRPr="0056213D">
        <w:rPr>
          <w:rFonts w:ascii="Rockwell" w:hAnsi="Rockwell"/>
        </w:rPr>
        <w:t xml:space="preserve"> ini, Pemkot kini memfokuskan pada tiga isu utama yakni </w:t>
      </w:r>
      <w:r w:rsidRPr="0056213D">
        <w:rPr>
          <w:rFonts w:ascii="Rockwell" w:hAnsi="Rockwell"/>
          <w:i/>
        </w:rPr>
        <w:t>Smart Education, Smart Tourisme</w:t>
      </w:r>
      <w:r w:rsidRPr="0056213D">
        <w:rPr>
          <w:rFonts w:ascii="Rockwell" w:hAnsi="Rockwell"/>
        </w:rPr>
        <w:t xml:space="preserve"> dan </w:t>
      </w:r>
      <w:r w:rsidRPr="0056213D">
        <w:rPr>
          <w:rFonts w:ascii="Rockwell" w:hAnsi="Rockwell"/>
          <w:i/>
        </w:rPr>
        <w:t>Smart Transportation</w:t>
      </w:r>
      <w:r w:rsidRPr="0056213D">
        <w:rPr>
          <w:rFonts w:ascii="Rockwell" w:hAnsi="Rockwell"/>
        </w:rPr>
        <w:t xml:space="preserve"> (</w:t>
      </w:r>
      <w:r w:rsidRPr="0056213D">
        <w:rPr>
          <w:rFonts w:ascii="Rockwell" w:hAnsi="Rockwell"/>
          <w:i/>
        </w:rPr>
        <w:t>Smart Mobility</w:t>
      </w:r>
      <w:r w:rsidRPr="0056213D">
        <w:rPr>
          <w:rFonts w:ascii="Rockwell" w:hAnsi="Rockwell"/>
        </w:rPr>
        <w:t xml:space="preserve">),” (Jogjadaily, 2016). Salah satu isu utama yang kini difokuskan adalah pengembangan </w:t>
      </w:r>
      <w:r w:rsidRPr="0056213D">
        <w:rPr>
          <w:rFonts w:ascii="Rockwell" w:hAnsi="Rockwell"/>
          <w:i/>
        </w:rPr>
        <w:t>smart transportation</w:t>
      </w:r>
      <w:r w:rsidRPr="0056213D">
        <w:rPr>
          <w:rFonts w:ascii="Rockwell" w:hAnsi="Rockwell"/>
        </w:rPr>
        <w:t xml:space="preserve"> atau </w:t>
      </w:r>
      <w:r w:rsidRPr="0056213D">
        <w:rPr>
          <w:rFonts w:ascii="Rockwell" w:hAnsi="Rockwell"/>
          <w:i/>
        </w:rPr>
        <w:t>smart mobility</w:t>
      </w:r>
      <w:r w:rsidRPr="0056213D">
        <w:rPr>
          <w:rFonts w:ascii="Rockwell" w:hAnsi="Rockwell"/>
        </w:rPr>
        <w:t>.</w:t>
      </w:r>
      <w:r w:rsidR="00971515" w:rsidRPr="0056213D">
        <w:rPr>
          <w:rFonts w:ascii="Rockwell" w:hAnsi="Rockwell"/>
        </w:rPr>
        <w:t xml:space="preserve"> </w:t>
      </w:r>
    </w:p>
    <w:p w:rsidR="008867CF" w:rsidRPr="0056213D" w:rsidRDefault="003871EA" w:rsidP="008867CF">
      <w:pPr>
        <w:spacing w:line="360" w:lineRule="auto"/>
        <w:ind w:firstLine="426"/>
        <w:rPr>
          <w:rFonts w:ascii="Rockwell" w:hAnsi="Rockwell"/>
          <w:i/>
          <w:sz w:val="22"/>
          <w:szCs w:val="22"/>
        </w:rPr>
      </w:pPr>
      <w:r w:rsidRPr="0056213D">
        <w:rPr>
          <w:rFonts w:ascii="Rockwell" w:hAnsi="Rockwell"/>
          <w:i/>
          <w:sz w:val="22"/>
          <w:szCs w:val="22"/>
        </w:rPr>
        <w:t>Smart m</w:t>
      </w:r>
      <w:r w:rsidR="00971515" w:rsidRPr="0056213D">
        <w:rPr>
          <w:rFonts w:ascii="Rockwell" w:hAnsi="Rockwell"/>
          <w:i/>
          <w:sz w:val="22"/>
          <w:szCs w:val="22"/>
        </w:rPr>
        <w:t>obility</w:t>
      </w:r>
      <w:r w:rsidR="00971515" w:rsidRPr="0056213D">
        <w:rPr>
          <w:rFonts w:ascii="Rockwell" w:hAnsi="Rockwell"/>
          <w:sz w:val="22"/>
          <w:szCs w:val="22"/>
        </w:rPr>
        <w:t xml:space="preserve"> adalah sebuah konsep pengembangan kota sebagai bagian dari konsep </w:t>
      </w:r>
      <w:r w:rsidR="00971515" w:rsidRPr="0056213D">
        <w:rPr>
          <w:rFonts w:ascii="Rockwell" w:hAnsi="Rockwell"/>
          <w:i/>
          <w:sz w:val="22"/>
          <w:szCs w:val="22"/>
        </w:rPr>
        <w:t>smart city</w:t>
      </w:r>
      <w:r w:rsidR="00971515" w:rsidRPr="0056213D">
        <w:rPr>
          <w:rFonts w:ascii="Rockwell" w:hAnsi="Rockwell"/>
          <w:sz w:val="22"/>
          <w:szCs w:val="22"/>
        </w:rPr>
        <w:t xml:space="preserve"> yang merupakan konsep pengembangan transportasi berbasiskan pada teknologi informasi dan komunikasi yang diharapkan melalaui teknologi informasi pelayanan transportasi publik dapat mudah, aman, nyaman, pelayanan yang cepat serta memiliki harga yang terjangkau bagi masyarakat (Benevolo, et al. 2016).</w:t>
      </w:r>
      <w:r w:rsidR="001502CD" w:rsidRPr="0056213D">
        <w:rPr>
          <w:rFonts w:ascii="Rockwell" w:hAnsi="Rockwell"/>
          <w:sz w:val="22"/>
          <w:szCs w:val="22"/>
        </w:rPr>
        <w:t xml:space="preserve"> </w:t>
      </w:r>
      <w:r w:rsidRPr="0056213D">
        <w:rPr>
          <w:rFonts w:ascii="Rockwell" w:hAnsi="Rockwell"/>
          <w:sz w:val="22"/>
          <w:szCs w:val="22"/>
        </w:rPr>
        <w:t xml:space="preserve">Sedangkan menurut Alberti (2011) dalam Pratiwi (2015) Kota cerdas dengan transportasi cerdas </w:t>
      </w:r>
      <w:proofErr w:type="gramStart"/>
      <w:r w:rsidRPr="0056213D">
        <w:rPr>
          <w:rFonts w:ascii="Rockwell" w:hAnsi="Rockwell"/>
          <w:sz w:val="22"/>
          <w:szCs w:val="22"/>
        </w:rPr>
        <w:t>akan</w:t>
      </w:r>
      <w:proofErr w:type="gramEnd"/>
      <w:r w:rsidRPr="0056213D">
        <w:rPr>
          <w:rFonts w:ascii="Rockwell" w:hAnsi="Rockwell"/>
          <w:sz w:val="22"/>
          <w:szCs w:val="22"/>
        </w:rPr>
        <w:t xml:space="preserve"> memberikan kemudahan perjalanan bagi masyarakat kota</w:t>
      </w:r>
      <w:r w:rsidRPr="0056213D">
        <w:rPr>
          <w:rFonts w:ascii="Rockwell" w:hAnsi="Rockwell"/>
          <w:sz w:val="22"/>
          <w:szCs w:val="22"/>
          <w:lang w:val="en-GB"/>
        </w:rPr>
        <w:t xml:space="preserve"> (</w:t>
      </w:r>
      <w:r w:rsidRPr="0056213D">
        <w:rPr>
          <w:rFonts w:ascii="Rockwell" w:hAnsi="Rockwell"/>
          <w:i/>
          <w:sz w:val="22"/>
          <w:szCs w:val="22"/>
          <w:lang w:val="en-GB"/>
        </w:rPr>
        <w:t>citizens</w:t>
      </w:r>
      <w:r w:rsidRPr="0056213D">
        <w:rPr>
          <w:rFonts w:ascii="Rockwell" w:hAnsi="Rockwell"/>
          <w:sz w:val="22"/>
          <w:szCs w:val="22"/>
          <w:lang w:val="en-GB"/>
        </w:rPr>
        <w:t>)</w:t>
      </w:r>
      <w:r w:rsidRPr="0056213D">
        <w:rPr>
          <w:rFonts w:ascii="Rockwell" w:hAnsi="Rockwell"/>
          <w:sz w:val="22"/>
          <w:szCs w:val="22"/>
        </w:rPr>
        <w:t xml:space="preserve"> </w:t>
      </w:r>
      <w:r w:rsidRPr="0056213D">
        <w:rPr>
          <w:rFonts w:ascii="Rockwell" w:hAnsi="Rockwell"/>
          <w:sz w:val="22"/>
          <w:szCs w:val="22"/>
          <w:lang w:val="en-GB"/>
        </w:rPr>
        <w:t>melalui ketersedian sarana transportasi publik yang inovatif, dan berkelanjutan serta dapat memberikan dampak lingkungan yang rendah</w:t>
      </w:r>
      <w:r w:rsidRPr="0056213D">
        <w:rPr>
          <w:rFonts w:ascii="Rockwell" w:hAnsi="Rockwell"/>
          <w:sz w:val="22"/>
          <w:szCs w:val="22"/>
        </w:rPr>
        <w:t xml:space="preserve">. </w:t>
      </w:r>
      <w:r w:rsidR="001B5E3E" w:rsidRPr="0056213D">
        <w:rPr>
          <w:rFonts w:ascii="Rockwell" w:hAnsi="Rockwell"/>
          <w:sz w:val="22"/>
          <w:szCs w:val="22"/>
        </w:rPr>
        <w:t>Berdasarkan variabel yang dikemukan oleh Giffingger</w:t>
      </w:r>
      <w:r w:rsidR="001D3E40" w:rsidRPr="0056213D">
        <w:rPr>
          <w:rFonts w:ascii="Rockwell" w:hAnsi="Rockwell"/>
          <w:sz w:val="22"/>
          <w:szCs w:val="22"/>
        </w:rPr>
        <w:t>, et al</w:t>
      </w:r>
      <w:r w:rsidR="001B5E3E" w:rsidRPr="0056213D">
        <w:rPr>
          <w:rFonts w:ascii="Rockwell" w:hAnsi="Rockwell"/>
          <w:sz w:val="22"/>
          <w:szCs w:val="22"/>
        </w:rPr>
        <w:t xml:space="preserve"> (2007) dan Cohen (2011) terdapat 3 variabel utama pada </w:t>
      </w:r>
      <w:r w:rsidR="001B5E3E" w:rsidRPr="0056213D">
        <w:rPr>
          <w:rFonts w:ascii="Rockwell" w:hAnsi="Rockwell"/>
          <w:i/>
          <w:sz w:val="22"/>
          <w:szCs w:val="22"/>
        </w:rPr>
        <w:t>smart mobility</w:t>
      </w:r>
      <w:r w:rsidR="001B5E3E" w:rsidRPr="0056213D">
        <w:rPr>
          <w:rFonts w:ascii="Rockwell" w:hAnsi="Rockwell"/>
          <w:sz w:val="22"/>
          <w:szCs w:val="22"/>
        </w:rPr>
        <w:t xml:space="preserve"> yaitu Aksesibilitas, Ketersediaan teknologi informasi (ITS) dan Integrasi (antar moda dan ITS)</w:t>
      </w:r>
      <w:r w:rsidR="008867CF" w:rsidRPr="0056213D">
        <w:rPr>
          <w:rFonts w:ascii="Rockwell" w:hAnsi="Rockwell"/>
          <w:sz w:val="22"/>
          <w:szCs w:val="22"/>
        </w:rPr>
        <w:t>.</w:t>
      </w:r>
      <w:r w:rsidR="00EE6AB6" w:rsidRPr="0056213D">
        <w:rPr>
          <w:rFonts w:ascii="Rockwell" w:hAnsi="Rockwell"/>
          <w:sz w:val="22"/>
          <w:szCs w:val="22"/>
        </w:rPr>
        <w:t xml:space="preserve"> Ketiga variabel tersebut </w:t>
      </w:r>
      <w:r w:rsidR="008867CF" w:rsidRPr="0056213D">
        <w:rPr>
          <w:rFonts w:ascii="Rockwell" w:hAnsi="Rockwell"/>
          <w:sz w:val="22"/>
          <w:szCs w:val="22"/>
        </w:rPr>
        <w:t xml:space="preserve">memfokuskan pada pengembangan transportasi secara umum dan transportasi publik sehingga untuk mengembangkan </w:t>
      </w:r>
      <w:r w:rsidR="008867CF" w:rsidRPr="0056213D">
        <w:rPr>
          <w:rFonts w:ascii="Rockwell" w:hAnsi="Rockwell"/>
          <w:i/>
          <w:sz w:val="22"/>
          <w:szCs w:val="22"/>
        </w:rPr>
        <w:t>smart mobility</w:t>
      </w:r>
      <w:r w:rsidR="008867CF" w:rsidRPr="0056213D">
        <w:rPr>
          <w:rFonts w:ascii="Rockwell" w:hAnsi="Rockwell"/>
          <w:sz w:val="22"/>
          <w:szCs w:val="22"/>
        </w:rPr>
        <w:t xml:space="preserve"> berbasis transportasi publik perlu didasakan pada </w:t>
      </w:r>
      <w:r w:rsidR="008867CF" w:rsidRPr="0056213D">
        <w:rPr>
          <w:rFonts w:ascii="Rockwell" w:hAnsi="Rockwell"/>
          <w:i/>
          <w:sz w:val="22"/>
          <w:szCs w:val="22"/>
        </w:rPr>
        <w:t>best practice</w:t>
      </w:r>
      <w:r w:rsidR="008867CF" w:rsidRPr="0056213D">
        <w:rPr>
          <w:rFonts w:ascii="Rockwell" w:hAnsi="Rockwell"/>
          <w:sz w:val="22"/>
          <w:szCs w:val="22"/>
        </w:rPr>
        <w:t xml:space="preserve">. Adapun </w:t>
      </w:r>
      <w:r w:rsidR="008867CF" w:rsidRPr="0056213D">
        <w:rPr>
          <w:rFonts w:ascii="Rockwell" w:hAnsi="Rockwell"/>
          <w:i/>
          <w:sz w:val="22"/>
          <w:szCs w:val="22"/>
        </w:rPr>
        <w:t>best practice</w:t>
      </w:r>
      <w:r w:rsidR="008867CF" w:rsidRPr="0056213D">
        <w:rPr>
          <w:rFonts w:ascii="Rockwell" w:hAnsi="Rockwell"/>
          <w:sz w:val="22"/>
          <w:szCs w:val="22"/>
        </w:rPr>
        <w:t xml:space="preserve"> yang dipilih adalah pengembangan Transmilenio di Kota Bogota karena Transmilenio merupakan transportasi publik yang berhasil dan </w:t>
      </w:r>
      <w:r w:rsidR="008867CF" w:rsidRPr="0056213D">
        <w:rPr>
          <w:rFonts w:ascii="Rockwell" w:hAnsi="Rockwell"/>
          <w:i/>
          <w:sz w:val="22"/>
          <w:szCs w:val="22"/>
        </w:rPr>
        <w:t xml:space="preserve">smart </w:t>
      </w:r>
      <w:r w:rsidR="008867CF" w:rsidRPr="0056213D">
        <w:rPr>
          <w:rFonts w:ascii="Rockwell" w:hAnsi="Rockwell"/>
          <w:sz w:val="22"/>
          <w:szCs w:val="22"/>
        </w:rPr>
        <w:t>(</w:t>
      </w:r>
      <w:hyperlink r:id="rId9" w:history="1">
        <w:r w:rsidR="008867CF" w:rsidRPr="0056213D">
          <w:rPr>
            <w:rStyle w:val="Hyperlink"/>
            <w:rFonts w:ascii="Rockwell" w:hAnsi="Rockwell"/>
            <w:color w:val="auto"/>
            <w:sz w:val="22"/>
            <w:szCs w:val="22"/>
            <w:u w:val="none"/>
          </w:rPr>
          <w:t>https://pocacito.eu/</w:t>
        </w:r>
        <w:r w:rsidR="008867CF" w:rsidRPr="0056213D">
          <w:rPr>
            <w:rStyle w:val="Hyperlink"/>
            <w:rFonts w:ascii="Rockwell" w:hAnsi="Rockwell"/>
            <w:color w:val="auto"/>
            <w:sz w:val="22"/>
            <w:szCs w:val="22"/>
            <w:u w:val="none"/>
            <w:lang w:val="en-GB"/>
          </w:rPr>
          <w:t>Transmilenio</w:t>
        </w:r>
      </w:hyperlink>
      <w:r w:rsidR="008867CF" w:rsidRPr="0056213D">
        <w:rPr>
          <w:rFonts w:ascii="Rockwell" w:hAnsi="Rockwell"/>
          <w:sz w:val="22"/>
          <w:szCs w:val="22"/>
          <w:lang w:val="en-GB"/>
        </w:rPr>
        <w:t>).</w:t>
      </w:r>
    </w:p>
    <w:p w:rsidR="00EE6AB6" w:rsidRPr="0056213D" w:rsidRDefault="008867CF" w:rsidP="00145A07">
      <w:pPr>
        <w:pStyle w:val="ListParagraph"/>
        <w:spacing w:after="0" w:line="360" w:lineRule="auto"/>
        <w:ind w:left="0" w:firstLine="426"/>
        <w:jc w:val="both"/>
        <w:rPr>
          <w:rFonts w:ascii="Rockwell" w:hAnsi="Rockwell"/>
        </w:rPr>
      </w:pPr>
      <w:r w:rsidRPr="0056213D">
        <w:rPr>
          <w:rFonts w:ascii="Rockwell" w:hAnsi="Rockwell"/>
        </w:rPr>
        <w:t xml:space="preserve">Pengembangan </w:t>
      </w:r>
      <w:r w:rsidRPr="0056213D">
        <w:rPr>
          <w:rFonts w:ascii="Rockwell" w:hAnsi="Rockwell"/>
          <w:i/>
        </w:rPr>
        <w:t>smart mobility</w:t>
      </w:r>
      <w:r w:rsidR="00F21143" w:rsidRPr="0056213D">
        <w:rPr>
          <w:rFonts w:ascii="Rockwell" w:hAnsi="Rockwell"/>
        </w:rPr>
        <w:t xml:space="preserve"> berbasis transportasi publik</w:t>
      </w:r>
      <w:r w:rsidRPr="0056213D">
        <w:rPr>
          <w:rFonts w:ascii="Rockwell" w:hAnsi="Rockwell"/>
        </w:rPr>
        <w:t xml:space="preserve"> di Kota Yogyakarta memerlukan sebuah strategi pengembangan agar pengembangan yang dilakukan dapat berjalan sesuai dengan kebutuhan dan kemampuan Kota Yogyakarta. Oleh karena itu peneliti ingin mengetahui strategi apakah yang harus dilakukan dalam pengembangan </w:t>
      </w:r>
      <w:r w:rsidRPr="0056213D">
        <w:rPr>
          <w:rFonts w:ascii="Rockwell" w:hAnsi="Rockwell"/>
          <w:i/>
        </w:rPr>
        <w:t>smart mobility</w:t>
      </w:r>
      <w:r w:rsidRPr="0056213D">
        <w:rPr>
          <w:rFonts w:ascii="Rockwell" w:hAnsi="Rockwell"/>
        </w:rPr>
        <w:t xml:space="preserve"> berbasis transportasi publik di Kota Yogyakarta</w:t>
      </w:r>
      <w:r w:rsidR="00AC37D0">
        <w:rPr>
          <w:rFonts w:ascii="Rockwell" w:hAnsi="Rockwell"/>
        </w:rPr>
        <w:t>.</w:t>
      </w:r>
    </w:p>
    <w:p w:rsidR="00CF360A" w:rsidRPr="0056213D" w:rsidRDefault="00190E24" w:rsidP="00145A07">
      <w:pPr>
        <w:spacing w:line="360" w:lineRule="auto"/>
        <w:rPr>
          <w:rFonts w:ascii="Rockwell" w:hAnsi="Rockwell"/>
          <w:b/>
          <w:sz w:val="22"/>
          <w:szCs w:val="22"/>
        </w:rPr>
      </w:pPr>
      <w:r w:rsidRPr="0056213D">
        <w:rPr>
          <w:rFonts w:ascii="Rockwell" w:hAnsi="Rockwell"/>
          <w:b/>
          <w:sz w:val="22"/>
          <w:szCs w:val="22"/>
        </w:rPr>
        <w:t>2.</w:t>
      </w:r>
      <w:r w:rsidRPr="0056213D">
        <w:rPr>
          <w:rFonts w:ascii="Rockwell" w:hAnsi="Rockwell"/>
          <w:b/>
          <w:sz w:val="22"/>
          <w:szCs w:val="22"/>
        </w:rPr>
        <w:tab/>
      </w:r>
      <w:r w:rsidR="00CF360A" w:rsidRPr="0056213D">
        <w:rPr>
          <w:rFonts w:ascii="Rockwell" w:hAnsi="Rockwell"/>
          <w:b/>
          <w:sz w:val="22"/>
          <w:szCs w:val="22"/>
        </w:rPr>
        <w:t>METODE PENELITIAN</w:t>
      </w:r>
    </w:p>
    <w:p w:rsidR="00DC09C8" w:rsidRPr="0056213D" w:rsidRDefault="00DC09C8" w:rsidP="00696E1C">
      <w:pPr>
        <w:spacing w:line="360" w:lineRule="auto"/>
        <w:rPr>
          <w:rFonts w:ascii="Rockwell" w:hAnsi="Rockwell"/>
          <w:b/>
          <w:sz w:val="22"/>
          <w:szCs w:val="22"/>
        </w:rPr>
      </w:pPr>
      <w:r w:rsidRPr="0056213D">
        <w:rPr>
          <w:rFonts w:ascii="Rockwell" w:hAnsi="Rockwell"/>
          <w:b/>
          <w:sz w:val="22"/>
          <w:szCs w:val="22"/>
        </w:rPr>
        <w:t>2.1 Pendekatan Penelitian</w:t>
      </w:r>
    </w:p>
    <w:p w:rsidR="00755AE4" w:rsidRPr="0056213D" w:rsidRDefault="00755AE4" w:rsidP="00696E1C">
      <w:pPr>
        <w:spacing w:line="360" w:lineRule="auto"/>
        <w:ind w:firstLine="720"/>
        <w:rPr>
          <w:rFonts w:ascii="Rockwell" w:hAnsi="Rockwell"/>
          <w:sz w:val="22"/>
          <w:szCs w:val="22"/>
        </w:rPr>
      </w:pPr>
      <w:r w:rsidRPr="0056213D">
        <w:rPr>
          <w:rFonts w:ascii="Rockwell" w:hAnsi="Rockwell"/>
          <w:sz w:val="22"/>
          <w:szCs w:val="22"/>
        </w:rPr>
        <w:t xml:space="preserve">Dalam melakukan penelitian ini penulis menggunakan proses berfikir secara deduktif </w:t>
      </w:r>
      <w:r w:rsidR="000E1D00" w:rsidRPr="0056213D">
        <w:rPr>
          <w:rFonts w:ascii="Rockwell" w:hAnsi="Rockwell"/>
          <w:sz w:val="22"/>
          <w:szCs w:val="22"/>
        </w:rPr>
        <w:t xml:space="preserve">kualitatif rasionalisme. Deduktif </w:t>
      </w:r>
      <w:r w:rsidRPr="0056213D">
        <w:rPr>
          <w:rFonts w:ascii="Rockwell" w:hAnsi="Rockwell"/>
          <w:sz w:val="22"/>
          <w:szCs w:val="22"/>
        </w:rPr>
        <w:t xml:space="preserve">karena dalam pengembangan </w:t>
      </w:r>
      <w:r w:rsidRPr="0056213D">
        <w:rPr>
          <w:rFonts w:ascii="Rockwell" w:hAnsi="Rockwell"/>
          <w:i/>
          <w:sz w:val="22"/>
          <w:szCs w:val="22"/>
        </w:rPr>
        <w:t>smart mobility</w:t>
      </w:r>
      <w:r w:rsidRPr="0056213D">
        <w:rPr>
          <w:rFonts w:ascii="Rockwell" w:hAnsi="Rockwell"/>
          <w:sz w:val="22"/>
          <w:szCs w:val="22"/>
        </w:rPr>
        <w:t xml:space="preserve"> berbasis transportasi publik dilakukan berdasarkan variabel </w:t>
      </w:r>
      <w:r w:rsidRPr="0056213D">
        <w:rPr>
          <w:rFonts w:ascii="Rockwell" w:hAnsi="Rockwell"/>
          <w:i/>
          <w:sz w:val="22"/>
          <w:szCs w:val="22"/>
        </w:rPr>
        <w:t>smart mobility</w:t>
      </w:r>
      <w:r w:rsidRPr="0056213D">
        <w:rPr>
          <w:rFonts w:ascii="Rockwell" w:hAnsi="Rockwell"/>
          <w:sz w:val="22"/>
          <w:szCs w:val="22"/>
        </w:rPr>
        <w:t xml:space="preserve"> yang sudah ada dengan mengadopsi penerapan </w:t>
      </w:r>
      <w:r w:rsidRPr="0056213D">
        <w:rPr>
          <w:rFonts w:ascii="Rockwell" w:hAnsi="Rockwell"/>
          <w:i/>
          <w:sz w:val="22"/>
          <w:szCs w:val="22"/>
        </w:rPr>
        <w:t>smart mobility</w:t>
      </w:r>
      <w:r w:rsidRPr="0056213D">
        <w:rPr>
          <w:rFonts w:ascii="Rockwell" w:hAnsi="Rockwell"/>
          <w:sz w:val="22"/>
          <w:szCs w:val="22"/>
        </w:rPr>
        <w:t xml:space="preserve"> pada Transmilenio Bogota sebagai </w:t>
      </w:r>
      <w:r w:rsidR="008867CF" w:rsidRPr="0056213D">
        <w:rPr>
          <w:rFonts w:ascii="Rockwell" w:hAnsi="Rockwell"/>
          <w:i/>
          <w:sz w:val="22"/>
          <w:szCs w:val="22"/>
        </w:rPr>
        <w:t>best practice</w:t>
      </w:r>
      <w:r w:rsidRPr="0056213D">
        <w:rPr>
          <w:rFonts w:ascii="Rockwell" w:hAnsi="Rockwell"/>
          <w:sz w:val="22"/>
          <w:szCs w:val="22"/>
        </w:rPr>
        <w:t xml:space="preserve"> peneliti.</w:t>
      </w:r>
    </w:p>
    <w:p w:rsidR="00755AE4" w:rsidRPr="0056213D" w:rsidRDefault="00755AE4" w:rsidP="00755AE4">
      <w:pPr>
        <w:spacing w:line="360" w:lineRule="auto"/>
        <w:rPr>
          <w:rFonts w:ascii="Rockwell" w:hAnsi="Rockwell"/>
          <w:sz w:val="22"/>
          <w:szCs w:val="22"/>
        </w:rPr>
      </w:pPr>
      <w:r w:rsidRPr="0056213D">
        <w:rPr>
          <w:rFonts w:ascii="Rockwell" w:hAnsi="Rockwell"/>
          <w:sz w:val="22"/>
          <w:szCs w:val="22"/>
        </w:rPr>
        <w:tab/>
        <w:t xml:space="preserve">Penelitian ini termasuk dalam lingkup kualitatif karena dalam melakukan pengembangan </w:t>
      </w:r>
      <w:r w:rsidR="001D3E40" w:rsidRPr="0056213D">
        <w:rPr>
          <w:rFonts w:ascii="Rockwell" w:hAnsi="Rockwell"/>
          <w:i/>
          <w:sz w:val="22"/>
          <w:szCs w:val="22"/>
        </w:rPr>
        <w:t xml:space="preserve">smart </w:t>
      </w:r>
      <w:r w:rsidRPr="0056213D">
        <w:rPr>
          <w:rFonts w:ascii="Rockwell" w:hAnsi="Rockwell"/>
          <w:i/>
          <w:sz w:val="22"/>
          <w:szCs w:val="22"/>
        </w:rPr>
        <w:t>mobility</w:t>
      </w:r>
      <w:r w:rsidRPr="0056213D">
        <w:rPr>
          <w:rFonts w:ascii="Rockwell" w:hAnsi="Rockwell"/>
          <w:sz w:val="22"/>
          <w:szCs w:val="22"/>
        </w:rPr>
        <w:t xml:space="preserve"> berbasis transportasi publik menggunakan pemikiran-pemikiran dari </w:t>
      </w:r>
      <w:r w:rsidR="00C973D0" w:rsidRPr="0056213D">
        <w:rPr>
          <w:rFonts w:ascii="Rockwell" w:hAnsi="Rockwell"/>
          <w:sz w:val="22"/>
          <w:szCs w:val="22"/>
        </w:rPr>
        <w:t>ahli transportasi dan teknologi informasi</w:t>
      </w:r>
      <w:r w:rsidRPr="0056213D">
        <w:rPr>
          <w:rFonts w:ascii="Rockwell" w:hAnsi="Rockwell"/>
          <w:sz w:val="22"/>
          <w:szCs w:val="22"/>
        </w:rPr>
        <w:t xml:space="preserve"> yang memberikan pandangan atau </w:t>
      </w:r>
      <w:r w:rsidR="005B7658" w:rsidRPr="0056213D">
        <w:rPr>
          <w:rFonts w:ascii="Rockwell" w:hAnsi="Rockwell"/>
          <w:sz w:val="22"/>
          <w:szCs w:val="22"/>
        </w:rPr>
        <w:t>masukan</w:t>
      </w:r>
      <w:r w:rsidR="008867CF" w:rsidRPr="0056213D">
        <w:rPr>
          <w:rFonts w:ascii="Rockwell" w:hAnsi="Rockwell"/>
          <w:sz w:val="22"/>
          <w:szCs w:val="22"/>
        </w:rPr>
        <w:t xml:space="preserve"> </w:t>
      </w:r>
      <w:r w:rsidR="00DF274E" w:rsidRPr="0056213D">
        <w:rPr>
          <w:rFonts w:ascii="Rockwell" w:hAnsi="Rockwell"/>
          <w:sz w:val="22"/>
          <w:szCs w:val="22"/>
        </w:rPr>
        <w:t>tentang</w:t>
      </w:r>
      <w:r w:rsidR="00EE6AB6" w:rsidRPr="0056213D">
        <w:rPr>
          <w:rFonts w:ascii="Rockwell" w:hAnsi="Rockwell"/>
          <w:sz w:val="22"/>
          <w:szCs w:val="22"/>
        </w:rPr>
        <w:t xml:space="preserve"> </w:t>
      </w:r>
      <w:r w:rsidR="00EE6AB6" w:rsidRPr="0056213D">
        <w:rPr>
          <w:rFonts w:ascii="Rockwell" w:hAnsi="Rockwell"/>
          <w:i/>
          <w:sz w:val="22"/>
          <w:szCs w:val="22"/>
        </w:rPr>
        <w:t>smart mobility</w:t>
      </w:r>
      <w:r w:rsidR="00DF274E" w:rsidRPr="0056213D">
        <w:rPr>
          <w:rFonts w:ascii="Rockwell" w:hAnsi="Rockwell"/>
          <w:sz w:val="22"/>
          <w:szCs w:val="22"/>
        </w:rPr>
        <w:t xml:space="preserve"> </w:t>
      </w:r>
      <w:r w:rsidR="00EE6AB6" w:rsidRPr="0056213D">
        <w:rPr>
          <w:rFonts w:ascii="Rockwell" w:hAnsi="Rockwell"/>
          <w:sz w:val="22"/>
          <w:szCs w:val="22"/>
        </w:rPr>
        <w:t xml:space="preserve">yang berkaitan dengan </w:t>
      </w:r>
      <w:r w:rsidR="008867CF" w:rsidRPr="0056213D">
        <w:rPr>
          <w:rFonts w:ascii="Rockwell" w:hAnsi="Rockwell"/>
          <w:sz w:val="22"/>
          <w:szCs w:val="22"/>
        </w:rPr>
        <w:t>seperti apa</w:t>
      </w:r>
      <w:r w:rsidR="00DF274E" w:rsidRPr="0056213D">
        <w:rPr>
          <w:rFonts w:ascii="Rockwell" w:hAnsi="Rockwell"/>
          <w:sz w:val="22"/>
          <w:szCs w:val="22"/>
        </w:rPr>
        <w:t>kah</w:t>
      </w:r>
      <w:r w:rsidR="008867CF" w:rsidRPr="0056213D">
        <w:rPr>
          <w:rFonts w:ascii="Rockwell" w:hAnsi="Rockwell"/>
          <w:sz w:val="22"/>
          <w:szCs w:val="22"/>
        </w:rPr>
        <w:t xml:space="preserve"> </w:t>
      </w:r>
      <w:r w:rsidRPr="0056213D">
        <w:rPr>
          <w:rFonts w:ascii="Rockwell" w:hAnsi="Rockwell"/>
          <w:sz w:val="22"/>
          <w:szCs w:val="22"/>
        </w:rPr>
        <w:t>pengembangan</w:t>
      </w:r>
      <w:r w:rsidR="00DF274E" w:rsidRPr="0056213D">
        <w:rPr>
          <w:rFonts w:ascii="Rockwell" w:hAnsi="Rockwell"/>
          <w:sz w:val="22"/>
          <w:szCs w:val="22"/>
        </w:rPr>
        <w:t xml:space="preserve"> transportasi berbasis</w:t>
      </w:r>
      <w:r w:rsidRPr="0056213D">
        <w:rPr>
          <w:rFonts w:ascii="Rockwell" w:hAnsi="Rockwell"/>
          <w:sz w:val="22"/>
          <w:szCs w:val="22"/>
        </w:rPr>
        <w:t xml:space="preserve"> </w:t>
      </w:r>
      <w:r w:rsidRPr="0056213D">
        <w:rPr>
          <w:rFonts w:ascii="Rockwell" w:hAnsi="Rockwell"/>
          <w:i/>
          <w:sz w:val="22"/>
          <w:szCs w:val="22"/>
        </w:rPr>
        <w:t>smart mobility</w:t>
      </w:r>
      <w:r w:rsidRPr="0056213D">
        <w:rPr>
          <w:rFonts w:ascii="Rockwell" w:hAnsi="Rockwell"/>
          <w:sz w:val="22"/>
          <w:szCs w:val="22"/>
        </w:rPr>
        <w:t xml:space="preserve"> di suatu kota melalui wawancara mendalam. Kualitatif juga menekankan pada hal terpenting dari suatu hal berupa eksplorasi sebuah kejadian atau fenomena yang dapat dijadikan pelajaran berharga bagi pengembangan teori dan konsep (Satori dan Komariah, 2014). Penelitian kualitatif juga dilakukan karena peneliti ingin mengeksplor hal-hal yang tidak dapat dikuatitatifkan yang bersifat deskriptif seperti proses suatu langkah kerja, karakteristik dan pengertian suatu konsep serta model fisik suatu gambar. Sehingga diharapkan dengan pendekatan kualitatif ini peneliti dapat menggali informasi secara mendalam mengenai suatu hal dari narasumber sehingga penulis dapat memberikan rumusan maupun </w:t>
      </w:r>
      <w:r w:rsidR="003F16C9">
        <w:rPr>
          <w:rFonts w:ascii="Rockwell" w:hAnsi="Rockwell"/>
          <w:sz w:val="22"/>
          <w:szCs w:val="22"/>
        </w:rPr>
        <w:t xml:space="preserve">strategi </w:t>
      </w:r>
      <w:r w:rsidRPr="0056213D">
        <w:rPr>
          <w:rFonts w:ascii="Rockwell" w:hAnsi="Rockwell"/>
          <w:sz w:val="22"/>
          <w:szCs w:val="22"/>
        </w:rPr>
        <w:t xml:space="preserve">pemecahan dari suatu hal yang </w:t>
      </w:r>
      <w:proofErr w:type="gramStart"/>
      <w:r w:rsidRPr="0056213D">
        <w:rPr>
          <w:rFonts w:ascii="Rockwell" w:hAnsi="Rockwell"/>
          <w:sz w:val="22"/>
          <w:szCs w:val="22"/>
        </w:rPr>
        <w:t>akan</w:t>
      </w:r>
      <w:proofErr w:type="gramEnd"/>
      <w:r w:rsidRPr="0056213D">
        <w:rPr>
          <w:rFonts w:ascii="Rockwell" w:hAnsi="Rockwell"/>
          <w:sz w:val="22"/>
          <w:szCs w:val="22"/>
        </w:rPr>
        <w:t xml:space="preserve"> diteliti.</w:t>
      </w:r>
    </w:p>
    <w:p w:rsidR="00DC09C8" w:rsidRPr="0056213D" w:rsidRDefault="005E2FD5" w:rsidP="00755AE4">
      <w:pPr>
        <w:spacing w:line="360" w:lineRule="auto"/>
        <w:rPr>
          <w:rFonts w:ascii="Rockwell" w:hAnsi="Rockwell"/>
          <w:b/>
          <w:sz w:val="22"/>
          <w:szCs w:val="22"/>
        </w:rPr>
      </w:pPr>
      <w:r w:rsidRPr="0056213D">
        <w:rPr>
          <w:rFonts w:ascii="Rockwell" w:hAnsi="Rockwell"/>
          <w:b/>
          <w:sz w:val="22"/>
          <w:szCs w:val="22"/>
        </w:rPr>
        <w:t xml:space="preserve">2.2. </w:t>
      </w:r>
      <w:r w:rsidR="00DC09C8" w:rsidRPr="0056213D">
        <w:rPr>
          <w:rFonts w:ascii="Rockwell" w:hAnsi="Rockwell"/>
          <w:b/>
          <w:sz w:val="22"/>
          <w:szCs w:val="22"/>
        </w:rPr>
        <w:t xml:space="preserve">Unit Amatan </w:t>
      </w:r>
      <w:r w:rsidRPr="0056213D">
        <w:rPr>
          <w:rFonts w:ascii="Rockwell" w:hAnsi="Rockwell"/>
          <w:b/>
          <w:sz w:val="22"/>
          <w:szCs w:val="22"/>
        </w:rPr>
        <w:t>dan Unit Analisis</w:t>
      </w:r>
    </w:p>
    <w:p w:rsidR="00B42465" w:rsidRPr="0056213D" w:rsidRDefault="005E2FD5" w:rsidP="00DF274E">
      <w:pPr>
        <w:spacing w:line="360" w:lineRule="auto"/>
        <w:ind w:firstLine="720"/>
        <w:rPr>
          <w:rFonts w:ascii="Rockwell" w:hAnsi="Rockwell"/>
          <w:sz w:val="22"/>
          <w:szCs w:val="22"/>
        </w:rPr>
      </w:pPr>
      <w:r w:rsidRPr="0056213D">
        <w:rPr>
          <w:rFonts w:ascii="Rockwell" w:hAnsi="Rockwell"/>
          <w:sz w:val="22"/>
          <w:szCs w:val="22"/>
        </w:rPr>
        <w:t>Unit amatan dalam penelitian ini</w:t>
      </w:r>
      <w:r w:rsidR="00D42AA7">
        <w:rPr>
          <w:rFonts w:ascii="Rockwell" w:hAnsi="Rockwell"/>
          <w:sz w:val="22"/>
          <w:szCs w:val="22"/>
        </w:rPr>
        <w:t xml:space="preserve"> berdasarkan Transmilenio</w:t>
      </w:r>
      <w:r w:rsidRPr="0056213D">
        <w:rPr>
          <w:rFonts w:ascii="Rockwell" w:hAnsi="Rockwell"/>
          <w:sz w:val="22"/>
          <w:szCs w:val="22"/>
        </w:rPr>
        <w:t xml:space="preserve"> adalah </w:t>
      </w:r>
      <w:r w:rsidR="006F7F69" w:rsidRPr="0056213D">
        <w:rPr>
          <w:rFonts w:ascii="Rockwell" w:hAnsi="Rockwell"/>
          <w:sz w:val="22"/>
          <w:szCs w:val="22"/>
        </w:rPr>
        <w:t>a</w:t>
      </w:r>
      <w:r w:rsidR="00B42465" w:rsidRPr="0056213D">
        <w:rPr>
          <w:rFonts w:ascii="Rockwell" w:hAnsi="Rockwell"/>
          <w:sz w:val="22"/>
          <w:szCs w:val="22"/>
        </w:rPr>
        <w:t xml:space="preserve">ksesibilitas </w:t>
      </w:r>
      <w:r w:rsidR="006F7F69" w:rsidRPr="0056213D">
        <w:rPr>
          <w:rFonts w:ascii="Rockwell" w:hAnsi="Rockwell"/>
          <w:sz w:val="22"/>
          <w:szCs w:val="22"/>
        </w:rPr>
        <w:t>Transjogja</w:t>
      </w:r>
      <w:r w:rsidR="00B42465" w:rsidRPr="0056213D">
        <w:rPr>
          <w:rFonts w:ascii="Rockwell" w:hAnsi="Rockwell"/>
          <w:sz w:val="22"/>
          <w:szCs w:val="22"/>
        </w:rPr>
        <w:t xml:space="preserve"> (jalur Transjogja, </w:t>
      </w:r>
      <w:r w:rsidR="00B42465" w:rsidRPr="009216BC">
        <w:rPr>
          <w:rFonts w:ascii="Rockwell" w:hAnsi="Rockwell"/>
          <w:i/>
          <w:sz w:val="22"/>
          <w:szCs w:val="22"/>
        </w:rPr>
        <w:t>shelter</w:t>
      </w:r>
      <w:r w:rsidR="00B42465" w:rsidRPr="0056213D">
        <w:rPr>
          <w:rFonts w:ascii="Rockwell" w:hAnsi="Rockwell"/>
          <w:sz w:val="22"/>
          <w:szCs w:val="22"/>
        </w:rPr>
        <w:t xml:space="preserve"> Transjogja, bus dan fasilitas pendukung lain), Ketersediaan ITS (</w:t>
      </w:r>
      <w:r w:rsidR="00B42465" w:rsidRPr="0056213D">
        <w:rPr>
          <w:rFonts w:ascii="Rockwell" w:hAnsi="Rockwell"/>
          <w:i/>
          <w:sz w:val="22"/>
          <w:szCs w:val="22"/>
        </w:rPr>
        <w:t>Fare collection</w:t>
      </w:r>
      <w:r w:rsidR="00B42465" w:rsidRPr="0056213D">
        <w:rPr>
          <w:rFonts w:ascii="Rockwell" w:hAnsi="Rockwell"/>
          <w:sz w:val="22"/>
          <w:szCs w:val="22"/>
        </w:rPr>
        <w:t>, sistem informasi</w:t>
      </w:r>
      <w:r w:rsidR="00DF274E" w:rsidRPr="0056213D">
        <w:rPr>
          <w:rFonts w:ascii="Rockwell" w:hAnsi="Rockwell"/>
          <w:sz w:val="22"/>
          <w:szCs w:val="22"/>
        </w:rPr>
        <w:t xml:space="preserve"> seperti GPS, CCTV, aplikasi </w:t>
      </w:r>
      <w:r w:rsidR="00DF274E" w:rsidRPr="0056213D">
        <w:rPr>
          <w:rFonts w:ascii="Rockwell" w:hAnsi="Rockwell"/>
          <w:i/>
          <w:sz w:val="22"/>
          <w:szCs w:val="22"/>
        </w:rPr>
        <w:t xml:space="preserve">smartphone </w:t>
      </w:r>
      <w:r w:rsidR="00DF274E" w:rsidRPr="0056213D">
        <w:rPr>
          <w:rFonts w:ascii="Rockwell" w:hAnsi="Rockwell"/>
          <w:sz w:val="22"/>
          <w:szCs w:val="22"/>
        </w:rPr>
        <w:t>dan lain-lain</w:t>
      </w:r>
      <w:r w:rsidR="00B42465" w:rsidRPr="0056213D">
        <w:rPr>
          <w:rFonts w:ascii="Rockwell" w:hAnsi="Rockwell"/>
          <w:sz w:val="22"/>
          <w:szCs w:val="22"/>
        </w:rPr>
        <w:t>) pada Transjogja, dan integrasi antar moda</w:t>
      </w:r>
      <w:r w:rsidR="00DF274E" w:rsidRPr="0056213D">
        <w:rPr>
          <w:rFonts w:ascii="Rockwell" w:hAnsi="Rockwell"/>
          <w:sz w:val="22"/>
          <w:szCs w:val="22"/>
        </w:rPr>
        <w:t xml:space="preserve"> (ketersediaan </w:t>
      </w:r>
      <w:r w:rsidR="00DF274E" w:rsidRPr="009216BC">
        <w:rPr>
          <w:rFonts w:ascii="Rockwell" w:hAnsi="Rockwell"/>
          <w:i/>
          <w:sz w:val="22"/>
          <w:szCs w:val="22"/>
        </w:rPr>
        <w:t>shelter</w:t>
      </w:r>
      <w:r w:rsidR="00DF274E" w:rsidRPr="0056213D">
        <w:rPr>
          <w:rFonts w:ascii="Rockwell" w:hAnsi="Rockwell"/>
          <w:sz w:val="22"/>
          <w:szCs w:val="22"/>
        </w:rPr>
        <w:t xml:space="preserve"> atau halte pada moda transportasi lain</w:t>
      </w:r>
      <w:r w:rsidR="00B42465" w:rsidRPr="0056213D">
        <w:rPr>
          <w:rFonts w:ascii="Rockwell" w:hAnsi="Rockwell"/>
          <w:sz w:val="22"/>
          <w:szCs w:val="22"/>
        </w:rPr>
        <w:t xml:space="preserve"> dan ITS </w:t>
      </w:r>
      <w:r w:rsidR="00DF274E" w:rsidRPr="0056213D">
        <w:rPr>
          <w:rFonts w:ascii="Rockwell" w:hAnsi="Rockwell"/>
          <w:sz w:val="22"/>
          <w:szCs w:val="22"/>
        </w:rPr>
        <w:t xml:space="preserve">(sistem informasi penumpang, </w:t>
      </w:r>
      <w:r w:rsidR="000F1874" w:rsidRPr="0056213D">
        <w:rPr>
          <w:rFonts w:ascii="Rockwell" w:hAnsi="Rockwell"/>
          <w:sz w:val="22"/>
          <w:szCs w:val="22"/>
        </w:rPr>
        <w:t>si</w:t>
      </w:r>
      <w:r w:rsidR="00DF274E" w:rsidRPr="0056213D">
        <w:rPr>
          <w:rFonts w:ascii="Rockwell" w:hAnsi="Rockwell"/>
          <w:sz w:val="22"/>
          <w:szCs w:val="22"/>
        </w:rPr>
        <w:t xml:space="preserve">stem pelayanan transportasi dan lain-lain) </w:t>
      </w:r>
      <w:r w:rsidR="00B42465" w:rsidRPr="0056213D">
        <w:rPr>
          <w:rFonts w:ascii="Rockwell" w:hAnsi="Rockwell"/>
          <w:sz w:val="22"/>
          <w:szCs w:val="22"/>
        </w:rPr>
        <w:t>pada Transjogja. Unit an</w:t>
      </w:r>
      <w:r w:rsidR="00DF274E" w:rsidRPr="0056213D">
        <w:rPr>
          <w:rFonts w:ascii="Rockwell" w:hAnsi="Rockwell"/>
          <w:sz w:val="22"/>
          <w:szCs w:val="22"/>
        </w:rPr>
        <w:t xml:space="preserve">alisis berupa kondisi eksisting </w:t>
      </w:r>
      <w:r w:rsidR="00B42465" w:rsidRPr="0056213D">
        <w:rPr>
          <w:rFonts w:ascii="Rockwell" w:hAnsi="Rockwell"/>
          <w:sz w:val="22"/>
          <w:szCs w:val="22"/>
        </w:rPr>
        <w:t>Transjogja</w:t>
      </w:r>
      <w:r w:rsidR="00DF274E" w:rsidRPr="0056213D">
        <w:rPr>
          <w:rFonts w:ascii="Rockwell" w:hAnsi="Rockwell"/>
          <w:sz w:val="22"/>
          <w:szCs w:val="22"/>
        </w:rPr>
        <w:t xml:space="preserve"> sesuai dengan (variabel </w:t>
      </w:r>
      <w:r w:rsidR="00DF274E" w:rsidRPr="0056213D">
        <w:rPr>
          <w:rFonts w:ascii="Rockwell" w:hAnsi="Rockwell"/>
          <w:i/>
          <w:sz w:val="22"/>
          <w:szCs w:val="22"/>
        </w:rPr>
        <w:t>smart mobility</w:t>
      </w:r>
      <w:r w:rsidR="00DF274E" w:rsidRPr="0056213D">
        <w:rPr>
          <w:rFonts w:ascii="Rockwell" w:hAnsi="Rockwell"/>
          <w:sz w:val="22"/>
          <w:szCs w:val="22"/>
        </w:rPr>
        <w:t xml:space="preserve"> dan Transmilenio sebagai </w:t>
      </w:r>
      <w:r w:rsidR="00DF274E" w:rsidRPr="0056213D">
        <w:rPr>
          <w:rFonts w:ascii="Rockwell" w:hAnsi="Rockwell"/>
          <w:i/>
          <w:sz w:val="22"/>
          <w:szCs w:val="22"/>
        </w:rPr>
        <w:t>best practice</w:t>
      </w:r>
      <w:r w:rsidR="000F1874" w:rsidRPr="0056213D">
        <w:rPr>
          <w:rFonts w:ascii="Rockwell" w:hAnsi="Rockwell"/>
          <w:sz w:val="22"/>
          <w:szCs w:val="22"/>
        </w:rPr>
        <w:t xml:space="preserve"> transportasi publik</w:t>
      </w:r>
      <w:r w:rsidR="00DF274E" w:rsidRPr="0056213D">
        <w:rPr>
          <w:rFonts w:ascii="Rockwell" w:hAnsi="Rockwell"/>
          <w:i/>
          <w:sz w:val="22"/>
          <w:szCs w:val="22"/>
        </w:rPr>
        <w:t>)</w:t>
      </w:r>
      <w:r w:rsidR="00B42465" w:rsidRPr="0056213D">
        <w:rPr>
          <w:rFonts w:ascii="Rockwell" w:hAnsi="Rockwell"/>
          <w:i/>
          <w:sz w:val="22"/>
          <w:szCs w:val="22"/>
        </w:rPr>
        <w:t xml:space="preserve"> </w:t>
      </w:r>
      <w:r w:rsidR="00B42465" w:rsidRPr="0056213D">
        <w:rPr>
          <w:rFonts w:ascii="Rockwell" w:hAnsi="Rockwell"/>
          <w:sz w:val="22"/>
          <w:szCs w:val="22"/>
        </w:rPr>
        <w:t xml:space="preserve">dan hasil wawancara </w:t>
      </w:r>
      <w:r w:rsidR="00241D4C" w:rsidRPr="0056213D">
        <w:rPr>
          <w:rFonts w:ascii="Rockwell" w:hAnsi="Rockwell"/>
          <w:sz w:val="22"/>
          <w:szCs w:val="22"/>
        </w:rPr>
        <w:t>untuk</w:t>
      </w:r>
      <w:r w:rsidR="00DF274E" w:rsidRPr="0056213D">
        <w:rPr>
          <w:rFonts w:ascii="Rockwell" w:hAnsi="Rockwell"/>
          <w:sz w:val="22"/>
          <w:szCs w:val="22"/>
        </w:rPr>
        <w:t xml:space="preserve"> </w:t>
      </w:r>
      <w:r w:rsidR="00241D4C" w:rsidRPr="0056213D">
        <w:rPr>
          <w:rFonts w:ascii="Rockwell" w:hAnsi="Rockwell"/>
          <w:sz w:val="22"/>
          <w:szCs w:val="22"/>
        </w:rPr>
        <w:t>merumuskan</w:t>
      </w:r>
      <w:r w:rsidR="00103E52" w:rsidRPr="0056213D">
        <w:rPr>
          <w:rFonts w:ascii="Rockwell" w:hAnsi="Rockwell"/>
          <w:sz w:val="22"/>
          <w:szCs w:val="22"/>
        </w:rPr>
        <w:t xml:space="preserve"> strategi menggunakan analisis SWOT.</w:t>
      </w:r>
      <w:r w:rsidR="001D3489" w:rsidRPr="0056213D">
        <w:rPr>
          <w:rFonts w:ascii="Rockwell" w:hAnsi="Rockwell"/>
          <w:sz w:val="22"/>
          <w:szCs w:val="22"/>
        </w:rPr>
        <w:t xml:space="preserve"> </w:t>
      </w:r>
      <w:r w:rsidR="00ED1E7D" w:rsidRPr="0056213D">
        <w:rPr>
          <w:rFonts w:ascii="Rockwell" w:hAnsi="Rockwell"/>
          <w:sz w:val="22"/>
          <w:szCs w:val="22"/>
        </w:rPr>
        <w:t>Analisis SWOT adalah metode perencanaan strategis yang digunakan untuk mengevaluasi kekuatan (</w:t>
      </w:r>
      <w:r w:rsidR="00ED1E7D" w:rsidRPr="0056213D">
        <w:rPr>
          <w:rFonts w:ascii="Rockwell" w:hAnsi="Rockwell"/>
          <w:i/>
          <w:sz w:val="22"/>
          <w:szCs w:val="22"/>
        </w:rPr>
        <w:t>strengths</w:t>
      </w:r>
      <w:r w:rsidR="00ED1E7D" w:rsidRPr="0056213D">
        <w:rPr>
          <w:rFonts w:ascii="Rockwell" w:hAnsi="Rockwell"/>
          <w:sz w:val="22"/>
          <w:szCs w:val="22"/>
        </w:rPr>
        <w:t>), kelemahan (</w:t>
      </w:r>
      <w:r w:rsidR="00ED1E7D" w:rsidRPr="0056213D">
        <w:rPr>
          <w:rFonts w:ascii="Rockwell" w:hAnsi="Rockwell"/>
          <w:i/>
          <w:sz w:val="22"/>
          <w:szCs w:val="22"/>
        </w:rPr>
        <w:t>weaknesses</w:t>
      </w:r>
      <w:r w:rsidR="00ED1E7D" w:rsidRPr="0056213D">
        <w:rPr>
          <w:rFonts w:ascii="Rockwell" w:hAnsi="Rockwell"/>
          <w:sz w:val="22"/>
          <w:szCs w:val="22"/>
        </w:rPr>
        <w:t>), peluang (</w:t>
      </w:r>
      <w:r w:rsidR="00ED1E7D" w:rsidRPr="0056213D">
        <w:rPr>
          <w:rFonts w:ascii="Rockwell" w:hAnsi="Rockwell"/>
          <w:i/>
          <w:sz w:val="22"/>
          <w:szCs w:val="22"/>
        </w:rPr>
        <w:t>opportunities</w:t>
      </w:r>
      <w:r w:rsidR="00ED1E7D" w:rsidRPr="0056213D">
        <w:rPr>
          <w:rFonts w:ascii="Rockwell" w:hAnsi="Rockwell"/>
          <w:sz w:val="22"/>
          <w:szCs w:val="22"/>
        </w:rPr>
        <w:t>), dan ancaman (</w:t>
      </w:r>
      <w:r w:rsidR="00ED1E7D" w:rsidRPr="0056213D">
        <w:rPr>
          <w:rFonts w:ascii="Rockwell" w:hAnsi="Rockwell"/>
          <w:i/>
          <w:sz w:val="22"/>
          <w:szCs w:val="22"/>
        </w:rPr>
        <w:t>threats</w:t>
      </w:r>
      <w:r w:rsidR="00ED1E7D" w:rsidRPr="0056213D">
        <w:rPr>
          <w:rFonts w:ascii="Rockwell" w:hAnsi="Rockwell"/>
          <w:sz w:val="22"/>
          <w:szCs w:val="22"/>
        </w:rPr>
        <w:t>) dalam suatu proyek atau suatu spekulasi bisnis. Keempat faktor itulah yang membentuk akronim SWOT (</w:t>
      </w:r>
      <w:r w:rsidR="00ED1E7D" w:rsidRPr="0056213D">
        <w:rPr>
          <w:rFonts w:ascii="Rockwell" w:hAnsi="Rockwell"/>
          <w:i/>
          <w:sz w:val="22"/>
          <w:szCs w:val="22"/>
        </w:rPr>
        <w:t xml:space="preserve">strengths, weaknesses, opportunities, </w:t>
      </w:r>
      <w:r w:rsidR="00ED1E7D" w:rsidRPr="0056213D">
        <w:rPr>
          <w:rFonts w:ascii="Rockwell" w:hAnsi="Rockwell"/>
          <w:sz w:val="22"/>
          <w:szCs w:val="22"/>
        </w:rPr>
        <w:t>dan</w:t>
      </w:r>
      <w:r w:rsidR="00ED1E7D" w:rsidRPr="0056213D">
        <w:rPr>
          <w:rFonts w:ascii="Rockwell" w:hAnsi="Rockwell"/>
          <w:i/>
          <w:sz w:val="22"/>
          <w:szCs w:val="22"/>
        </w:rPr>
        <w:t xml:space="preserve"> threats</w:t>
      </w:r>
      <w:r w:rsidR="00ED1E7D" w:rsidRPr="0056213D">
        <w:rPr>
          <w:rFonts w:ascii="Rockwell" w:hAnsi="Rockwell"/>
          <w:sz w:val="22"/>
          <w:szCs w:val="22"/>
        </w:rPr>
        <w:t>) (Muta’ali, 2015)</w:t>
      </w:r>
      <w:r w:rsidR="00BC1751" w:rsidRPr="0056213D">
        <w:rPr>
          <w:rFonts w:ascii="Rockwell" w:hAnsi="Rockwell"/>
          <w:sz w:val="22"/>
          <w:szCs w:val="22"/>
        </w:rPr>
        <w:t>.</w:t>
      </w:r>
    </w:p>
    <w:p w:rsidR="005E2FD5" w:rsidRPr="0056213D" w:rsidRDefault="00B42465" w:rsidP="00524BD2">
      <w:pPr>
        <w:spacing w:line="360" w:lineRule="auto"/>
        <w:rPr>
          <w:rFonts w:ascii="Rockwell" w:hAnsi="Rockwell"/>
          <w:b/>
          <w:sz w:val="22"/>
          <w:szCs w:val="22"/>
        </w:rPr>
      </w:pPr>
      <w:r w:rsidRPr="0056213D">
        <w:rPr>
          <w:rFonts w:ascii="Rockwell" w:hAnsi="Rockwell"/>
          <w:b/>
          <w:sz w:val="22"/>
          <w:szCs w:val="22"/>
        </w:rPr>
        <w:t xml:space="preserve">2.3 </w:t>
      </w:r>
      <w:r w:rsidR="005E2FD5" w:rsidRPr="0056213D">
        <w:rPr>
          <w:rFonts w:ascii="Rockwell" w:hAnsi="Rockwell"/>
          <w:b/>
          <w:sz w:val="22"/>
          <w:szCs w:val="22"/>
        </w:rPr>
        <w:t xml:space="preserve">Sumber Data </w:t>
      </w:r>
    </w:p>
    <w:p w:rsidR="00C973D0" w:rsidRPr="0056213D" w:rsidRDefault="005A5749" w:rsidP="00524BD2">
      <w:pPr>
        <w:spacing w:line="360" w:lineRule="auto"/>
        <w:rPr>
          <w:rFonts w:ascii="Rockwell" w:hAnsi="Rockwell"/>
          <w:b/>
          <w:sz w:val="22"/>
          <w:szCs w:val="22"/>
        </w:rPr>
      </w:pPr>
      <w:r w:rsidRPr="0056213D">
        <w:rPr>
          <w:rFonts w:ascii="Rockwell" w:hAnsi="Rockwell"/>
          <w:b/>
          <w:sz w:val="22"/>
          <w:szCs w:val="22"/>
        </w:rPr>
        <w:t>2.3.1</w:t>
      </w:r>
      <w:r w:rsidRPr="0056213D">
        <w:rPr>
          <w:rFonts w:ascii="Rockwell" w:hAnsi="Rockwell"/>
          <w:b/>
          <w:sz w:val="22"/>
          <w:szCs w:val="22"/>
        </w:rPr>
        <w:tab/>
      </w:r>
      <w:r w:rsidR="00C973D0" w:rsidRPr="0056213D">
        <w:rPr>
          <w:rFonts w:ascii="Rockwell" w:hAnsi="Rockwell"/>
          <w:b/>
          <w:sz w:val="22"/>
          <w:szCs w:val="22"/>
        </w:rPr>
        <w:t>Data Primer</w:t>
      </w:r>
    </w:p>
    <w:p w:rsidR="00C973D0" w:rsidRPr="0056213D" w:rsidRDefault="00C973D0" w:rsidP="00524BD2">
      <w:pPr>
        <w:pStyle w:val="ListParagraph"/>
        <w:numPr>
          <w:ilvl w:val="0"/>
          <w:numId w:val="16"/>
        </w:numPr>
        <w:spacing w:after="0" w:line="360" w:lineRule="auto"/>
        <w:ind w:left="567" w:hanging="567"/>
        <w:rPr>
          <w:rFonts w:ascii="Rockwell" w:hAnsi="Rockwell"/>
        </w:rPr>
      </w:pPr>
      <w:r w:rsidRPr="0056213D">
        <w:rPr>
          <w:rFonts w:ascii="Rockwell" w:hAnsi="Rockwell"/>
        </w:rPr>
        <w:t>O</w:t>
      </w:r>
      <w:r w:rsidR="001D3489" w:rsidRPr="0056213D">
        <w:rPr>
          <w:rFonts w:ascii="Rockwell" w:hAnsi="Rockwell"/>
        </w:rPr>
        <w:t>bservasi</w:t>
      </w:r>
      <w:r w:rsidRPr="0056213D">
        <w:rPr>
          <w:rFonts w:ascii="Rockwell" w:hAnsi="Rockwell"/>
        </w:rPr>
        <w:t xml:space="preserve">, </w:t>
      </w:r>
    </w:p>
    <w:p w:rsidR="0048223A" w:rsidRPr="0056213D" w:rsidRDefault="00C973D0" w:rsidP="00524BD2">
      <w:pPr>
        <w:tabs>
          <w:tab w:val="left" w:pos="567"/>
        </w:tabs>
        <w:spacing w:line="360" w:lineRule="auto"/>
        <w:rPr>
          <w:rFonts w:ascii="Rockwell" w:hAnsi="Rockwell"/>
          <w:sz w:val="22"/>
          <w:szCs w:val="22"/>
          <w:lang w:val="en-GB"/>
        </w:rPr>
      </w:pPr>
      <w:r w:rsidRPr="0056213D">
        <w:rPr>
          <w:rFonts w:ascii="Rockwell" w:hAnsi="Rockwell"/>
          <w:sz w:val="22"/>
          <w:szCs w:val="22"/>
          <w:lang w:val="en-GB"/>
        </w:rPr>
        <w:tab/>
        <w:t xml:space="preserve">Kegiatan observasi dilakukan peneliti untuk mengetahui sendiri kondisi Transjogja dilapangan yang berkaitan dengan konsep </w:t>
      </w:r>
      <w:r w:rsidRPr="0056213D">
        <w:rPr>
          <w:rFonts w:ascii="Rockwell" w:hAnsi="Rockwell"/>
          <w:i/>
          <w:sz w:val="22"/>
          <w:szCs w:val="22"/>
          <w:lang w:val="en-GB"/>
        </w:rPr>
        <w:t>smart mobility</w:t>
      </w:r>
      <w:r w:rsidRPr="0056213D">
        <w:rPr>
          <w:rFonts w:ascii="Rockwell" w:hAnsi="Rockwell"/>
          <w:sz w:val="22"/>
          <w:szCs w:val="22"/>
          <w:lang w:val="en-GB"/>
        </w:rPr>
        <w:t xml:space="preserve"> sehingga peneliti dapat memperoleh gamba</w:t>
      </w:r>
      <w:r w:rsidR="0054338C" w:rsidRPr="0056213D">
        <w:rPr>
          <w:rFonts w:ascii="Rockwell" w:hAnsi="Rockwell"/>
          <w:sz w:val="22"/>
          <w:szCs w:val="22"/>
          <w:lang w:val="en-GB"/>
        </w:rPr>
        <w:t>ran tentang Transjogja saat ini.</w:t>
      </w:r>
    </w:p>
    <w:p w:rsidR="00524BD2" w:rsidRPr="0056213D" w:rsidRDefault="00524BD2" w:rsidP="00524BD2">
      <w:pPr>
        <w:pStyle w:val="ListParagraph"/>
        <w:numPr>
          <w:ilvl w:val="0"/>
          <w:numId w:val="16"/>
        </w:numPr>
        <w:spacing w:after="0" w:line="360" w:lineRule="auto"/>
        <w:ind w:left="567" w:hanging="567"/>
        <w:rPr>
          <w:rFonts w:ascii="Rockwell" w:hAnsi="Rockwell"/>
        </w:rPr>
      </w:pPr>
      <w:r w:rsidRPr="0056213D">
        <w:rPr>
          <w:rFonts w:ascii="Rockwell" w:hAnsi="Rockwell"/>
        </w:rPr>
        <w:t>D</w:t>
      </w:r>
      <w:r w:rsidR="00C973D0" w:rsidRPr="0056213D">
        <w:rPr>
          <w:rFonts w:ascii="Rockwell" w:hAnsi="Rockwell"/>
        </w:rPr>
        <w:t xml:space="preserve">okumentasi, dan </w:t>
      </w:r>
    </w:p>
    <w:p w:rsidR="00524BD2" w:rsidRDefault="00524BD2" w:rsidP="00524BD2">
      <w:pPr>
        <w:spacing w:line="360" w:lineRule="auto"/>
        <w:ind w:firstLine="567"/>
        <w:rPr>
          <w:rFonts w:ascii="Rockwell" w:hAnsi="Rockwell"/>
          <w:sz w:val="22"/>
          <w:szCs w:val="22"/>
        </w:rPr>
      </w:pPr>
      <w:r w:rsidRPr="0056213D">
        <w:rPr>
          <w:rFonts w:ascii="Rockwell" w:hAnsi="Rockwell"/>
          <w:sz w:val="22"/>
          <w:szCs w:val="22"/>
        </w:rPr>
        <w:t>Dokumentasi dilakukan untuk mengambil gambar mengenai kondisi Transjogja saat ini seperti gambar infrastruktur Transjogja, pelayanan Transjogja dan lain-lain yang dapat mendukung validitas gambaran umum Transjogja.</w:t>
      </w:r>
    </w:p>
    <w:p w:rsidR="007C28E4" w:rsidRPr="0056213D" w:rsidRDefault="007C28E4" w:rsidP="00524BD2">
      <w:pPr>
        <w:spacing w:line="360" w:lineRule="auto"/>
        <w:ind w:firstLine="567"/>
        <w:rPr>
          <w:rFonts w:ascii="Rockwell" w:hAnsi="Rockwell"/>
          <w:sz w:val="22"/>
          <w:szCs w:val="22"/>
        </w:rPr>
      </w:pPr>
    </w:p>
    <w:p w:rsidR="00C973D0" w:rsidRPr="004E7E83" w:rsidRDefault="00524BD2" w:rsidP="00524BD2">
      <w:pPr>
        <w:pStyle w:val="ListParagraph"/>
        <w:numPr>
          <w:ilvl w:val="0"/>
          <w:numId w:val="16"/>
        </w:numPr>
        <w:spacing w:after="0" w:line="360" w:lineRule="auto"/>
        <w:ind w:left="567" w:hanging="567"/>
        <w:rPr>
          <w:rFonts w:ascii="Rockwell" w:hAnsi="Rockwell"/>
          <w:i/>
        </w:rPr>
      </w:pPr>
      <w:r w:rsidRPr="004E7E83">
        <w:rPr>
          <w:rFonts w:ascii="Rockwell" w:hAnsi="Rockwell"/>
          <w:i/>
        </w:rPr>
        <w:t>I</w:t>
      </w:r>
      <w:r w:rsidR="00C973D0" w:rsidRPr="004E7E83">
        <w:rPr>
          <w:rFonts w:ascii="Rockwell" w:hAnsi="Rockwell"/>
          <w:i/>
        </w:rPr>
        <w:t>ndepth interview</w:t>
      </w:r>
    </w:p>
    <w:p w:rsidR="00C973D0" w:rsidRPr="0056213D" w:rsidRDefault="00EB05D3" w:rsidP="00EB05D3">
      <w:pPr>
        <w:spacing w:line="360" w:lineRule="auto"/>
        <w:ind w:firstLine="567"/>
        <w:rPr>
          <w:rFonts w:ascii="Rockwell" w:hAnsi="Rockwell"/>
          <w:sz w:val="22"/>
          <w:szCs w:val="22"/>
        </w:rPr>
      </w:pPr>
      <w:r w:rsidRPr="0056213D">
        <w:rPr>
          <w:rFonts w:ascii="Rockwell" w:hAnsi="Rockwell"/>
          <w:i/>
          <w:sz w:val="22"/>
          <w:szCs w:val="22"/>
        </w:rPr>
        <w:t xml:space="preserve">Indepth interview </w:t>
      </w:r>
      <w:r w:rsidRPr="0056213D">
        <w:rPr>
          <w:rFonts w:ascii="Rockwell" w:hAnsi="Rockwell"/>
          <w:sz w:val="22"/>
          <w:szCs w:val="22"/>
        </w:rPr>
        <w:t xml:space="preserve">digunakan untuk mengetahui seperti </w:t>
      </w:r>
      <w:proofErr w:type="gramStart"/>
      <w:r w:rsidRPr="0056213D">
        <w:rPr>
          <w:rFonts w:ascii="Rockwell" w:hAnsi="Rockwell"/>
          <w:sz w:val="22"/>
          <w:szCs w:val="22"/>
        </w:rPr>
        <w:t>apa</w:t>
      </w:r>
      <w:proofErr w:type="gramEnd"/>
      <w:r w:rsidRPr="0056213D">
        <w:rPr>
          <w:rFonts w:ascii="Rockwell" w:hAnsi="Rockwell"/>
          <w:sz w:val="22"/>
          <w:szCs w:val="22"/>
        </w:rPr>
        <w:t xml:space="preserve"> pengembangan yang diperlukan Transjogja sebagai </w:t>
      </w:r>
      <w:r w:rsidRPr="0056213D">
        <w:rPr>
          <w:rFonts w:ascii="Rockwell" w:hAnsi="Rockwell"/>
          <w:i/>
          <w:sz w:val="22"/>
          <w:szCs w:val="22"/>
        </w:rPr>
        <w:t>smart mobility</w:t>
      </w:r>
      <w:r w:rsidRPr="0056213D">
        <w:rPr>
          <w:rFonts w:ascii="Rockwell" w:hAnsi="Rockwell"/>
          <w:sz w:val="22"/>
          <w:szCs w:val="22"/>
        </w:rPr>
        <w:t xml:space="preserve"> berbasis transportasi publik</w:t>
      </w:r>
      <w:r w:rsidR="007C28E4">
        <w:rPr>
          <w:rFonts w:ascii="Rockwell" w:hAnsi="Rockwell"/>
          <w:sz w:val="22"/>
          <w:szCs w:val="22"/>
        </w:rPr>
        <w:t xml:space="preserve"> menurut para ahli</w:t>
      </w:r>
      <w:r w:rsidRPr="0056213D">
        <w:rPr>
          <w:rFonts w:ascii="Rockwell" w:hAnsi="Rockwell"/>
          <w:sz w:val="22"/>
          <w:szCs w:val="22"/>
        </w:rPr>
        <w:t xml:space="preserve">. </w:t>
      </w:r>
      <w:r w:rsidR="00524BD2" w:rsidRPr="0056213D">
        <w:rPr>
          <w:rFonts w:ascii="Rockwell" w:hAnsi="Rockwell"/>
          <w:sz w:val="22"/>
          <w:szCs w:val="22"/>
        </w:rPr>
        <w:t xml:space="preserve">Proses </w:t>
      </w:r>
      <w:r w:rsidR="00524BD2" w:rsidRPr="0056213D">
        <w:rPr>
          <w:rFonts w:ascii="Rockwell" w:hAnsi="Rockwell"/>
          <w:i/>
          <w:sz w:val="22"/>
          <w:szCs w:val="22"/>
        </w:rPr>
        <w:t>indepth interview</w:t>
      </w:r>
      <w:r w:rsidR="00524BD2" w:rsidRPr="0056213D">
        <w:rPr>
          <w:rFonts w:ascii="Rockwell" w:hAnsi="Rockwell"/>
          <w:sz w:val="22"/>
          <w:szCs w:val="22"/>
        </w:rPr>
        <w:t xml:space="preserve"> dimulai dengan penentuan ahli (</w:t>
      </w:r>
      <w:r w:rsidR="00524BD2" w:rsidRPr="0056213D">
        <w:rPr>
          <w:rFonts w:ascii="Rockwell" w:hAnsi="Rockwell"/>
          <w:i/>
          <w:sz w:val="22"/>
          <w:szCs w:val="22"/>
        </w:rPr>
        <w:t>expert</w:t>
      </w:r>
      <w:r w:rsidR="00524BD2" w:rsidRPr="0056213D">
        <w:rPr>
          <w:rFonts w:ascii="Rockwell" w:hAnsi="Rockwell"/>
          <w:sz w:val="22"/>
          <w:szCs w:val="22"/>
        </w:rPr>
        <w:t xml:space="preserve">) dalam bidang transportasi atau </w:t>
      </w:r>
      <w:r w:rsidR="005A5749" w:rsidRPr="0056213D">
        <w:rPr>
          <w:rFonts w:ascii="Rockwell" w:hAnsi="Rockwell"/>
          <w:sz w:val="22"/>
          <w:szCs w:val="22"/>
        </w:rPr>
        <w:t xml:space="preserve">cukup memahami konsep </w:t>
      </w:r>
      <w:r w:rsidR="005A5749" w:rsidRPr="0056213D">
        <w:rPr>
          <w:rFonts w:ascii="Rockwell" w:hAnsi="Rockwell"/>
          <w:i/>
          <w:sz w:val="22"/>
          <w:szCs w:val="22"/>
        </w:rPr>
        <w:t>smart mobility</w:t>
      </w:r>
      <w:r w:rsidR="00524BD2" w:rsidRPr="0056213D">
        <w:rPr>
          <w:rFonts w:ascii="Rockwell" w:hAnsi="Rockwell"/>
          <w:sz w:val="22"/>
          <w:szCs w:val="22"/>
        </w:rPr>
        <w:t>, dan membuat pedoman wawancara (</w:t>
      </w:r>
      <w:r w:rsidR="00524BD2" w:rsidRPr="0056213D">
        <w:rPr>
          <w:rFonts w:ascii="Rockwell" w:hAnsi="Rockwell"/>
          <w:i/>
          <w:sz w:val="22"/>
          <w:szCs w:val="22"/>
        </w:rPr>
        <w:t>guideline interview</w:t>
      </w:r>
      <w:r w:rsidR="00524BD2" w:rsidRPr="0056213D">
        <w:rPr>
          <w:rFonts w:ascii="Rockwell" w:hAnsi="Rockwell"/>
          <w:sz w:val="22"/>
          <w:szCs w:val="22"/>
        </w:rPr>
        <w:t xml:space="preserve">). Pada proses penentuan ahli didasarkan secara </w:t>
      </w:r>
      <w:r w:rsidR="00524BD2" w:rsidRPr="0056213D">
        <w:rPr>
          <w:rFonts w:ascii="Rockwell" w:hAnsi="Rockwell"/>
          <w:i/>
          <w:sz w:val="22"/>
          <w:szCs w:val="22"/>
        </w:rPr>
        <w:t>purposive</w:t>
      </w:r>
      <w:r w:rsidR="00524BD2" w:rsidRPr="0056213D">
        <w:rPr>
          <w:rFonts w:ascii="Rockwell" w:hAnsi="Rockwell"/>
          <w:sz w:val="22"/>
          <w:szCs w:val="22"/>
        </w:rPr>
        <w:t xml:space="preserve"> berdasarkan kriteria dan pertimbangan tertentu sesuai dengan tujuan penelitian. Ahli-ahli yang dipilih memiliki latar belakang (</w:t>
      </w:r>
      <w:r w:rsidR="00524BD2" w:rsidRPr="0056213D">
        <w:rPr>
          <w:rFonts w:ascii="Rockwell" w:hAnsi="Rockwell"/>
          <w:i/>
          <w:sz w:val="22"/>
          <w:szCs w:val="22"/>
        </w:rPr>
        <w:t>expert</w:t>
      </w:r>
      <w:r w:rsidR="00524BD2" w:rsidRPr="0056213D">
        <w:rPr>
          <w:rFonts w:ascii="Rockwell" w:hAnsi="Rockwell"/>
          <w:sz w:val="22"/>
          <w:szCs w:val="22"/>
        </w:rPr>
        <w:t>) mulai dari akademisi</w:t>
      </w:r>
      <w:r w:rsidR="00A024F4" w:rsidRPr="0056213D">
        <w:rPr>
          <w:rFonts w:ascii="Rockwell" w:hAnsi="Rockwell"/>
          <w:sz w:val="22"/>
          <w:szCs w:val="22"/>
        </w:rPr>
        <w:t xml:space="preserve"> (Dosen Transportasi UGM)</w:t>
      </w:r>
      <w:r w:rsidR="00524BD2" w:rsidRPr="0056213D">
        <w:rPr>
          <w:rFonts w:ascii="Rockwell" w:hAnsi="Rockwell"/>
          <w:sz w:val="22"/>
          <w:szCs w:val="22"/>
        </w:rPr>
        <w:t>, pemerintah</w:t>
      </w:r>
      <w:r w:rsidR="00A024F4" w:rsidRPr="0056213D">
        <w:rPr>
          <w:rFonts w:ascii="Rockwell" w:hAnsi="Rockwell"/>
          <w:sz w:val="22"/>
          <w:szCs w:val="22"/>
        </w:rPr>
        <w:t xml:space="preserve"> (Dinas Perhubungan) dan Dinas Komunikasi dan Informasi</w:t>
      </w:r>
      <w:r w:rsidR="00524BD2" w:rsidRPr="0056213D">
        <w:rPr>
          <w:rFonts w:ascii="Rockwell" w:hAnsi="Rockwell"/>
          <w:sz w:val="22"/>
          <w:szCs w:val="22"/>
        </w:rPr>
        <w:t xml:space="preserve"> maupun swasta</w:t>
      </w:r>
      <w:r w:rsidR="00A024F4" w:rsidRPr="0056213D">
        <w:rPr>
          <w:rFonts w:ascii="Rockwell" w:hAnsi="Rockwell"/>
          <w:sz w:val="22"/>
          <w:szCs w:val="22"/>
        </w:rPr>
        <w:t xml:space="preserve"> (PT AMI selaku operator Tranjogja)</w:t>
      </w:r>
      <w:r w:rsidR="00524BD2" w:rsidRPr="0056213D">
        <w:rPr>
          <w:rFonts w:ascii="Rockwell" w:hAnsi="Rockwell"/>
          <w:sz w:val="22"/>
          <w:szCs w:val="22"/>
        </w:rPr>
        <w:t>. Dalam penyusunan pedoman wawancara (</w:t>
      </w:r>
      <w:r w:rsidR="00524BD2" w:rsidRPr="0056213D">
        <w:rPr>
          <w:rFonts w:ascii="Rockwell" w:hAnsi="Rockwell"/>
          <w:i/>
          <w:sz w:val="22"/>
          <w:szCs w:val="22"/>
        </w:rPr>
        <w:t>guideline interview</w:t>
      </w:r>
      <w:r w:rsidR="00524BD2" w:rsidRPr="0056213D">
        <w:rPr>
          <w:rFonts w:ascii="Rockwell" w:hAnsi="Rockwell"/>
          <w:sz w:val="22"/>
          <w:szCs w:val="22"/>
        </w:rPr>
        <w:t>) peneliti membuat pertanyaan yang sesuai dengan konsentrasi masing-masing ahli (</w:t>
      </w:r>
      <w:r w:rsidR="00524BD2" w:rsidRPr="0056213D">
        <w:rPr>
          <w:rFonts w:ascii="Rockwell" w:hAnsi="Rockwell"/>
          <w:i/>
          <w:sz w:val="22"/>
          <w:szCs w:val="22"/>
        </w:rPr>
        <w:t>expert</w:t>
      </w:r>
      <w:r w:rsidR="00524BD2" w:rsidRPr="0056213D">
        <w:rPr>
          <w:rFonts w:ascii="Rockwell" w:hAnsi="Rockwell"/>
          <w:sz w:val="22"/>
          <w:szCs w:val="22"/>
        </w:rPr>
        <w:t xml:space="preserve">) dengan fokus pertanyaan berkaitan dengan 2 jenis bidang yang terdapat </w:t>
      </w:r>
      <w:r w:rsidR="00524BD2" w:rsidRPr="0056213D">
        <w:rPr>
          <w:rFonts w:ascii="Rockwell" w:hAnsi="Rockwell"/>
          <w:i/>
          <w:sz w:val="22"/>
          <w:szCs w:val="22"/>
        </w:rPr>
        <w:t>smart mobility</w:t>
      </w:r>
      <w:r w:rsidR="00524BD2" w:rsidRPr="0056213D">
        <w:rPr>
          <w:rFonts w:ascii="Rockwell" w:hAnsi="Rockwell"/>
          <w:sz w:val="22"/>
          <w:szCs w:val="22"/>
        </w:rPr>
        <w:t xml:space="preserve"> yaitu transportasi dan teknologi informasi pada transportasi (ITS).</w:t>
      </w:r>
    </w:p>
    <w:p w:rsidR="008E7BC2" w:rsidRPr="0056213D" w:rsidRDefault="00524BD2" w:rsidP="00524BD2">
      <w:pPr>
        <w:spacing w:line="360" w:lineRule="auto"/>
        <w:rPr>
          <w:rFonts w:ascii="Rockwell" w:hAnsi="Rockwell"/>
          <w:b/>
          <w:sz w:val="22"/>
          <w:szCs w:val="22"/>
        </w:rPr>
      </w:pPr>
      <w:r w:rsidRPr="0056213D">
        <w:rPr>
          <w:rFonts w:ascii="Rockwell" w:hAnsi="Rockwell"/>
          <w:b/>
          <w:sz w:val="22"/>
          <w:szCs w:val="22"/>
        </w:rPr>
        <w:t>2.3.2</w:t>
      </w:r>
      <w:r w:rsidRPr="0056213D">
        <w:rPr>
          <w:rFonts w:ascii="Rockwell" w:hAnsi="Rockwell"/>
          <w:b/>
          <w:sz w:val="22"/>
          <w:szCs w:val="22"/>
        </w:rPr>
        <w:tab/>
        <w:t>Data Sekunder</w:t>
      </w:r>
    </w:p>
    <w:p w:rsidR="008E7BC2" w:rsidRPr="0056213D" w:rsidRDefault="00524BD2" w:rsidP="00ED1E7D">
      <w:pPr>
        <w:spacing w:line="360" w:lineRule="auto"/>
        <w:ind w:firstLine="426"/>
        <w:rPr>
          <w:rFonts w:ascii="Rockwell" w:hAnsi="Rockwell"/>
          <w:sz w:val="22"/>
          <w:szCs w:val="22"/>
        </w:rPr>
      </w:pPr>
      <w:r w:rsidRPr="0056213D">
        <w:rPr>
          <w:rFonts w:ascii="Rockwell" w:hAnsi="Rockwell"/>
          <w:sz w:val="22"/>
          <w:szCs w:val="22"/>
          <w:lang w:val="en-GB"/>
        </w:rPr>
        <w:t xml:space="preserve">Data sekunder diambil dari studi literatur mengenai Transmilenio, kajian literatur </w:t>
      </w:r>
      <w:r w:rsidRPr="0056213D">
        <w:rPr>
          <w:rFonts w:ascii="Rockwell" w:hAnsi="Rockwell"/>
          <w:i/>
          <w:sz w:val="22"/>
          <w:szCs w:val="22"/>
          <w:lang w:val="en-GB"/>
        </w:rPr>
        <w:t>smart city dan smart mobility</w:t>
      </w:r>
      <w:r w:rsidRPr="0056213D">
        <w:rPr>
          <w:rFonts w:ascii="Rockwell" w:hAnsi="Rockwell"/>
          <w:sz w:val="22"/>
          <w:szCs w:val="22"/>
          <w:lang w:val="en-GB"/>
        </w:rPr>
        <w:t xml:space="preserve"> yang sudah ada baik di Indonesia maupun di negara lain, serta data laporan lain seperti peta dan laporan-laporan lain dari instansi terkait Transjogja yang didasarkan pada konsep </w:t>
      </w:r>
      <w:r w:rsidRPr="0056213D">
        <w:rPr>
          <w:rFonts w:ascii="Rockwell" w:hAnsi="Rockwell"/>
          <w:i/>
          <w:sz w:val="22"/>
          <w:szCs w:val="22"/>
          <w:lang w:val="en-GB"/>
        </w:rPr>
        <w:t>smart mobility</w:t>
      </w:r>
      <w:r w:rsidRPr="0056213D">
        <w:rPr>
          <w:rFonts w:ascii="Rockwell" w:hAnsi="Rockwell"/>
          <w:sz w:val="22"/>
          <w:szCs w:val="22"/>
          <w:lang w:val="en-GB"/>
        </w:rPr>
        <w:t xml:space="preserve"> berdasarkan </w:t>
      </w:r>
      <w:r w:rsidR="00145A07" w:rsidRPr="0056213D">
        <w:rPr>
          <w:rFonts w:ascii="Rockwell" w:hAnsi="Rockwell"/>
          <w:sz w:val="22"/>
          <w:szCs w:val="22"/>
          <w:lang w:val="en-GB"/>
        </w:rPr>
        <w:t>variabel dari</w:t>
      </w:r>
      <w:r w:rsidRPr="0056213D">
        <w:rPr>
          <w:rFonts w:ascii="Rockwell" w:hAnsi="Rockwell"/>
          <w:sz w:val="22"/>
          <w:szCs w:val="22"/>
          <w:lang w:val="en-GB"/>
        </w:rPr>
        <w:t xml:space="preserve"> Giffingger, et al (2007) dan Cohen (2011).</w:t>
      </w:r>
    </w:p>
    <w:p w:rsidR="00EB2C5F" w:rsidRPr="0056213D" w:rsidRDefault="00CF360A" w:rsidP="00190E24">
      <w:pPr>
        <w:pStyle w:val="ListParagraph"/>
        <w:numPr>
          <w:ilvl w:val="0"/>
          <w:numId w:val="31"/>
        </w:numPr>
        <w:spacing w:line="360" w:lineRule="auto"/>
        <w:ind w:left="567" w:hanging="567"/>
        <w:rPr>
          <w:rFonts w:ascii="Rockwell" w:hAnsi="Rockwell"/>
          <w:b/>
        </w:rPr>
      </w:pPr>
      <w:r w:rsidRPr="0056213D">
        <w:rPr>
          <w:rFonts w:ascii="Rockwell" w:hAnsi="Rockwell"/>
          <w:b/>
        </w:rPr>
        <w:t>PEMBAHASAN</w:t>
      </w:r>
    </w:p>
    <w:p w:rsidR="005E2FD5" w:rsidRPr="0056213D" w:rsidRDefault="00D021CC" w:rsidP="00190E24">
      <w:pPr>
        <w:pStyle w:val="ListParagraph"/>
        <w:numPr>
          <w:ilvl w:val="1"/>
          <w:numId w:val="31"/>
        </w:numPr>
        <w:spacing w:after="0" w:line="360" w:lineRule="auto"/>
        <w:ind w:left="426" w:hanging="426"/>
        <w:rPr>
          <w:rFonts w:ascii="Rockwell" w:hAnsi="Rockwell"/>
          <w:b/>
        </w:rPr>
      </w:pPr>
      <w:r w:rsidRPr="0056213D">
        <w:rPr>
          <w:rFonts w:ascii="Rockwell" w:hAnsi="Rockwell"/>
          <w:b/>
        </w:rPr>
        <w:t>Gambaran Umum Transjogja</w:t>
      </w:r>
    </w:p>
    <w:p w:rsidR="00E332AD" w:rsidRPr="0056213D" w:rsidRDefault="00D021CC" w:rsidP="0048223A">
      <w:pPr>
        <w:spacing w:line="360" w:lineRule="auto"/>
        <w:ind w:firstLine="426"/>
        <w:rPr>
          <w:rFonts w:ascii="Rockwell" w:hAnsi="Rockwell"/>
          <w:sz w:val="22"/>
          <w:szCs w:val="22"/>
        </w:rPr>
      </w:pPr>
      <w:r w:rsidRPr="0056213D">
        <w:rPr>
          <w:rFonts w:ascii="Rockwell" w:hAnsi="Rockwell"/>
          <w:sz w:val="22"/>
          <w:szCs w:val="22"/>
        </w:rPr>
        <w:t>TransJogja dikembangkan pertama kali pada tanggal 18 Februari tahun 2008</w:t>
      </w:r>
      <w:r w:rsidR="00835DB1" w:rsidRPr="0056213D">
        <w:rPr>
          <w:rFonts w:ascii="Rockwell" w:hAnsi="Rockwell"/>
          <w:sz w:val="22"/>
          <w:szCs w:val="22"/>
        </w:rPr>
        <w:t xml:space="preserve">. Saat ini Tranjogja telah </w:t>
      </w:r>
      <w:r w:rsidRPr="0056213D">
        <w:rPr>
          <w:rFonts w:ascii="Rockwell" w:hAnsi="Rockwell"/>
          <w:sz w:val="22"/>
          <w:szCs w:val="22"/>
        </w:rPr>
        <w:t>berjumlah</w:t>
      </w:r>
      <w:r w:rsidR="00835DB1" w:rsidRPr="0056213D">
        <w:rPr>
          <w:rFonts w:ascii="Rockwell" w:hAnsi="Rockwell"/>
          <w:sz w:val="22"/>
          <w:szCs w:val="22"/>
        </w:rPr>
        <w:t xml:space="preserve"> 128 armada dengan 12 cadangan dengan </w:t>
      </w:r>
      <w:r w:rsidRPr="0056213D">
        <w:rPr>
          <w:rFonts w:ascii="Rockwell" w:hAnsi="Rockwell"/>
          <w:sz w:val="22"/>
          <w:szCs w:val="22"/>
        </w:rPr>
        <w:t>jumlah 17 jalur pelayanan</w:t>
      </w:r>
      <w:r w:rsidR="004944D3" w:rsidRPr="0056213D">
        <w:rPr>
          <w:rFonts w:ascii="Rockwell" w:hAnsi="Rockwell"/>
          <w:sz w:val="22"/>
          <w:szCs w:val="22"/>
        </w:rPr>
        <w:t xml:space="preserve"> yang melayani Kota Yogyakarta, Kabupaten Bantul dan Sleman</w:t>
      </w:r>
      <w:r w:rsidR="0054338C" w:rsidRPr="0056213D">
        <w:rPr>
          <w:rFonts w:ascii="Rockwell" w:hAnsi="Rockwell"/>
          <w:sz w:val="22"/>
          <w:szCs w:val="22"/>
        </w:rPr>
        <w:t xml:space="preserve"> atau Kawasan Perkotaan Yogyakarta (KPY)</w:t>
      </w:r>
      <w:r w:rsidR="00212173" w:rsidRPr="0056213D">
        <w:rPr>
          <w:rFonts w:ascii="Rockwell" w:hAnsi="Rockwell"/>
          <w:sz w:val="22"/>
          <w:szCs w:val="22"/>
        </w:rPr>
        <w:t xml:space="preserve"> (Laporan operational Transjogja, 2017)</w:t>
      </w:r>
      <w:r w:rsidRPr="0056213D">
        <w:rPr>
          <w:rFonts w:ascii="Rockwell" w:hAnsi="Rockwell"/>
          <w:sz w:val="22"/>
          <w:szCs w:val="22"/>
        </w:rPr>
        <w:t>.</w:t>
      </w:r>
      <w:r w:rsidR="006C4122" w:rsidRPr="0056213D">
        <w:rPr>
          <w:rFonts w:ascii="Rockwell" w:hAnsi="Rockwell"/>
          <w:sz w:val="22"/>
          <w:szCs w:val="22"/>
        </w:rPr>
        <w:t xml:space="preserve"> </w:t>
      </w:r>
    </w:p>
    <w:p w:rsidR="00D37450" w:rsidRPr="0056213D" w:rsidRDefault="00E3214F" w:rsidP="00E81151">
      <w:pPr>
        <w:spacing w:line="360" w:lineRule="auto"/>
        <w:rPr>
          <w:rFonts w:ascii="Rockwell" w:hAnsi="Rockwell"/>
          <w:b/>
          <w:sz w:val="22"/>
          <w:szCs w:val="22"/>
        </w:rPr>
      </w:pPr>
      <w:r w:rsidRPr="0056213D">
        <w:rPr>
          <w:rFonts w:ascii="Rockwell" w:hAnsi="Rockwell"/>
          <w:b/>
          <w:sz w:val="22"/>
          <w:szCs w:val="22"/>
        </w:rPr>
        <w:t>3</w:t>
      </w:r>
      <w:r w:rsidR="00E81151" w:rsidRPr="0056213D">
        <w:rPr>
          <w:rFonts w:ascii="Rockwell" w:hAnsi="Rockwell"/>
          <w:b/>
          <w:sz w:val="22"/>
          <w:szCs w:val="22"/>
        </w:rPr>
        <w:t xml:space="preserve">.1.1 </w:t>
      </w:r>
      <w:r w:rsidR="00D37450" w:rsidRPr="0056213D">
        <w:rPr>
          <w:rFonts w:ascii="Rockwell" w:hAnsi="Rockwell"/>
          <w:b/>
          <w:sz w:val="22"/>
          <w:szCs w:val="22"/>
        </w:rPr>
        <w:t>Aksebilitas Transjogja</w:t>
      </w:r>
    </w:p>
    <w:p w:rsidR="00D37450" w:rsidRPr="0056213D" w:rsidRDefault="00D37450" w:rsidP="00D37450">
      <w:pPr>
        <w:pStyle w:val="ListParagraph"/>
        <w:numPr>
          <w:ilvl w:val="0"/>
          <w:numId w:val="6"/>
        </w:numPr>
        <w:spacing w:after="0" w:line="360" w:lineRule="auto"/>
        <w:ind w:left="426" w:hanging="426"/>
        <w:rPr>
          <w:rFonts w:ascii="Rockwell" w:hAnsi="Rockwell"/>
        </w:rPr>
      </w:pPr>
      <w:r w:rsidRPr="0056213D">
        <w:rPr>
          <w:rFonts w:ascii="Rockwell" w:hAnsi="Rockwell"/>
        </w:rPr>
        <w:t>Jalur Jalan Transjogja</w:t>
      </w:r>
    </w:p>
    <w:p w:rsidR="00D37450" w:rsidRPr="0056213D" w:rsidRDefault="00D37450" w:rsidP="00D37450">
      <w:pPr>
        <w:spacing w:line="360" w:lineRule="auto"/>
        <w:ind w:firstLine="426"/>
        <w:rPr>
          <w:rFonts w:ascii="Rockwell" w:hAnsi="Rockwell"/>
          <w:sz w:val="22"/>
          <w:szCs w:val="22"/>
        </w:rPr>
      </w:pPr>
      <w:r w:rsidRPr="0056213D">
        <w:rPr>
          <w:rFonts w:ascii="Rockwell" w:hAnsi="Rockwell"/>
          <w:sz w:val="22"/>
          <w:szCs w:val="22"/>
        </w:rPr>
        <w:t>Sebagai sarana penunjang transportasi publik hendaknya jalur jalan yang dilalui dalam melayani perkotaan dapat memberi ruang yang cukup bagi transportasi publik agar pelayanannya dapat cepat dan aman. Hal tersebut dapat dilihat pada Kota Bogota di Columbia yang menggunakan jalur khusus sebagai jalur pelayanan Bus Transmilenio sehingga menyebabkan kecepatan (</w:t>
      </w:r>
      <w:r w:rsidRPr="0056213D">
        <w:rPr>
          <w:rFonts w:ascii="Rockwell" w:hAnsi="Rockwell"/>
          <w:i/>
          <w:sz w:val="22"/>
          <w:szCs w:val="22"/>
        </w:rPr>
        <w:t>real time</w:t>
      </w:r>
      <w:r w:rsidRPr="0056213D">
        <w:rPr>
          <w:rFonts w:ascii="Rockwell" w:hAnsi="Rockwell"/>
          <w:sz w:val="22"/>
          <w:szCs w:val="22"/>
        </w:rPr>
        <w:t>) dan keamanan pada pelayanan bus</w:t>
      </w:r>
      <w:r w:rsidR="00925ECA" w:rsidRPr="0056213D">
        <w:rPr>
          <w:rFonts w:ascii="Rockwell" w:hAnsi="Rockwell"/>
          <w:sz w:val="22"/>
          <w:szCs w:val="22"/>
        </w:rPr>
        <w:t xml:space="preserve"> (Cain, et </w:t>
      </w:r>
      <w:r w:rsidR="00ED2F64" w:rsidRPr="0056213D">
        <w:rPr>
          <w:rFonts w:ascii="Rockwell" w:hAnsi="Rockwell"/>
          <w:sz w:val="22"/>
          <w:szCs w:val="22"/>
        </w:rPr>
        <w:t>a</w:t>
      </w:r>
      <w:r w:rsidR="00925ECA" w:rsidRPr="0056213D">
        <w:rPr>
          <w:rFonts w:ascii="Rockwell" w:hAnsi="Rockwell"/>
          <w:sz w:val="22"/>
          <w:szCs w:val="22"/>
        </w:rPr>
        <w:t>l, 2006)</w:t>
      </w:r>
      <w:r w:rsidRPr="0056213D">
        <w:rPr>
          <w:rFonts w:ascii="Rockwell" w:hAnsi="Rockwell"/>
          <w:sz w:val="22"/>
          <w:szCs w:val="22"/>
        </w:rPr>
        <w:t>. Saat ini Transjogja dalam melakukan pergerakan/pelayanannya menggunakan jalur campuran sehingga sering terjebak dengan kemacetan dan menyebabkan waktu tunggu pada pengguna Transjogja.</w:t>
      </w:r>
    </w:p>
    <w:p w:rsidR="009062EE" w:rsidRPr="0056213D" w:rsidRDefault="009062EE" w:rsidP="009062EE">
      <w:pPr>
        <w:ind w:firstLine="426"/>
        <w:jc w:val="center"/>
        <w:rPr>
          <w:rFonts w:ascii="Rockwell" w:hAnsi="Rockwell"/>
          <w:sz w:val="22"/>
          <w:szCs w:val="22"/>
        </w:rPr>
      </w:pPr>
      <w:r w:rsidRPr="0056213D">
        <w:rPr>
          <w:rFonts w:ascii="Rockwell" w:hAnsi="Rockwell"/>
          <w:noProof/>
          <w:sz w:val="22"/>
          <w:szCs w:val="22"/>
          <w:lang w:val="id-ID" w:eastAsia="id-ID"/>
        </w:rPr>
        <w:drawing>
          <wp:inline distT="0" distB="0" distL="0" distR="0">
            <wp:extent cx="4716947" cy="3338018"/>
            <wp:effectExtent l="0" t="0" r="7620" b="0"/>
            <wp:docPr id="6" name="Picture 6" descr="C:\Users\USER\Desktop\Untitled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ntitled 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8148" cy="3338868"/>
                    </a:xfrm>
                    <a:prstGeom prst="rect">
                      <a:avLst/>
                    </a:prstGeom>
                    <a:noFill/>
                    <a:ln>
                      <a:noFill/>
                    </a:ln>
                  </pic:spPr>
                </pic:pic>
              </a:graphicData>
            </a:graphic>
          </wp:inline>
        </w:drawing>
      </w:r>
    </w:p>
    <w:p w:rsidR="009062EE" w:rsidRPr="0056213D" w:rsidRDefault="009062EE" w:rsidP="009062EE">
      <w:pPr>
        <w:ind w:firstLine="426"/>
        <w:jc w:val="center"/>
        <w:rPr>
          <w:rFonts w:ascii="Rockwell" w:hAnsi="Rockwell"/>
          <w:sz w:val="22"/>
          <w:szCs w:val="22"/>
        </w:rPr>
      </w:pPr>
      <w:r w:rsidRPr="0056213D">
        <w:rPr>
          <w:rFonts w:ascii="Rockwell" w:hAnsi="Rockwell"/>
          <w:sz w:val="22"/>
          <w:szCs w:val="22"/>
        </w:rPr>
        <w:t>Gambar 1: Peta jalur Transjogja</w:t>
      </w:r>
    </w:p>
    <w:p w:rsidR="009062EE" w:rsidRPr="0056213D" w:rsidRDefault="009E7AE6" w:rsidP="009062EE">
      <w:pPr>
        <w:ind w:firstLine="426"/>
        <w:jc w:val="center"/>
        <w:rPr>
          <w:rFonts w:ascii="Rockwell" w:hAnsi="Rockwell"/>
          <w:sz w:val="22"/>
          <w:szCs w:val="22"/>
        </w:rPr>
      </w:pPr>
      <w:r w:rsidRPr="0056213D">
        <w:rPr>
          <w:rFonts w:ascii="Rockwell" w:hAnsi="Rockwell"/>
          <w:sz w:val="22"/>
          <w:szCs w:val="22"/>
        </w:rPr>
        <w:t xml:space="preserve">Sumber: </w:t>
      </w:r>
      <w:r w:rsidRPr="0056213D">
        <w:rPr>
          <w:rFonts w:ascii="Rockwell" w:hAnsi="Rockwell"/>
          <w:i/>
          <w:sz w:val="22"/>
          <w:szCs w:val="22"/>
        </w:rPr>
        <w:t>Tracking</w:t>
      </w:r>
      <w:r w:rsidRPr="0056213D">
        <w:rPr>
          <w:rFonts w:ascii="Rockwell" w:hAnsi="Rockwell"/>
          <w:sz w:val="22"/>
          <w:szCs w:val="22"/>
        </w:rPr>
        <w:t xml:space="preserve">, </w:t>
      </w:r>
      <w:r w:rsidR="009062EE" w:rsidRPr="0056213D">
        <w:rPr>
          <w:rFonts w:ascii="Rockwell" w:hAnsi="Rockwell"/>
          <w:sz w:val="22"/>
          <w:szCs w:val="22"/>
        </w:rPr>
        <w:t>2018</w:t>
      </w:r>
    </w:p>
    <w:p w:rsidR="00D37450" w:rsidRPr="0056213D" w:rsidRDefault="00D37450" w:rsidP="00D37450">
      <w:pPr>
        <w:pStyle w:val="ListParagraph"/>
        <w:numPr>
          <w:ilvl w:val="0"/>
          <w:numId w:val="6"/>
        </w:numPr>
        <w:spacing w:after="0" w:line="360" w:lineRule="auto"/>
        <w:ind w:left="426" w:hanging="426"/>
        <w:rPr>
          <w:rFonts w:ascii="Rockwell" w:hAnsi="Rockwell"/>
        </w:rPr>
      </w:pPr>
      <w:r w:rsidRPr="0048223A">
        <w:rPr>
          <w:rFonts w:ascii="Rockwell" w:hAnsi="Rockwell"/>
          <w:i/>
        </w:rPr>
        <w:t>Shelter</w:t>
      </w:r>
      <w:r w:rsidRPr="0056213D">
        <w:rPr>
          <w:rFonts w:ascii="Rockwell" w:hAnsi="Rockwell"/>
        </w:rPr>
        <w:t xml:space="preserve"> Transjogja</w:t>
      </w:r>
    </w:p>
    <w:p w:rsidR="00D37450" w:rsidRPr="0056213D" w:rsidRDefault="00D37450" w:rsidP="00D37450">
      <w:pPr>
        <w:spacing w:line="360" w:lineRule="auto"/>
        <w:ind w:firstLine="426"/>
        <w:rPr>
          <w:rFonts w:ascii="Rockwell" w:hAnsi="Rockwell"/>
          <w:sz w:val="22"/>
          <w:szCs w:val="22"/>
        </w:rPr>
      </w:pPr>
      <w:r w:rsidRPr="0056213D">
        <w:rPr>
          <w:rFonts w:ascii="Rockwell" w:hAnsi="Rockwell"/>
          <w:sz w:val="22"/>
          <w:szCs w:val="22"/>
        </w:rPr>
        <w:t>Terminal merupakan salah satu aspek penting yang dapat mempengaruhi aksesibilitas Transjogja, karena terminal merupakan tempat turun dan naiknya pengguna Transjogja. Seperti halnya Transmilenio, Transjogja juga diwajibkan untuk berhenti hanya pada terminal/</w:t>
      </w:r>
      <w:r w:rsidRPr="009216BC">
        <w:rPr>
          <w:rFonts w:ascii="Rockwell" w:hAnsi="Rockwell"/>
          <w:i/>
          <w:sz w:val="22"/>
          <w:szCs w:val="22"/>
        </w:rPr>
        <w:t>shelter</w:t>
      </w:r>
      <w:r w:rsidRPr="0056213D">
        <w:rPr>
          <w:rFonts w:ascii="Rockwell" w:hAnsi="Rockwell"/>
          <w:sz w:val="22"/>
          <w:szCs w:val="22"/>
        </w:rPr>
        <w:t xml:space="preserve"> khusus. Transjogja saat ini memiliki 3 jenis stasiun yaitu stasiun besar sebagai terminal integrasi, </w:t>
      </w:r>
      <w:r w:rsidRPr="009216BC">
        <w:rPr>
          <w:rFonts w:ascii="Rockwell" w:hAnsi="Rockwell"/>
          <w:i/>
          <w:sz w:val="22"/>
          <w:szCs w:val="22"/>
        </w:rPr>
        <w:t>shelter</w:t>
      </w:r>
      <w:r w:rsidRPr="0056213D">
        <w:rPr>
          <w:rFonts w:ascii="Rockwell" w:hAnsi="Rockwell"/>
          <w:sz w:val="22"/>
          <w:szCs w:val="22"/>
        </w:rPr>
        <w:t xml:space="preserve"> standar dan </w:t>
      </w:r>
      <w:r w:rsidRPr="009216BC">
        <w:rPr>
          <w:rFonts w:ascii="Rockwell" w:hAnsi="Rockwell"/>
          <w:i/>
          <w:sz w:val="22"/>
          <w:szCs w:val="22"/>
        </w:rPr>
        <w:t xml:space="preserve">shelter </w:t>
      </w:r>
      <w:r w:rsidRPr="0056213D">
        <w:rPr>
          <w:rFonts w:ascii="Rockwell" w:hAnsi="Rockwell"/>
          <w:sz w:val="22"/>
          <w:szCs w:val="22"/>
        </w:rPr>
        <w:t xml:space="preserve">portabel/kecil dan telah terintegrasi dengan pusat-pusat kegiatan. </w:t>
      </w:r>
      <w:r w:rsidR="0054338C" w:rsidRPr="0056213D">
        <w:rPr>
          <w:rFonts w:ascii="Rockwell" w:hAnsi="Rockwell"/>
          <w:sz w:val="22"/>
          <w:szCs w:val="22"/>
        </w:rPr>
        <w:t xml:space="preserve">Berdasarkan </w:t>
      </w:r>
      <w:r w:rsidR="0054338C" w:rsidRPr="0056213D">
        <w:rPr>
          <w:rFonts w:ascii="Rockwell" w:hAnsi="Rockwell"/>
          <w:sz w:val="22"/>
          <w:szCs w:val="22"/>
          <w:lang w:val="en-GB"/>
        </w:rPr>
        <w:t xml:space="preserve">jangkauan pelayanan dari </w:t>
      </w:r>
      <w:r w:rsidR="0054338C" w:rsidRPr="009216BC">
        <w:rPr>
          <w:rFonts w:ascii="Rockwell" w:hAnsi="Rockwell"/>
          <w:i/>
          <w:sz w:val="22"/>
          <w:szCs w:val="22"/>
          <w:lang w:val="en-GB"/>
        </w:rPr>
        <w:t>shelter</w:t>
      </w:r>
      <w:r w:rsidR="0054338C" w:rsidRPr="0056213D">
        <w:rPr>
          <w:rFonts w:ascii="Rockwell" w:hAnsi="Rockwell"/>
          <w:sz w:val="22"/>
          <w:szCs w:val="22"/>
          <w:lang w:val="en-GB"/>
        </w:rPr>
        <w:t xml:space="preserve"> sebesar 400 meter yang ditinjau berdasarkan Standar Pelayanan Angkutan Umum di Indonesia (Menurut SK.Dirjen 687/2002). Melalui Standar tersebut dapat diketahui bahwa keberadaan </w:t>
      </w:r>
      <w:r w:rsidR="0054338C" w:rsidRPr="009216BC">
        <w:rPr>
          <w:rFonts w:ascii="Rockwell" w:hAnsi="Rockwell"/>
          <w:i/>
          <w:sz w:val="22"/>
          <w:szCs w:val="22"/>
          <w:lang w:val="en-GB"/>
        </w:rPr>
        <w:t>shelter</w:t>
      </w:r>
      <w:r w:rsidR="0054338C" w:rsidRPr="0056213D">
        <w:rPr>
          <w:rFonts w:ascii="Rockwell" w:hAnsi="Rockwell"/>
          <w:sz w:val="22"/>
          <w:szCs w:val="22"/>
          <w:lang w:val="en-GB"/>
        </w:rPr>
        <w:t xml:space="preserve"> pada Kawasan Perkotaan Yogyakarta belum sepenuhnya melayani setiap kawasan padat.</w:t>
      </w:r>
    </w:p>
    <w:p w:rsidR="009062EE" w:rsidRPr="0056213D" w:rsidRDefault="009062EE" w:rsidP="009E7AE6">
      <w:pPr>
        <w:ind w:firstLine="426"/>
        <w:jc w:val="center"/>
        <w:rPr>
          <w:rFonts w:ascii="Rockwell" w:hAnsi="Rockwell"/>
          <w:sz w:val="22"/>
          <w:szCs w:val="22"/>
        </w:rPr>
      </w:pPr>
      <w:r w:rsidRPr="0056213D">
        <w:rPr>
          <w:rFonts w:ascii="Rockwell" w:hAnsi="Rockwell"/>
          <w:noProof/>
          <w:sz w:val="22"/>
          <w:szCs w:val="22"/>
          <w:lang w:val="id-ID" w:eastAsia="id-ID"/>
        </w:rPr>
        <w:drawing>
          <wp:inline distT="0" distB="0" distL="0" distR="0">
            <wp:extent cx="4529567" cy="3205416"/>
            <wp:effectExtent l="0" t="0" r="4445" b="0"/>
            <wp:docPr id="7" name="Picture 7" descr="C:\Users\USER\Desktop\Untitled 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Untitled 23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1900" cy="3207067"/>
                    </a:xfrm>
                    <a:prstGeom prst="rect">
                      <a:avLst/>
                    </a:prstGeom>
                    <a:noFill/>
                    <a:ln>
                      <a:noFill/>
                    </a:ln>
                  </pic:spPr>
                </pic:pic>
              </a:graphicData>
            </a:graphic>
          </wp:inline>
        </w:drawing>
      </w:r>
    </w:p>
    <w:p w:rsidR="009E7AE6" w:rsidRPr="0056213D" w:rsidRDefault="009E7AE6" w:rsidP="009E7AE6">
      <w:pPr>
        <w:ind w:firstLine="426"/>
        <w:jc w:val="center"/>
        <w:rPr>
          <w:rFonts w:ascii="Rockwell" w:hAnsi="Rockwell"/>
          <w:sz w:val="22"/>
          <w:szCs w:val="22"/>
        </w:rPr>
      </w:pPr>
      <w:r w:rsidRPr="0056213D">
        <w:rPr>
          <w:rFonts w:ascii="Rockwell" w:hAnsi="Rockwell"/>
          <w:sz w:val="22"/>
          <w:szCs w:val="22"/>
        </w:rPr>
        <w:t xml:space="preserve">Gambar 2: Jangkauan Pelayanan </w:t>
      </w:r>
      <w:r w:rsidRPr="009216BC">
        <w:rPr>
          <w:rFonts w:ascii="Rockwell" w:hAnsi="Rockwell"/>
          <w:i/>
          <w:sz w:val="22"/>
          <w:szCs w:val="22"/>
        </w:rPr>
        <w:t>Shelter</w:t>
      </w:r>
      <w:r w:rsidRPr="0056213D">
        <w:rPr>
          <w:rFonts w:ascii="Rockwell" w:hAnsi="Rockwell"/>
          <w:sz w:val="22"/>
          <w:szCs w:val="22"/>
        </w:rPr>
        <w:t xml:space="preserve"> Transjogja</w:t>
      </w:r>
    </w:p>
    <w:p w:rsidR="009E7AE6" w:rsidRPr="0056213D" w:rsidRDefault="009E7AE6" w:rsidP="009E7AE6">
      <w:pPr>
        <w:ind w:firstLine="426"/>
        <w:jc w:val="center"/>
        <w:rPr>
          <w:rFonts w:ascii="Rockwell" w:hAnsi="Rockwell"/>
          <w:sz w:val="22"/>
          <w:szCs w:val="22"/>
        </w:rPr>
      </w:pPr>
      <w:r w:rsidRPr="0056213D">
        <w:rPr>
          <w:rFonts w:ascii="Rockwell" w:hAnsi="Rockwell"/>
          <w:sz w:val="22"/>
          <w:szCs w:val="22"/>
        </w:rPr>
        <w:t xml:space="preserve">Sumber: Buffer Arcgis, 2018 </w:t>
      </w:r>
    </w:p>
    <w:p w:rsidR="00D37450" w:rsidRPr="0056213D" w:rsidRDefault="00D37450" w:rsidP="00D37450">
      <w:pPr>
        <w:pStyle w:val="ListParagraph"/>
        <w:numPr>
          <w:ilvl w:val="0"/>
          <w:numId w:val="6"/>
        </w:numPr>
        <w:spacing w:after="0" w:line="360" w:lineRule="auto"/>
        <w:ind w:left="426" w:hanging="426"/>
        <w:rPr>
          <w:rFonts w:ascii="Rockwell" w:hAnsi="Rockwell"/>
        </w:rPr>
      </w:pPr>
      <w:r w:rsidRPr="0056213D">
        <w:rPr>
          <w:rFonts w:ascii="Rockwell" w:hAnsi="Rockwell"/>
        </w:rPr>
        <w:t>Bus</w:t>
      </w:r>
    </w:p>
    <w:p w:rsidR="00D37450" w:rsidRPr="0056213D" w:rsidRDefault="00D37450" w:rsidP="00D37450">
      <w:pPr>
        <w:spacing w:line="360" w:lineRule="auto"/>
        <w:ind w:firstLine="426"/>
        <w:rPr>
          <w:rFonts w:ascii="Rockwell" w:hAnsi="Rockwell"/>
          <w:sz w:val="22"/>
          <w:szCs w:val="22"/>
          <w:lang w:val="en-GB"/>
        </w:rPr>
      </w:pPr>
      <w:r w:rsidRPr="0056213D">
        <w:rPr>
          <w:rFonts w:ascii="Rockwell" w:hAnsi="Rockwell"/>
          <w:sz w:val="22"/>
          <w:szCs w:val="22"/>
        </w:rPr>
        <w:t xml:space="preserve">Bus Transjogja merupakan bus yang tidak bergandeng seperti halnya TransMilenio sehingga hanya dapat menampung 40 orang. Teknologi yang dimiliki bus saat ini adalah mesin pembayaran menggunakan kartu karena tidak semua transaksi dilakukan di terminal dan juga mempunyai mesin penghitung jumlah penumpang turun dan naik dari setiap terminal serta sudah dilengkapi dengan tempat difabel. </w:t>
      </w:r>
      <w:r w:rsidRPr="0056213D">
        <w:rPr>
          <w:rFonts w:ascii="Rockwell" w:hAnsi="Rockwell"/>
          <w:sz w:val="22"/>
          <w:szCs w:val="22"/>
          <w:lang w:val="en-GB"/>
        </w:rPr>
        <w:t xml:space="preserve">Jumlah armada yang saat ini melakukan operasi sebanyak 128 dengan 12 armada cadangan yang melewati 17 jalur dengan prioritas pelayanan di Kawasan Perkotaan Yogyakarta yang memiliki kepadatan bangunan dan pusat kegiatan. </w:t>
      </w:r>
    </w:p>
    <w:p w:rsidR="00D37450" w:rsidRPr="0056213D" w:rsidRDefault="00E3214F" w:rsidP="00E81151">
      <w:pPr>
        <w:spacing w:line="360" w:lineRule="auto"/>
        <w:rPr>
          <w:rFonts w:ascii="Rockwell" w:hAnsi="Rockwell"/>
          <w:b/>
          <w:sz w:val="22"/>
          <w:szCs w:val="22"/>
        </w:rPr>
      </w:pPr>
      <w:r w:rsidRPr="0056213D">
        <w:rPr>
          <w:rFonts w:ascii="Rockwell" w:hAnsi="Rockwell"/>
          <w:b/>
          <w:sz w:val="22"/>
          <w:szCs w:val="22"/>
        </w:rPr>
        <w:t>3</w:t>
      </w:r>
      <w:r w:rsidR="00E81151" w:rsidRPr="0056213D">
        <w:rPr>
          <w:rFonts w:ascii="Rockwell" w:hAnsi="Rockwell"/>
          <w:b/>
          <w:sz w:val="22"/>
          <w:szCs w:val="22"/>
        </w:rPr>
        <w:t xml:space="preserve">.1.2 </w:t>
      </w:r>
      <w:r w:rsidR="00D37450" w:rsidRPr="0056213D">
        <w:rPr>
          <w:rFonts w:ascii="Rockwell" w:hAnsi="Rockwell"/>
          <w:b/>
          <w:sz w:val="22"/>
          <w:szCs w:val="22"/>
        </w:rPr>
        <w:t>Teknologi Informasi pada Bus (ITS)</w:t>
      </w:r>
    </w:p>
    <w:p w:rsidR="00D37450" w:rsidRPr="0056213D" w:rsidRDefault="00D37450" w:rsidP="00D37450">
      <w:pPr>
        <w:spacing w:line="360" w:lineRule="auto"/>
        <w:ind w:firstLine="426"/>
        <w:rPr>
          <w:rFonts w:ascii="Rockwell" w:hAnsi="Rockwell"/>
          <w:sz w:val="22"/>
          <w:szCs w:val="22"/>
        </w:rPr>
      </w:pPr>
      <w:r w:rsidRPr="0056213D">
        <w:rPr>
          <w:rFonts w:ascii="Rockwell" w:hAnsi="Rockwell"/>
          <w:sz w:val="22"/>
          <w:szCs w:val="22"/>
        </w:rPr>
        <w:t xml:space="preserve">Saat ini terdapat 2 pusat kendali yang dikelola oleh pihak operator yang bertujuan memantau pergerakan bus yang melalui GPS dengan sebuah monitor. Untuk melakukan komunikasi dengan pengemudi Transjogja baik mengenai pengalihan rute ataupun hal lain, pusat kendali menggunakan aplikasi whatsup atau telpon. Pengalihan rute sering terjadi bila adanya pengalihan arus lalulintas oleh kepolisian. Selain itu juga terdapat </w:t>
      </w:r>
      <w:r w:rsidRPr="0056213D">
        <w:rPr>
          <w:rFonts w:ascii="Rockwell" w:hAnsi="Rockwell"/>
          <w:sz w:val="22"/>
          <w:szCs w:val="22"/>
          <w:lang w:val="en-GB"/>
        </w:rPr>
        <w:t xml:space="preserve">GPS yang merupakan alat pengendali Bus Transjogja yang dipasang pada setiap armada Bus Transjogja dengan tujuan untuk memantau posisi bus, pelayanan Bus Transjogja serta memberikan arahan terkait kendala yang ada disetiap jalur pada jam operasi bus. Proses transaksi yang digunakan pada Transjogja saat ini menggunakan 3 </w:t>
      </w:r>
      <w:proofErr w:type="gramStart"/>
      <w:r w:rsidRPr="0056213D">
        <w:rPr>
          <w:rFonts w:ascii="Rockwell" w:hAnsi="Rockwell"/>
          <w:sz w:val="22"/>
          <w:szCs w:val="22"/>
          <w:lang w:val="en-GB"/>
        </w:rPr>
        <w:t>cara</w:t>
      </w:r>
      <w:proofErr w:type="gramEnd"/>
      <w:r w:rsidRPr="0056213D">
        <w:rPr>
          <w:rFonts w:ascii="Rockwell" w:hAnsi="Rockwell"/>
          <w:sz w:val="22"/>
          <w:szCs w:val="22"/>
          <w:lang w:val="en-GB"/>
        </w:rPr>
        <w:t xml:space="preserve"> pembayaran yaitu kartu regular, kartu </w:t>
      </w:r>
      <w:r w:rsidRPr="0056213D">
        <w:rPr>
          <w:rFonts w:ascii="Rockwell" w:hAnsi="Rockwell"/>
          <w:i/>
          <w:sz w:val="22"/>
          <w:szCs w:val="22"/>
          <w:lang w:val="en-GB"/>
        </w:rPr>
        <w:t xml:space="preserve">e-money </w:t>
      </w:r>
      <w:r w:rsidRPr="0056213D">
        <w:rPr>
          <w:rFonts w:ascii="Rockwell" w:hAnsi="Rockwell"/>
          <w:sz w:val="22"/>
          <w:szCs w:val="22"/>
          <w:lang w:val="en-GB"/>
        </w:rPr>
        <w:t xml:space="preserve">dan </w:t>
      </w:r>
      <w:r w:rsidRPr="00662BB7">
        <w:rPr>
          <w:rFonts w:ascii="Rockwell" w:hAnsi="Rockwell"/>
          <w:i/>
          <w:sz w:val="22"/>
          <w:szCs w:val="22"/>
          <w:lang w:val="en-GB"/>
        </w:rPr>
        <w:t>cash</w:t>
      </w:r>
      <w:r w:rsidRPr="0056213D">
        <w:rPr>
          <w:rFonts w:ascii="Rockwell" w:hAnsi="Rockwell"/>
          <w:sz w:val="22"/>
          <w:szCs w:val="22"/>
          <w:lang w:val="en-GB"/>
        </w:rPr>
        <w:t>.</w:t>
      </w:r>
    </w:p>
    <w:p w:rsidR="00D37450" w:rsidRPr="0056213D" w:rsidRDefault="00E3214F" w:rsidP="00E81151">
      <w:pPr>
        <w:spacing w:line="360" w:lineRule="auto"/>
        <w:rPr>
          <w:rFonts w:ascii="Rockwell" w:hAnsi="Rockwell"/>
          <w:b/>
          <w:sz w:val="22"/>
          <w:szCs w:val="22"/>
        </w:rPr>
      </w:pPr>
      <w:r w:rsidRPr="0056213D">
        <w:rPr>
          <w:rFonts w:ascii="Rockwell" w:hAnsi="Rockwell"/>
          <w:b/>
          <w:sz w:val="22"/>
          <w:szCs w:val="22"/>
        </w:rPr>
        <w:t>3</w:t>
      </w:r>
      <w:r w:rsidR="00E81151" w:rsidRPr="0056213D">
        <w:rPr>
          <w:rFonts w:ascii="Rockwell" w:hAnsi="Rockwell"/>
          <w:b/>
          <w:sz w:val="22"/>
          <w:szCs w:val="22"/>
        </w:rPr>
        <w:t xml:space="preserve">.1.3 </w:t>
      </w:r>
      <w:r w:rsidR="00D37450" w:rsidRPr="0056213D">
        <w:rPr>
          <w:rFonts w:ascii="Rockwell" w:hAnsi="Rockwell"/>
          <w:b/>
          <w:sz w:val="22"/>
          <w:szCs w:val="22"/>
        </w:rPr>
        <w:t>Integrasi</w:t>
      </w:r>
    </w:p>
    <w:p w:rsidR="00D37450" w:rsidRPr="0056213D" w:rsidRDefault="00D37450" w:rsidP="00D37450">
      <w:pPr>
        <w:pStyle w:val="ListParagraph"/>
        <w:numPr>
          <w:ilvl w:val="0"/>
          <w:numId w:val="4"/>
        </w:numPr>
        <w:spacing w:after="0" w:line="360" w:lineRule="auto"/>
        <w:ind w:left="426"/>
        <w:rPr>
          <w:rFonts w:ascii="Rockwell" w:hAnsi="Rockwell"/>
        </w:rPr>
      </w:pPr>
      <w:r w:rsidRPr="0056213D">
        <w:rPr>
          <w:rFonts w:ascii="Rockwell" w:hAnsi="Rockwell"/>
        </w:rPr>
        <w:t>Integrasi antar Moda</w:t>
      </w:r>
    </w:p>
    <w:p w:rsidR="00D37450" w:rsidRPr="0056213D" w:rsidRDefault="00D37450" w:rsidP="00D37450">
      <w:pPr>
        <w:spacing w:line="360" w:lineRule="auto"/>
        <w:ind w:firstLine="426"/>
        <w:rPr>
          <w:rFonts w:ascii="Rockwell" w:hAnsi="Rockwell"/>
          <w:sz w:val="22"/>
          <w:szCs w:val="22"/>
          <w:lang w:val="en-GB"/>
        </w:rPr>
      </w:pPr>
      <w:r w:rsidRPr="0056213D">
        <w:rPr>
          <w:rFonts w:ascii="Rockwell" w:hAnsi="Rockwell"/>
          <w:sz w:val="22"/>
          <w:szCs w:val="22"/>
          <w:lang w:val="en-GB"/>
        </w:rPr>
        <w:t xml:space="preserve">Saat ini jalur Transjogja telah terintegrasi dengan moda lain yang ada di Yogyakarta seperti stasiun kereta </w:t>
      </w:r>
      <w:proofErr w:type="gramStart"/>
      <w:r w:rsidRPr="0056213D">
        <w:rPr>
          <w:rFonts w:ascii="Rockwell" w:hAnsi="Rockwell"/>
          <w:sz w:val="22"/>
          <w:szCs w:val="22"/>
          <w:lang w:val="en-GB"/>
        </w:rPr>
        <w:t>api</w:t>
      </w:r>
      <w:proofErr w:type="gramEnd"/>
      <w:r w:rsidR="00153A07" w:rsidRPr="0056213D">
        <w:rPr>
          <w:rFonts w:ascii="Rockwell" w:hAnsi="Rockwell"/>
          <w:sz w:val="22"/>
          <w:szCs w:val="22"/>
          <w:lang w:val="en-GB"/>
        </w:rPr>
        <w:t xml:space="preserve"> lempuyangan tetapi stasiun tugu belum dilayani</w:t>
      </w:r>
      <w:r w:rsidRPr="0056213D">
        <w:rPr>
          <w:rFonts w:ascii="Rockwell" w:hAnsi="Rockwell"/>
          <w:sz w:val="22"/>
          <w:szCs w:val="22"/>
          <w:lang w:val="en-GB"/>
        </w:rPr>
        <w:t xml:space="preserve">, bandara dan terminal transportasi. Integrasi antar moda saat ini ditandai dengan penempatan </w:t>
      </w:r>
      <w:r w:rsidRPr="009216BC">
        <w:rPr>
          <w:rFonts w:ascii="Rockwell" w:hAnsi="Rockwell"/>
          <w:i/>
          <w:sz w:val="22"/>
          <w:szCs w:val="22"/>
          <w:lang w:val="en-GB"/>
        </w:rPr>
        <w:t>shelter</w:t>
      </w:r>
      <w:r w:rsidRPr="0056213D">
        <w:rPr>
          <w:rFonts w:ascii="Rockwell" w:hAnsi="Rockwell"/>
          <w:sz w:val="22"/>
          <w:szCs w:val="22"/>
          <w:lang w:val="en-GB"/>
        </w:rPr>
        <w:t xml:space="preserve"> Transjogja pada moda lain seperti bandara, terminal bus dan stasiun kereta </w:t>
      </w:r>
      <w:proofErr w:type="gramStart"/>
      <w:r w:rsidRPr="0056213D">
        <w:rPr>
          <w:rFonts w:ascii="Rockwell" w:hAnsi="Rockwell"/>
          <w:sz w:val="22"/>
          <w:szCs w:val="22"/>
          <w:lang w:val="en-GB"/>
        </w:rPr>
        <w:t>api</w:t>
      </w:r>
      <w:proofErr w:type="gramEnd"/>
      <w:r w:rsidRPr="0056213D">
        <w:rPr>
          <w:rFonts w:ascii="Rockwell" w:hAnsi="Rockwell"/>
          <w:sz w:val="22"/>
          <w:szCs w:val="22"/>
          <w:lang w:val="en-GB"/>
        </w:rPr>
        <w:t>.</w:t>
      </w:r>
    </w:p>
    <w:p w:rsidR="00EA7870" w:rsidRPr="0056213D" w:rsidRDefault="00EA7870" w:rsidP="00EA7870">
      <w:pPr>
        <w:ind w:firstLine="426"/>
        <w:jc w:val="center"/>
        <w:rPr>
          <w:rFonts w:ascii="Rockwell" w:hAnsi="Rockwell"/>
          <w:sz w:val="22"/>
          <w:szCs w:val="22"/>
          <w:lang w:val="en-GB"/>
        </w:rPr>
      </w:pPr>
      <w:r w:rsidRPr="0056213D">
        <w:rPr>
          <w:rFonts w:ascii="Rockwell" w:hAnsi="Rockwell"/>
          <w:noProof/>
          <w:sz w:val="22"/>
          <w:szCs w:val="22"/>
          <w:lang w:val="id-ID" w:eastAsia="id-ID"/>
        </w:rPr>
        <w:drawing>
          <wp:inline distT="0" distB="0" distL="0" distR="0" wp14:anchorId="4D38BB5E">
            <wp:extent cx="4618990" cy="32649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6953" cy="3270607"/>
                    </a:xfrm>
                    <a:prstGeom prst="rect">
                      <a:avLst/>
                    </a:prstGeom>
                    <a:noFill/>
                  </pic:spPr>
                </pic:pic>
              </a:graphicData>
            </a:graphic>
          </wp:inline>
        </w:drawing>
      </w:r>
    </w:p>
    <w:p w:rsidR="00EA7870" w:rsidRPr="0056213D" w:rsidRDefault="009E7AE6" w:rsidP="00EA7870">
      <w:pPr>
        <w:ind w:firstLine="426"/>
        <w:jc w:val="center"/>
        <w:rPr>
          <w:rFonts w:ascii="Rockwell" w:hAnsi="Rockwell"/>
          <w:sz w:val="22"/>
          <w:szCs w:val="22"/>
          <w:lang w:val="en-GB"/>
        </w:rPr>
      </w:pPr>
      <w:r w:rsidRPr="0056213D">
        <w:rPr>
          <w:rFonts w:ascii="Rockwell" w:hAnsi="Rockwell"/>
          <w:sz w:val="22"/>
          <w:szCs w:val="22"/>
          <w:lang w:val="en-GB"/>
        </w:rPr>
        <w:t>Gambar 3</w:t>
      </w:r>
      <w:r w:rsidR="004907E4" w:rsidRPr="0056213D">
        <w:rPr>
          <w:rFonts w:ascii="Rockwell" w:hAnsi="Rockwell"/>
          <w:sz w:val="22"/>
          <w:szCs w:val="22"/>
          <w:lang w:val="en-GB"/>
        </w:rPr>
        <w:t xml:space="preserve">: </w:t>
      </w:r>
      <w:r w:rsidR="003F1C22" w:rsidRPr="0056213D">
        <w:rPr>
          <w:rFonts w:ascii="Rockwell" w:hAnsi="Rockwell"/>
          <w:sz w:val="22"/>
          <w:szCs w:val="22"/>
          <w:lang w:val="en-GB"/>
        </w:rPr>
        <w:t>Peta I</w:t>
      </w:r>
      <w:r w:rsidR="00EA7870" w:rsidRPr="0056213D">
        <w:rPr>
          <w:rFonts w:ascii="Rockwell" w:hAnsi="Rockwell"/>
          <w:sz w:val="22"/>
          <w:szCs w:val="22"/>
          <w:lang w:val="en-GB"/>
        </w:rPr>
        <w:t>ntegrasi antar Moda pada Transjogja</w:t>
      </w:r>
    </w:p>
    <w:p w:rsidR="00EA7870" w:rsidRPr="0056213D" w:rsidRDefault="00EA7870" w:rsidP="00EA7870">
      <w:pPr>
        <w:ind w:firstLine="426"/>
        <w:jc w:val="center"/>
        <w:rPr>
          <w:rFonts w:ascii="Rockwell" w:hAnsi="Rockwell"/>
          <w:sz w:val="22"/>
          <w:szCs w:val="22"/>
          <w:lang w:val="en-GB"/>
        </w:rPr>
      </w:pPr>
      <w:r w:rsidRPr="0056213D">
        <w:rPr>
          <w:rFonts w:ascii="Rockwell" w:hAnsi="Rockwell"/>
          <w:sz w:val="22"/>
          <w:szCs w:val="22"/>
          <w:lang w:val="en-GB"/>
        </w:rPr>
        <w:t xml:space="preserve">Sumber: </w:t>
      </w:r>
      <w:r w:rsidR="00153A07" w:rsidRPr="0056213D">
        <w:rPr>
          <w:rFonts w:ascii="Rockwell" w:hAnsi="Rockwell"/>
          <w:i/>
          <w:sz w:val="22"/>
          <w:szCs w:val="22"/>
        </w:rPr>
        <w:t>Tracking</w:t>
      </w:r>
      <w:r w:rsidR="00153A07" w:rsidRPr="0056213D">
        <w:rPr>
          <w:rFonts w:ascii="Rockwell" w:hAnsi="Rockwell"/>
          <w:sz w:val="22"/>
          <w:szCs w:val="22"/>
        </w:rPr>
        <w:t>, 2018</w:t>
      </w:r>
    </w:p>
    <w:p w:rsidR="00D37450" w:rsidRPr="0056213D" w:rsidRDefault="00D37450" w:rsidP="00D37450">
      <w:pPr>
        <w:pStyle w:val="ListParagraph"/>
        <w:numPr>
          <w:ilvl w:val="0"/>
          <w:numId w:val="4"/>
        </w:numPr>
        <w:spacing w:after="0" w:line="360" w:lineRule="auto"/>
        <w:ind w:left="425" w:hanging="357"/>
        <w:rPr>
          <w:rFonts w:ascii="Rockwell" w:hAnsi="Rockwell"/>
        </w:rPr>
      </w:pPr>
      <w:r w:rsidRPr="0056213D">
        <w:rPr>
          <w:rFonts w:ascii="Rockwell" w:hAnsi="Rockwell"/>
        </w:rPr>
        <w:t>Integrasi ITS</w:t>
      </w:r>
    </w:p>
    <w:p w:rsidR="00A64522" w:rsidRPr="0056213D" w:rsidRDefault="00D37450" w:rsidP="009E7AE6">
      <w:pPr>
        <w:spacing w:line="360" w:lineRule="auto"/>
        <w:ind w:firstLine="425"/>
        <w:rPr>
          <w:rFonts w:ascii="Rockwell" w:hAnsi="Rockwell"/>
          <w:sz w:val="22"/>
          <w:szCs w:val="22"/>
        </w:rPr>
      </w:pPr>
      <w:r w:rsidRPr="0056213D">
        <w:rPr>
          <w:rFonts w:ascii="Rockwell" w:hAnsi="Rockwell"/>
          <w:sz w:val="22"/>
          <w:szCs w:val="22"/>
        </w:rPr>
        <w:t xml:space="preserve">Integrasi antar ITS pada Transjogja dilakukan dengan mengguna  </w:t>
      </w:r>
      <w:r w:rsidRPr="0056213D">
        <w:rPr>
          <w:rFonts w:ascii="Rockwell" w:hAnsi="Rockwell"/>
          <w:i/>
          <w:sz w:val="22"/>
          <w:szCs w:val="22"/>
        </w:rPr>
        <w:t xml:space="preserve">Advance Traffic Management System </w:t>
      </w:r>
      <w:r w:rsidRPr="0056213D">
        <w:rPr>
          <w:rFonts w:ascii="Rockwell" w:hAnsi="Rockwell"/>
          <w:sz w:val="22"/>
          <w:szCs w:val="22"/>
        </w:rPr>
        <w:t>(ATMS) yang bertujuan melakukan pengendalian Bus Transjogja dengan menggunakan sub sistem seperti GPS dan komunikasi yang terdapat pada Transjogja. Sehingga dengan adanya sistem ini pengemudi dapat mengetahui setiap jalur yang memiliki hambatan serta melalui jalur alternatif lain yang telah ditentukan oleh pusat pengendali.</w:t>
      </w:r>
    </w:p>
    <w:p w:rsidR="009F782B" w:rsidRPr="0056213D" w:rsidRDefault="009F782B" w:rsidP="00190E24">
      <w:pPr>
        <w:pStyle w:val="ListParagraph"/>
        <w:numPr>
          <w:ilvl w:val="1"/>
          <w:numId w:val="31"/>
        </w:numPr>
        <w:spacing w:after="0" w:line="360" w:lineRule="auto"/>
        <w:ind w:left="426" w:hanging="426"/>
        <w:rPr>
          <w:rFonts w:ascii="Rockwell" w:hAnsi="Rockwell"/>
          <w:b/>
        </w:rPr>
      </w:pPr>
      <w:r w:rsidRPr="0056213D">
        <w:rPr>
          <w:rFonts w:ascii="Rockwell" w:hAnsi="Rockwell"/>
          <w:b/>
        </w:rPr>
        <w:t xml:space="preserve">Pengembangan </w:t>
      </w:r>
      <w:r w:rsidRPr="0056213D">
        <w:rPr>
          <w:rFonts w:ascii="Rockwell" w:hAnsi="Rockwell"/>
          <w:b/>
          <w:i/>
        </w:rPr>
        <w:t xml:space="preserve">Smart Mobility </w:t>
      </w:r>
      <w:r w:rsidRPr="0056213D">
        <w:rPr>
          <w:rFonts w:ascii="Rockwell" w:hAnsi="Rockwell"/>
          <w:b/>
        </w:rPr>
        <w:t>Berbasis Transportasi Publik</w:t>
      </w:r>
    </w:p>
    <w:p w:rsidR="009E7AE6" w:rsidRPr="0056213D" w:rsidRDefault="00C93FA7" w:rsidP="00ED2F64">
      <w:pPr>
        <w:spacing w:line="360" w:lineRule="auto"/>
        <w:ind w:firstLine="426"/>
        <w:rPr>
          <w:rFonts w:ascii="Rockwell" w:hAnsi="Rockwell"/>
          <w:sz w:val="22"/>
          <w:szCs w:val="22"/>
        </w:rPr>
      </w:pPr>
      <w:r w:rsidRPr="0056213D">
        <w:rPr>
          <w:rFonts w:ascii="Rockwell" w:hAnsi="Rockwell"/>
          <w:sz w:val="22"/>
          <w:szCs w:val="22"/>
        </w:rPr>
        <w:t xml:space="preserve">Berdasarkan hasil temuan dan perspektif ahli </w:t>
      </w:r>
      <w:r w:rsidR="003334EF" w:rsidRPr="0056213D">
        <w:rPr>
          <w:rFonts w:ascii="Rockwell" w:hAnsi="Rockwell"/>
          <w:sz w:val="22"/>
          <w:szCs w:val="22"/>
        </w:rPr>
        <w:t xml:space="preserve">mengenai </w:t>
      </w:r>
      <w:r w:rsidR="002D10A6" w:rsidRPr="0056213D">
        <w:rPr>
          <w:rFonts w:ascii="Rockwell" w:hAnsi="Rockwell"/>
          <w:sz w:val="22"/>
          <w:szCs w:val="22"/>
        </w:rPr>
        <w:t xml:space="preserve">seperti apa pengembangan yang diperlukan Transjogja sebagai </w:t>
      </w:r>
      <w:r w:rsidR="002D10A6" w:rsidRPr="0056213D">
        <w:rPr>
          <w:rFonts w:ascii="Rockwell" w:hAnsi="Rockwell"/>
          <w:i/>
          <w:sz w:val="22"/>
          <w:szCs w:val="22"/>
        </w:rPr>
        <w:t>smart mobility</w:t>
      </w:r>
      <w:r w:rsidR="002D10A6" w:rsidRPr="0056213D">
        <w:rPr>
          <w:rFonts w:ascii="Rockwell" w:hAnsi="Rockwell"/>
          <w:sz w:val="22"/>
          <w:szCs w:val="22"/>
        </w:rPr>
        <w:t xml:space="preserve"> berbasis transportasi publik </w:t>
      </w:r>
      <w:r w:rsidRPr="0056213D">
        <w:rPr>
          <w:rFonts w:ascii="Rockwell" w:hAnsi="Rockwell"/>
          <w:sz w:val="22"/>
          <w:szCs w:val="22"/>
        </w:rPr>
        <w:t xml:space="preserve">maka hasil penelitian pada Transjogja sebagai pengembangan </w:t>
      </w:r>
      <w:r w:rsidRPr="0056213D">
        <w:rPr>
          <w:rFonts w:ascii="Rockwell" w:hAnsi="Rockwell"/>
          <w:i/>
          <w:sz w:val="22"/>
          <w:szCs w:val="22"/>
        </w:rPr>
        <w:t>smart mobility</w:t>
      </w:r>
      <w:r w:rsidRPr="0056213D">
        <w:rPr>
          <w:rFonts w:ascii="Rockwell" w:hAnsi="Rockwell"/>
          <w:sz w:val="22"/>
          <w:szCs w:val="22"/>
        </w:rPr>
        <w:t xml:space="preserve"> berbasis transportasi publik </w:t>
      </w:r>
      <w:r w:rsidR="00C0779F">
        <w:rPr>
          <w:rFonts w:ascii="Rockwell" w:hAnsi="Rockwell"/>
          <w:sz w:val="22"/>
          <w:szCs w:val="22"/>
        </w:rPr>
        <w:t>diuraikan dalam</w:t>
      </w:r>
      <w:r w:rsidRPr="0056213D">
        <w:rPr>
          <w:rFonts w:ascii="Rockwell" w:hAnsi="Rockwell"/>
          <w:sz w:val="22"/>
          <w:szCs w:val="22"/>
        </w:rPr>
        <w:t xml:space="preserve"> unsur yang membentuk SWOT yaitu kekuatan, kelemahan, peluang dan hambatan.</w:t>
      </w:r>
    </w:p>
    <w:p w:rsidR="008D47B5" w:rsidRPr="00C0779F" w:rsidRDefault="00E3214F" w:rsidP="00C0779F">
      <w:pPr>
        <w:spacing w:line="360" w:lineRule="auto"/>
        <w:rPr>
          <w:rFonts w:ascii="Rockwell" w:hAnsi="Rockwell"/>
          <w:b/>
          <w:sz w:val="22"/>
          <w:szCs w:val="22"/>
        </w:rPr>
      </w:pPr>
      <w:r w:rsidRPr="0056213D">
        <w:rPr>
          <w:rFonts w:ascii="Rockwell" w:hAnsi="Rockwell"/>
          <w:b/>
          <w:sz w:val="22"/>
          <w:szCs w:val="22"/>
        </w:rPr>
        <w:t>3</w:t>
      </w:r>
      <w:r w:rsidR="00A7459F" w:rsidRPr="0056213D">
        <w:rPr>
          <w:rFonts w:ascii="Rockwell" w:hAnsi="Rockwell"/>
          <w:b/>
          <w:sz w:val="22"/>
          <w:szCs w:val="22"/>
        </w:rPr>
        <w:t>.2</w:t>
      </w:r>
      <w:r w:rsidR="008D47B5" w:rsidRPr="0056213D">
        <w:rPr>
          <w:rFonts w:ascii="Rockwell" w:hAnsi="Rockwell"/>
          <w:b/>
          <w:sz w:val="22"/>
          <w:szCs w:val="22"/>
        </w:rPr>
        <w:t xml:space="preserve">.1. </w:t>
      </w:r>
      <w:r w:rsidR="00C93FA7" w:rsidRPr="0056213D">
        <w:rPr>
          <w:rFonts w:ascii="Rockwell" w:hAnsi="Rockwell"/>
          <w:b/>
          <w:sz w:val="22"/>
          <w:szCs w:val="22"/>
        </w:rPr>
        <w:t>Kekuatan</w:t>
      </w:r>
    </w:p>
    <w:p w:rsidR="002B1147" w:rsidRPr="0056213D" w:rsidRDefault="00C93FA7" w:rsidP="00F433A1">
      <w:pPr>
        <w:pStyle w:val="ListParagraph"/>
        <w:numPr>
          <w:ilvl w:val="0"/>
          <w:numId w:val="21"/>
        </w:numPr>
        <w:tabs>
          <w:tab w:val="left" w:pos="567"/>
        </w:tabs>
        <w:spacing w:after="0" w:line="360" w:lineRule="auto"/>
        <w:ind w:left="567" w:right="-1" w:hanging="567"/>
        <w:jc w:val="both"/>
        <w:rPr>
          <w:rFonts w:ascii="Rockwell" w:hAnsi="Rockwell"/>
          <w:lang w:val="en-GB"/>
        </w:rPr>
      </w:pPr>
      <w:r w:rsidRPr="0056213D">
        <w:rPr>
          <w:rFonts w:ascii="Rockwell" w:hAnsi="Rockwell"/>
          <w:lang w:val="en-GB"/>
        </w:rPr>
        <w:t xml:space="preserve">Yogyakarta </w:t>
      </w:r>
      <w:r w:rsidR="004944D3" w:rsidRPr="0056213D">
        <w:rPr>
          <w:rFonts w:ascii="Rockwell" w:hAnsi="Rockwell"/>
          <w:lang w:val="en-GB"/>
        </w:rPr>
        <w:t>Sebagai Tempat Pendidikan, d</w:t>
      </w:r>
      <w:r w:rsidR="00D511B2" w:rsidRPr="0056213D">
        <w:rPr>
          <w:rFonts w:ascii="Rockwell" w:hAnsi="Rockwell"/>
          <w:lang w:val="en-GB"/>
        </w:rPr>
        <w:t xml:space="preserve">an </w:t>
      </w:r>
      <w:r w:rsidRPr="0056213D">
        <w:rPr>
          <w:rFonts w:ascii="Rockwell" w:hAnsi="Rockwell"/>
          <w:lang w:val="en-GB"/>
        </w:rPr>
        <w:t>Pariwisata</w:t>
      </w:r>
    </w:p>
    <w:p w:rsidR="00984E44" w:rsidRPr="0056213D" w:rsidRDefault="00984E44" w:rsidP="00984E44">
      <w:pPr>
        <w:spacing w:line="360" w:lineRule="auto"/>
        <w:ind w:firstLine="567"/>
        <w:rPr>
          <w:rFonts w:ascii="Rockwell" w:hAnsi="Rockwell"/>
          <w:sz w:val="22"/>
          <w:szCs w:val="22"/>
        </w:rPr>
      </w:pPr>
      <w:r w:rsidRPr="0056213D">
        <w:rPr>
          <w:rFonts w:ascii="Rockwell" w:hAnsi="Rockwell"/>
          <w:sz w:val="22"/>
          <w:szCs w:val="22"/>
        </w:rPr>
        <w:t xml:space="preserve">Sebagai </w:t>
      </w:r>
      <w:r w:rsidR="00D511B2" w:rsidRPr="0056213D">
        <w:rPr>
          <w:rFonts w:ascii="Rockwell" w:hAnsi="Rockwell"/>
          <w:sz w:val="22"/>
          <w:szCs w:val="22"/>
        </w:rPr>
        <w:t xml:space="preserve">tempat </w:t>
      </w:r>
      <w:r w:rsidRPr="0056213D">
        <w:rPr>
          <w:rFonts w:ascii="Rockwell" w:hAnsi="Rockwell"/>
          <w:sz w:val="22"/>
          <w:szCs w:val="22"/>
        </w:rPr>
        <w:t>pendidikan dan pariwisata</w:t>
      </w:r>
      <w:r w:rsidR="00D0229C" w:rsidRPr="0056213D">
        <w:rPr>
          <w:rFonts w:ascii="Rockwell" w:hAnsi="Rockwell"/>
          <w:sz w:val="22"/>
          <w:szCs w:val="22"/>
        </w:rPr>
        <w:t xml:space="preserve"> yang ditandai dengan banyaknya perguruan tinggi dan pariwisata</w:t>
      </w:r>
      <w:r w:rsidRPr="0056213D">
        <w:rPr>
          <w:rFonts w:ascii="Rockwell" w:hAnsi="Rockwell"/>
          <w:sz w:val="22"/>
          <w:szCs w:val="22"/>
        </w:rPr>
        <w:t>, Yogyakarta memerlukan penyediaan transportasi publik yang dapat melayani masyarakat lokal maupun asing dengan pelayanan yang baik, aman, nyaman, cepat dan informatif sehingga dapat memenuhi kebutuhan para wisatawan dan pelajar dalam melakukan kegiatannya.</w:t>
      </w:r>
    </w:p>
    <w:p w:rsidR="00B37696" w:rsidRPr="0056213D" w:rsidRDefault="00B37696" w:rsidP="00F433A1">
      <w:pPr>
        <w:pStyle w:val="ListParagraph"/>
        <w:numPr>
          <w:ilvl w:val="0"/>
          <w:numId w:val="21"/>
        </w:numPr>
        <w:spacing w:after="0" w:line="360" w:lineRule="auto"/>
        <w:ind w:left="567" w:hanging="567"/>
        <w:rPr>
          <w:rFonts w:ascii="Rockwell" w:hAnsi="Rockwell"/>
        </w:rPr>
      </w:pPr>
      <w:r w:rsidRPr="0056213D">
        <w:rPr>
          <w:rFonts w:ascii="Rockwell" w:hAnsi="Rockwell"/>
        </w:rPr>
        <w:t xml:space="preserve">Pengembangan </w:t>
      </w:r>
      <w:r w:rsidRPr="0056213D">
        <w:rPr>
          <w:rFonts w:ascii="Rockwell" w:hAnsi="Rockwell"/>
          <w:i/>
        </w:rPr>
        <w:t>e-Government</w:t>
      </w:r>
    </w:p>
    <w:p w:rsidR="00DD6753" w:rsidRPr="0056213D" w:rsidRDefault="00DD6753" w:rsidP="00DD6753">
      <w:pPr>
        <w:spacing w:line="360" w:lineRule="auto"/>
        <w:ind w:firstLine="567"/>
        <w:rPr>
          <w:rFonts w:ascii="Rockwell" w:hAnsi="Rockwell"/>
          <w:sz w:val="22"/>
          <w:szCs w:val="22"/>
        </w:rPr>
      </w:pPr>
      <w:r w:rsidRPr="0056213D">
        <w:rPr>
          <w:rFonts w:ascii="Rockwell" w:hAnsi="Rockwell"/>
          <w:sz w:val="22"/>
          <w:szCs w:val="22"/>
        </w:rPr>
        <w:t xml:space="preserve">Pengembangan </w:t>
      </w:r>
      <w:r w:rsidRPr="0056213D">
        <w:rPr>
          <w:rFonts w:ascii="Rockwell" w:hAnsi="Rockwell"/>
          <w:i/>
          <w:sz w:val="22"/>
          <w:szCs w:val="22"/>
        </w:rPr>
        <w:t>e-Government</w:t>
      </w:r>
      <w:r w:rsidRPr="0056213D">
        <w:rPr>
          <w:rFonts w:ascii="Rockwell" w:hAnsi="Rockwell"/>
          <w:sz w:val="22"/>
          <w:szCs w:val="22"/>
        </w:rPr>
        <w:t xml:space="preserve"> telah disusun oleh Bappeda Kota Yogyakarta dari tahun 2014 yang terdapat pada </w:t>
      </w:r>
      <w:r w:rsidRPr="000A34F1">
        <w:rPr>
          <w:rFonts w:ascii="Rockwell" w:hAnsi="Rockwell"/>
          <w:i/>
          <w:sz w:val="22"/>
          <w:szCs w:val="22"/>
        </w:rPr>
        <w:t>Road Map</w:t>
      </w:r>
      <w:r w:rsidRPr="0056213D">
        <w:rPr>
          <w:rFonts w:ascii="Rockwell" w:hAnsi="Rockwell"/>
          <w:sz w:val="22"/>
          <w:szCs w:val="22"/>
        </w:rPr>
        <w:t xml:space="preserve"> 2015-2019. Dalam </w:t>
      </w:r>
      <w:r w:rsidRPr="004E7E83">
        <w:rPr>
          <w:rFonts w:ascii="Rockwell" w:hAnsi="Rockwell"/>
          <w:i/>
          <w:sz w:val="22"/>
          <w:szCs w:val="22"/>
        </w:rPr>
        <w:t>road map</w:t>
      </w:r>
      <w:r w:rsidRPr="0056213D">
        <w:rPr>
          <w:rFonts w:ascii="Rockwell" w:hAnsi="Rockwell"/>
          <w:sz w:val="22"/>
          <w:szCs w:val="22"/>
        </w:rPr>
        <w:t xml:space="preserve"> tersebut terdapat 5 tahap pengembangan </w:t>
      </w:r>
      <w:r w:rsidRPr="0056213D">
        <w:rPr>
          <w:rFonts w:ascii="Rockwell" w:hAnsi="Rockwell"/>
          <w:i/>
          <w:sz w:val="22"/>
          <w:szCs w:val="22"/>
        </w:rPr>
        <w:t xml:space="preserve">e-Government </w:t>
      </w:r>
      <w:r w:rsidRPr="0056213D">
        <w:rPr>
          <w:rFonts w:ascii="Rockwell" w:hAnsi="Rockwell"/>
          <w:sz w:val="22"/>
          <w:szCs w:val="22"/>
        </w:rPr>
        <w:t xml:space="preserve">menuju Kota Yogyakarta sebagai </w:t>
      </w:r>
      <w:r w:rsidRPr="0056213D">
        <w:rPr>
          <w:rFonts w:ascii="Rockwell" w:hAnsi="Rockwell"/>
          <w:i/>
          <w:sz w:val="22"/>
          <w:szCs w:val="22"/>
        </w:rPr>
        <w:t>smart city</w:t>
      </w:r>
      <w:r w:rsidRPr="0056213D">
        <w:rPr>
          <w:rFonts w:ascii="Rockwell" w:hAnsi="Rockwell"/>
          <w:sz w:val="22"/>
          <w:szCs w:val="22"/>
        </w:rPr>
        <w:t xml:space="preserve"> yaitu</w:t>
      </w:r>
    </w:p>
    <w:p w:rsidR="00DD6753" w:rsidRPr="0056213D" w:rsidRDefault="00DD6753" w:rsidP="00DD6753">
      <w:pPr>
        <w:spacing w:line="360" w:lineRule="auto"/>
        <w:rPr>
          <w:rFonts w:ascii="Rockwell" w:hAnsi="Rockwell"/>
          <w:sz w:val="22"/>
          <w:szCs w:val="22"/>
        </w:rPr>
      </w:pPr>
      <w:r w:rsidRPr="0056213D">
        <w:rPr>
          <w:rFonts w:ascii="Rockwell" w:hAnsi="Rockwell"/>
          <w:sz w:val="22"/>
          <w:szCs w:val="22"/>
        </w:rPr>
        <w:t>1.</w:t>
      </w:r>
      <w:r w:rsidRPr="0056213D">
        <w:rPr>
          <w:rFonts w:ascii="Rockwell" w:hAnsi="Rockwell"/>
          <w:sz w:val="22"/>
          <w:szCs w:val="22"/>
        </w:rPr>
        <w:tab/>
        <w:t>Tahap pertama, penguatan infrastruktur jaringan dan pusat data</w:t>
      </w:r>
    </w:p>
    <w:p w:rsidR="00DD6753" w:rsidRPr="0056213D" w:rsidRDefault="00DD6753" w:rsidP="00DD6753">
      <w:pPr>
        <w:spacing w:line="360" w:lineRule="auto"/>
        <w:rPr>
          <w:rFonts w:ascii="Rockwell" w:hAnsi="Rockwell"/>
          <w:sz w:val="22"/>
          <w:szCs w:val="22"/>
        </w:rPr>
      </w:pPr>
      <w:r w:rsidRPr="0056213D">
        <w:rPr>
          <w:rFonts w:ascii="Rockwell" w:hAnsi="Rockwell"/>
          <w:sz w:val="22"/>
          <w:szCs w:val="22"/>
        </w:rPr>
        <w:t>2.</w:t>
      </w:r>
      <w:r w:rsidRPr="0056213D">
        <w:rPr>
          <w:rFonts w:ascii="Rockwell" w:hAnsi="Rockwell"/>
          <w:sz w:val="22"/>
          <w:szCs w:val="22"/>
        </w:rPr>
        <w:tab/>
        <w:t>Tahap kedua, penguatan infrastruktur sistem informasi</w:t>
      </w:r>
    </w:p>
    <w:p w:rsidR="00DD6753" w:rsidRPr="0056213D" w:rsidRDefault="00DD6753" w:rsidP="00DD6753">
      <w:pPr>
        <w:spacing w:line="360" w:lineRule="auto"/>
        <w:rPr>
          <w:rFonts w:ascii="Rockwell" w:hAnsi="Rockwell"/>
          <w:sz w:val="22"/>
          <w:szCs w:val="22"/>
        </w:rPr>
      </w:pPr>
      <w:r w:rsidRPr="0056213D">
        <w:rPr>
          <w:rFonts w:ascii="Rockwell" w:hAnsi="Rockwell"/>
          <w:sz w:val="22"/>
          <w:szCs w:val="22"/>
        </w:rPr>
        <w:t>3.</w:t>
      </w:r>
      <w:r w:rsidRPr="0056213D">
        <w:rPr>
          <w:rFonts w:ascii="Rockwell" w:hAnsi="Rockwell"/>
          <w:sz w:val="22"/>
          <w:szCs w:val="22"/>
        </w:rPr>
        <w:tab/>
        <w:t>Tahap ketiga, integrasi data dan pengembangan aplikasi terintegrasi</w:t>
      </w:r>
    </w:p>
    <w:p w:rsidR="00DD6753" w:rsidRPr="0056213D" w:rsidRDefault="00DD6753" w:rsidP="00DD6753">
      <w:pPr>
        <w:spacing w:line="360" w:lineRule="auto"/>
        <w:rPr>
          <w:rFonts w:ascii="Rockwell" w:hAnsi="Rockwell"/>
          <w:sz w:val="22"/>
          <w:szCs w:val="22"/>
        </w:rPr>
      </w:pPr>
      <w:r w:rsidRPr="0056213D">
        <w:rPr>
          <w:rFonts w:ascii="Rockwell" w:hAnsi="Rockwell"/>
          <w:sz w:val="22"/>
          <w:szCs w:val="22"/>
        </w:rPr>
        <w:t>4.</w:t>
      </w:r>
      <w:r w:rsidRPr="0056213D">
        <w:rPr>
          <w:rFonts w:ascii="Rockwell" w:hAnsi="Rockwell"/>
          <w:sz w:val="22"/>
          <w:szCs w:val="22"/>
        </w:rPr>
        <w:tab/>
        <w:t xml:space="preserve">Tahap Keempat, data </w:t>
      </w:r>
      <w:r w:rsidRPr="0056213D">
        <w:rPr>
          <w:rFonts w:ascii="Rockwell" w:hAnsi="Rockwell"/>
          <w:i/>
          <w:sz w:val="22"/>
          <w:szCs w:val="22"/>
        </w:rPr>
        <w:t>warehouse</w:t>
      </w:r>
    </w:p>
    <w:p w:rsidR="00DD6753" w:rsidRPr="0056213D" w:rsidRDefault="00DD6753" w:rsidP="00DD6753">
      <w:pPr>
        <w:spacing w:line="360" w:lineRule="auto"/>
        <w:rPr>
          <w:rFonts w:ascii="Rockwell" w:hAnsi="Rockwell"/>
          <w:sz w:val="22"/>
          <w:szCs w:val="22"/>
        </w:rPr>
      </w:pPr>
      <w:r w:rsidRPr="0056213D">
        <w:rPr>
          <w:rFonts w:ascii="Rockwell" w:hAnsi="Rockwell"/>
          <w:sz w:val="22"/>
          <w:szCs w:val="22"/>
        </w:rPr>
        <w:t>5.</w:t>
      </w:r>
      <w:r w:rsidRPr="0056213D">
        <w:rPr>
          <w:rFonts w:ascii="Rockwell" w:hAnsi="Rockwell"/>
          <w:sz w:val="22"/>
          <w:szCs w:val="22"/>
        </w:rPr>
        <w:tab/>
        <w:t xml:space="preserve">Tahap kelima, implementasi kebijakan menuju </w:t>
      </w:r>
      <w:r w:rsidRPr="0056213D">
        <w:rPr>
          <w:rFonts w:ascii="Rockwell" w:hAnsi="Rockwell"/>
          <w:i/>
          <w:sz w:val="22"/>
          <w:szCs w:val="22"/>
        </w:rPr>
        <w:t>smart city</w:t>
      </w:r>
    </w:p>
    <w:p w:rsidR="00DD6753" w:rsidRPr="0056213D" w:rsidRDefault="00DD6753" w:rsidP="00DD6753">
      <w:pPr>
        <w:spacing w:line="360" w:lineRule="auto"/>
        <w:rPr>
          <w:rFonts w:ascii="Rockwell" w:hAnsi="Rockwell"/>
          <w:sz w:val="22"/>
          <w:szCs w:val="22"/>
        </w:rPr>
      </w:pPr>
      <w:r w:rsidRPr="0056213D">
        <w:rPr>
          <w:rFonts w:ascii="Rockwell" w:hAnsi="Rockwell"/>
          <w:sz w:val="22"/>
          <w:szCs w:val="22"/>
        </w:rPr>
        <w:t xml:space="preserve">Adanya 5 tahap yang telah direncanakan oleh Pemerintah Kota Yogyakarta merupakan sebuah potensi yang dapat berimplikasi atau berimbas pada pengembangan sistem informasi berbasis transportasi publik di Yogyakarta </w:t>
      </w:r>
      <w:r w:rsidR="00EE5960" w:rsidRPr="0056213D">
        <w:rPr>
          <w:rFonts w:ascii="Rockwell" w:hAnsi="Rockwell"/>
          <w:sz w:val="22"/>
          <w:szCs w:val="22"/>
        </w:rPr>
        <w:t xml:space="preserve">seperti penyediaan jaringan informasi Transjogja dengan aplikasi </w:t>
      </w:r>
      <w:r w:rsidR="00EE5960" w:rsidRPr="0056213D">
        <w:rPr>
          <w:rFonts w:ascii="Rockwell" w:hAnsi="Rockwell"/>
          <w:i/>
          <w:sz w:val="22"/>
          <w:szCs w:val="22"/>
        </w:rPr>
        <w:t>smartphone</w:t>
      </w:r>
      <w:r w:rsidR="00EE5960" w:rsidRPr="0056213D">
        <w:rPr>
          <w:rFonts w:ascii="Rockwell" w:hAnsi="Rockwell"/>
          <w:sz w:val="22"/>
          <w:szCs w:val="22"/>
        </w:rPr>
        <w:t xml:space="preserve">, penyediaan layanan </w:t>
      </w:r>
      <w:r w:rsidR="00EE5960" w:rsidRPr="0056213D">
        <w:rPr>
          <w:rFonts w:ascii="Rockwell" w:hAnsi="Rockwell"/>
          <w:i/>
          <w:sz w:val="22"/>
          <w:szCs w:val="22"/>
        </w:rPr>
        <w:t>real time</w:t>
      </w:r>
      <w:r w:rsidR="00EE5960" w:rsidRPr="0056213D">
        <w:rPr>
          <w:rFonts w:ascii="Rockwell" w:hAnsi="Rockwell"/>
          <w:sz w:val="22"/>
          <w:szCs w:val="22"/>
        </w:rPr>
        <w:t xml:space="preserve"> Transjogja</w:t>
      </w:r>
      <w:r w:rsidR="00013B08" w:rsidRPr="0056213D">
        <w:rPr>
          <w:rFonts w:ascii="Rockwell" w:hAnsi="Rockwell"/>
          <w:sz w:val="22"/>
          <w:szCs w:val="22"/>
        </w:rPr>
        <w:t xml:space="preserve"> yang didukung oleh monitor pada setia </w:t>
      </w:r>
      <w:r w:rsidR="00013B08" w:rsidRPr="009216BC">
        <w:rPr>
          <w:rFonts w:ascii="Rockwell" w:hAnsi="Rockwell"/>
          <w:i/>
          <w:sz w:val="22"/>
          <w:szCs w:val="22"/>
        </w:rPr>
        <w:t>shelter</w:t>
      </w:r>
      <w:r w:rsidR="00013B08" w:rsidRPr="0056213D">
        <w:rPr>
          <w:rFonts w:ascii="Rockwell" w:hAnsi="Rockwell"/>
          <w:sz w:val="22"/>
          <w:szCs w:val="22"/>
        </w:rPr>
        <w:t>, GPS, pusat kendali bus, peta jalur dan CCTV.</w:t>
      </w:r>
    </w:p>
    <w:p w:rsidR="008D47B5" w:rsidRPr="0056213D" w:rsidRDefault="00E3214F" w:rsidP="008D47B5">
      <w:pPr>
        <w:spacing w:line="360" w:lineRule="auto"/>
        <w:rPr>
          <w:rFonts w:ascii="Rockwell" w:hAnsi="Rockwell"/>
          <w:b/>
          <w:sz w:val="22"/>
          <w:szCs w:val="22"/>
        </w:rPr>
      </w:pPr>
      <w:r w:rsidRPr="0056213D">
        <w:rPr>
          <w:rFonts w:ascii="Rockwell" w:hAnsi="Rockwell"/>
          <w:b/>
          <w:sz w:val="22"/>
          <w:szCs w:val="22"/>
        </w:rPr>
        <w:t>3</w:t>
      </w:r>
      <w:r w:rsidR="003A7037" w:rsidRPr="0056213D">
        <w:rPr>
          <w:rFonts w:ascii="Rockwell" w:hAnsi="Rockwell"/>
          <w:b/>
          <w:sz w:val="22"/>
          <w:szCs w:val="22"/>
        </w:rPr>
        <w:t>.2.2</w:t>
      </w:r>
      <w:r w:rsidR="008D47B5" w:rsidRPr="0056213D">
        <w:rPr>
          <w:rFonts w:ascii="Rockwell" w:hAnsi="Rockwell"/>
          <w:b/>
          <w:sz w:val="22"/>
          <w:szCs w:val="22"/>
        </w:rPr>
        <w:t xml:space="preserve">. </w:t>
      </w:r>
      <w:r w:rsidR="00984E44" w:rsidRPr="0056213D">
        <w:rPr>
          <w:rFonts w:ascii="Rockwell" w:hAnsi="Rockwell"/>
          <w:b/>
          <w:sz w:val="22"/>
          <w:szCs w:val="22"/>
        </w:rPr>
        <w:t>Kelemahan</w:t>
      </w:r>
    </w:p>
    <w:p w:rsidR="000B3BC0" w:rsidRPr="0056213D" w:rsidRDefault="00AA1F2E" w:rsidP="000B3BC0">
      <w:pPr>
        <w:pStyle w:val="ListParagraph"/>
        <w:numPr>
          <w:ilvl w:val="0"/>
          <w:numId w:val="11"/>
        </w:numPr>
        <w:tabs>
          <w:tab w:val="left" w:pos="567"/>
        </w:tabs>
        <w:spacing w:after="0" w:line="360" w:lineRule="auto"/>
        <w:ind w:left="567" w:right="-1" w:hanging="567"/>
        <w:rPr>
          <w:rFonts w:ascii="Rockwell" w:hAnsi="Rockwell"/>
          <w:lang w:val="en-GB"/>
        </w:rPr>
      </w:pPr>
      <w:r>
        <w:rPr>
          <w:rFonts w:ascii="Rockwell" w:hAnsi="Rockwell"/>
          <w:lang w:val="en-GB"/>
        </w:rPr>
        <w:t>Lebar jalur Tranjogja</w:t>
      </w:r>
    </w:p>
    <w:p w:rsidR="00545BA8" w:rsidRPr="0056213D" w:rsidRDefault="00DD6753" w:rsidP="00945E76">
      <w:pPr>
        <w:spacing w:line="360" w:lineRule="auto"/>
        <w:ind w:firstLine="567"/>
        <w:rPr>
          <w:rFonts w:ascii="Rockwell" w:hAnsi="Rockwell"/>
          <w:sz w:val="22"/>
          <w:szCs w:val="22"/>
          <w:lang w:val="en-GB"/>
        </w:rPr>
      </w:pPr>
      <w:r w:rsidRPr="0056213D">
        <w:rPr>
          <w:rFonts w:ascii="Rockwell" w:hAnsi="Rockwell"/>
          <w:sz w:val="22"/>
          <w:szCs w:val="22"/>
          <w:lang w:val="en-GB"/>
        </w:rPr>
        <w:t>Sebagai bus semi BRT Jalur campuran yang terdapat pada</w:t>
      </w:r>
      <w:r w:rsidR="00A64522" w:rsidRPr="0056213D">
        <w:rPr>
          <w:rFonts w:ascii="Rockwell" w:hAnsi="Rockwell"/>
          <w:sz w:val="22"/>
          <w:szCs w:val="22"/>
          <w:lang w:val="en-GB"/>
        </w:rPr>
        <w:t xml:space="preserve"> jalur Transjogja </w:t>
      </w:r>
      <w:r w:rsidRPr="0056213D">
        <w:rPr>
          <w:rFonts w:ascii="Rockwell" w:hAnsi="Rockwell"/>
          <w:sz w:val="22"/>
          <w:szCs w:val="22"/>
          <w:lang w:val="en-GB"/>
        </w:rPr>
        <w:t>merupakan sebuah hal yang tidak dapat dirubah menjadi jalur khusus, hal ini karena kepadatan bangunan dan luas jalur pada sepanjang rute Transjogja sangat padat dan kecil sehingga sangat sulit untuk dilakukan pelebaran dan penambahan jalur khusus</w:t>
      </w:r>
      <w:r w:rsidR="005B7B34" w:rsidRPr="0056213D">
        <w:rPr>
          <w:rFonts w:ascii="Rockwell" w:hAnsi="Rockwell"/>
          <w:sz w:val="22"/>
          <w:szCs w:val="22"/>
          <w:lang w:val="en-GB"/>
        </w:rPr>
        <w:t xml:space="preserve"> Transjogja</w:t>
      </w:r>
      <w:r w:rsidRPr="0056213D">
        <w:rPr>
          <w:rFonts w:ascii="Rockwell" w:hAnsi="Rockwell"/>
          <w:sz w:val="22"/>
          <w:szCs w:val="22"/>
          <w:lang w:val="en-GB"/>
        </w:rPr>
        <w:t xml:space="preserve">. </w:t>
      </w:r>
      <w:r w:rsidR="005B7B34" w:rsidRPr="0056213D">
        <w:rPr>
          <w:rFonts w:ascii="Rockwell" w:hAnsi="Rockwell"/>
          <w:sz w:val="22"/>
          <w:szCs w:val="22"/>
          <w:lang w:val="en-GB"/>
        </w:rPr>
        <w:t>Adapun luas jalur arteri primer berkisar pada 15 meter dengan rincian 7,5 per ruas jalur sedangkan jalan kolektor berkisar pada 10 meter dengan rincian 5 meter per ruas jalan dan jalan lokal berkisar pada 7-8 meter sedangkan jika dilihat terjadi kepadatan bangunan disepanjang jalur Transjogja yang mengakibatkan sulitnya penambahan luas jalur atau pengembangan jalur khusus Transjogja.</w:t>
      </w:r>
    </w:p>
    <w:p w:rsidR="00984E44" w:rsidRPr="0056213D" w:rsidRDefault="00AA1F2E" w:rsidP="00945E76">
      <w:pPr>
        <w:pStyle w:val="ListParagraph"/>
        <w:numPr>
          <w:ilvl w:val="0"/>
          <w:numId w:val="11"/>
        </w:numPr>
        <w:tabs>
          <w:tab w:val="left" w:pos="567"/>
        </w:tabs>
        <w:spacing w:after="0" w:line="360" w:lineRule="auto"/>
        <w:ind w:left="567" w:right="-1" w:hanging="567"/>
        <w:rPr>
          <w:rFonts w:ascii="Rockwell" w:hAnsi="Rockwell"/>
          <w:lang w:val="en-GB"/>
        </w:rPr>
      </w:pPr>
      <w:r>
        <w:rPr>
          <w:rFonts w:ascii="Rockwell" w:hAnsi="Rockwell"/>
          <w:lang w:val="en-GB"/>
        </w:rPr>
        <w:t>Pertumbuhan kendaraan pribadi</w:t>
      </w:r>
    </w:p>
    <w:p w:rsidR="003334EF" w:rsidRPr="0056213D" w:rsidRDefault="003334EF" w:rsidP="003334EF">
      <w:pPr>
        <w:tabs>
          <w:tab w:val="left" w:pos="567"/>
        </w:tabs>
        <w:spacing w:line="360" w:lineRule="auto"/>
        <w:ind w:right="-1"/>
        <w:rPr>
          <w:rFonts w:ascii="Rockwell" w:hAnsi="Rockwell"/>
          <w:sz w:val="22"/>
          <w:szCs w:val="22"/>
          <w:lang w:val="en-GB"/>
        </w:rPr>
      </w:pPr>
      <w:r w:rsidRPr="0056213D">
        <w:rPr>
          <w:rFonts w:ascii="Rockwell" w:hAnsi="Rockwell"/>
          <w:sz w:val="22"/>
          <w:szCs w:val="22"/>
          <w:lang w:val="en-GB"/>
        </w:rPr>
        <w:tab/>
        <w:t xml:space="preserve">Kebijakan pemerintah Yogyakarta dalam penggunaan transportasi masih berbasis kendaraan bermotor. </w:t>
      </w:r>
      <w:r w:rsidR="00862F60" w:rsidRPr="0056213D">
        <w:rPr>
          <w:rFonts w:ascii="Rockwell" w:hAnsi="Rockwell"/>
          <w:sz w:val="22"/>
          <w:szCs w:val="22"/>
          <w:lang w:val="en-GB"/>
        </w:rPr>
        <w:t>Berdasarkan data pada tahun 2016 jumlah kendaraan roda 2 sebesar 71.566 sedangkan jumlah kendaraan roda 4 sebesar 12.746 mengalami kenaikan yang drastis tahun 2017 dengan jumlah kendaraan roda 2 berjumlah 222.915 unit sedangkan roda 4 berjumlah 56.647 unit (Tribun Jogja,2018).</w:t>
      </w:r>
    </w:p>
    <w:p w:rsidR="003334EF" w:rsidRPr="0056213D" w:rsidRDefault="00236521" w:rsidP="00945E76">
      <w:pPr>
        <w:pStyle w:val="ListParagraph"/>
        <w:numPr>
          <w:ilvl w:val="0"/>
          <w:numId w:val="11"/>
        </w:numPr>
        <w:spacing w:after="0" w:line="360" w:lineRule="auto"/>
        <w:ind w:left="567" w:hanging="567"/>
        <w:rPr>
          <w:rFonts w:ascii="Rockwell" w:hAnsi="Rockwell"/>
          <w:lang w:val="en-GB"/>
        </w:rPr>
      </w:pPr>
      <w:r>
        <w:rPr>
          <w:rFonts w:ascii="Rockwell" w:hAnsi="Rockwell"/>
          <w:lang w:val="en-GB"/>
        </w:rPr>
        <w:t>Lebar halte</w:t>
      </w:r>
      <w:r w:rsidR="00A93100">
        <w:rPr>
          <w:rFonts w:ascii="Rockwell" w:hAnsi="Rockwell"/>
          <w:lang w:val="en-GB"/>
        </w:rPr>
        <w:t xml:space="preserve"> Transjogja</w:t>
      </w:r>
    </w:p>
    <w:p w:rsidR="007F5E23" w:rsidRPr="0056213D" w:rsidRDefault="00FE1A40" w:rsidP="005F40D2">
      <w:pPr>
        <w:spacing w:line="360" w:lineRule="auto"/>
        <w:ind w:firstLine="567"/>
        <w:rPr>
          <w:rFonts w:ascii="Rockwell" w:hAnsi="Rockwell"/>
          <w:sz w:val="22"/>
          <w:szCs w:val="22"/>
          <w:lang w:val="en-GB"/>
        </w:rPr>
      </w:pPr>
      <w:r w:rsidRPr="0056213D">
        <w:rPr>
          <w:rFonts w:ascii="Rockwell" w:hAnsi="Rockwell"/>
          <w:sz w:val="22"/>
          <w:szCs w:val="22"/>
          <w:lang w:val="en-GB"/>
        </w:rPr>
        <w:t xml:space="preserve">Keterbatasan lahan disekitar </w:t>
      </w:r>
      <w:r w:rsidRPr="009216BC">
        <w:rPr>
          <w:rFonts w:ascii="Rockwell" w:hAnsi="Rockwell"/>
          <w:i/>
          <w:sz w:val="22"/>
          <w:szCs w:val="22"/>
          <w:lang w:val="en-GB"/>
        </w:rPr>
        <w:t>shelter</w:t>
      </w:r>
      <w:r w:rsidRPr="0056213D">
        <w:rPr>
          <w:rFonts w:ascii="Rockwell" w:hAnsi="Rockwell"/>
          <w:sz w:val="22"/>
          <w:szCs w:val="22"/>
          <w:lang w:val="en-GB"/>
        </w:rPr>
        <w:t xml:space="preserve"> merupakan sebuah masalah dalam pengembangan </w:t>
      </w:r>
      <w:r w:rsidRPr="0056213D">
        <w:rPr>
          <w:rFonts w:ascii="Rockwell" w:hAnsi="Rockwell"/>
          <w:i/>
          <w:sz w:val="22"/>
          <w:szCs w:val="22"/>
          <w:lang w:val="en-GB"/>
        </w:rPr>
        <w:t>smart mobility</w:t>
      </w:r>
      <w:r w:rsidRPr="0056213D">
        <w:rPr>
          <w:rFonts w:ascii="Rockwell" w:hAnsi="Rockwell"/>
          <w:sz w:val="22"/>
          <w:szCs w:val="22"/>
          <w:lang w:val="en-GB"/>
        </w:rPr>
        <w:t xml:space="preserve"> berbasis transportasi publik hal ini karena pengembangan kapasitas </w:t>
      </w:r>
      <w:r w:rsidRPr="009216BC">
        <w:rPr>
          <w:rFonts w:ascii="Rockwell" w:hAnsi="Rockwell"/>
          <w:i/>
          <w:sz w:val="22"/>
          <w:szCs w:val="22"/>
          <w:lang w:val="en-GB"/>
        </w:rPr>
        <w:t>shelter</w:t>
      </w:r>
      <w:r w:rsidRPr="0056213D">
        <w:rPr>
          <w:rFonts w:ascii="Rockwell" w:hAnsi="Rockwell"/>
          <w:sz w:val="22"/>
          <w:szCs w:val="22"/>
          <w:lang w:val="en-GB"/>
        </w:rPr>
        <w:t xml:space="preserve"> pada Transjogja tidak dapat dilakukan serta memerlukan biaya untuk membeli atau mengganti bangunan sekitar </w:t>
      </w:r>
      <w:r w:rsidRPr="009216BC">
        <w:rPr>
          <w:rFonts w:ascii="Rockwell" w:hAnsi="Rockwell"/>
          <w:i/>
          <w:sz w:val="22"/>
          <w:szCs w:val="22"/>
          <w:lang w:val="en-GB"/>
        </w:rPr>
        <w:t>shelter</w:t>
      </w:r>
      <w:r w:rsidRPr="0056213D">
        <w:rPr>
          <w:rFonts w:ascii="Rockwell" w:hAnsi="Rockwell"/>
          <w:sz w:val="22"/>
          <w:szCs w:val="22"/>
          <w:lang w:val="en-GB"/>
        </w:rPr>
        <w:t xml:space="preserve"> jika dilakukan pelebaran. Hal ini mengakibatkan kurang luasnya kapasitas pada </w:t>
      </w:r>
      <w:r w:rsidRPr="009216BC">
        <w:rPr>
          <w:rFonts w:ascii="Rockwell" w:hAnsi="Rockwell"/>
          <w:i/>
          <w:sz w:val="22"/>
          <w:szCs w:val="22"/>
          <w:lang w:val="en-GB"/>
        </w:rPr>
        <w:t xml:space="preserve">shelter </w:t>
      </w:r>
      <w:r w:rsidRPr="0056213D">
        <w:rPr>
          <w:rFonts w:ascii="Rockwell" w:hAnsi="Rockwell"/>
          <w:sz w:val="22"/>
          <w:szCs w:val="22"/>
          <w:lang w:val="en-GB"/>
        </w:rPr>
        <w:t>yang dapat mempengaruhi kenyamanan dan keamanan pengguna Transjogja</w:t>
      </w:r>
      <w:r w:rsidR="00867A82" w:rsidRPr="0056213D">
        <w:rPr>
          <w:rFonts w:ascii="Rockwell" w:hAnsi="Rockwell"/>
          <w:sz w:val="22"/>
          <w:szCs w:val="22"/>
          <w:lang w:val="en-GB"/>
        </w:rPr>
        <w:t xml:space="preserve"> pada jam jam sibuk</w:t>
      </w:r>
      <w:r w:rsidR="00513ECF" w:rsidRPr="0056213D">
        <w:rPr>
          <w:rFonts w:ascii="Rockwell" w:hAnsi="Rockwell"/>
          <w:sz w:val="22"/>
          <w:szCs w:val="22"/>
          <w:lang w:val="en-GB"/>
        </w:rPr>
        <w:t xml:space="preserve"> dan akhir pekan</w:t>
      </w:r>
      <w:r w:rsidRPr="0056213D">
        <w:rPr>
          <w:rFonts w:ascii="Rockwell" w:hAnsi="Rockwell"/>
          <w:sz w:val="22"/>
          <w:szCs w:val="22"/>
          <w:lang w:val="en-GB"/>
        </w:rPr>
        <w:t>.</w:t>
      </w:r>
    </w:p>
    <w:p w:rsidR="007340D9" w:rsidRPr="0056213D" w:rsidRDefault="007340D9" w:rsidP="007340D9">
      <w:pPr>
        <w:ind w:firstLine="567"/>
        <w:jc w:val="center"/>
        <w:rPr>
          <w:rFonts w:ascii="Rockwell" w:hAnsi="Rockwell"/>
          <w:sz w:val="22"/>
          <w:szCs w:val="22"/>
          <w:lang w:val="en-GB"/>
        </w:rPr>
      </w:pPr>
      <w:r w:rsidRPr="0056213D">
        <w:rPr>
          <w:rFonts w:ascii="Rockwell" w:hAnsi="Rockwell"/>
          <w:noProof/>
          <w:sz w:val="22"/>
          <w:szCs w:val="22"/>
          <w:lang w:val="id-ID" w:eastAsia="id-ID"/>
        </w:rPr>
        <w:drawing>
          <wp:inline distT="0" distB="0" distL="0" distR="0" wp14:anchorId="400A0EB1">
            <wp:extent cx="3772042" cy="212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5073" cy="2128227"/>
                    </a:xfrm>
                    <a:prstGeom prst="rect">
                      <a:avLst/>
                    </a:prstGeom>
                    <a:noFill/>
                  </pic:spPr>
                </pic:pic>
              </a:graphicData>
            </a:graphic>
          </wp:inline>
        </w:drawing>
      </w:r>
    </w:p>
    <w:p w:rsidR="007340D9" w:rsidRPr="0056213D" w:rsidRDefault="006F3C1C" w:rsidP="007340D9">
      <w:pPr>
        <w:ind w:firstLine="567"/>
        <w:jc w:val="center"/>
        <w:rPr>
          <w:rFonts w:ascii="Rockwell" w:hAnsi="Rockwell"/>
          <w:sz w:val="22"/>
          <w:szCs w:val="22"/>
          <w:lang w:val="en-GB"/>
        </w:rPr>
      </w:pPr>
      <w:r w:rsidRPr="0056213D">
        <w:rPr>
          <w:rFonts w:ascii="Rockwell" w:hAnsi="Rockwell"/>
          <w:sz w:val="22"/>
          <w:szCs w:val="22"/>
          <w:lang w:val="en-GB"/>
        </w:rPr>
        <w:t>Gambar 4</w:t>
      </w:r>
      <w:r w:rsidR="007340D9" w:rsidRPr="0056213D">
        <w:rPr>
          <w:rFonts w:ascii="Rockwell" w:hAnsi="Rockwell"/>
          <w:sz w:val="22"/>
          <w:szCs w:val="22"/>
          <w:lang w:val="en-GB"/>
        </w:rPr>
        <w:t xml:space="preserve">: kepadatan pengguna Transjogja pada salah satu </w:t>
      </w:r>
      <w:r w:rsidR="007340D9" w:rsidRPr="009216BC">
        <w:rPr>
          <w:rFonts w:ascii="Rockwell" w:hAnsi="Rockwell"/>
          <w:i/>
          <w:sz w:val="22"/>
          <w:szCs w:val="22"/>
          <w:lang w:val="en-GB"/>
        </w:rPr>
        <w:t>shelter</w:t>
      </w:r>
    </w:p>
    <w:p w:rsidR="007340D9" w:rsidRDefault="007340D9" w:rsidP="007340D9">
      <w:pPr>
        <w:ind w:firstLine="567"/>
        <w:jc w:val="center"/>
        <w:rPr>
          <w:rFonts w:ascii="Rockwell" w:hAnsi="Rockwell"/>
          <w:sz w:val="22"/>
          <w:szCs w:val="22"/>
          <w:lang w:val="en-GB"/>
        </w:rPr>
      </w:pPr>
      <w:r w:rsidRPr="0056213D">
        <w:rPr>
          <w:rFonts w:ascii="Rockwell" w:hAnsi="Rockwell"/>
          <w:sz w:val="22"/>
          <w:szCs w:val="22"/>
          <w:lang w:val="en-GB"/>
        </w:rPr>
        <w:t>Sumber: Dokumentasi penulis, 2018</w:t>
      </w:r>
    </w:p>
    <w:p w:rsidR="00363F4E" w:rsidRPr="0056213D" w:rsidRDefault="00363F4E" w:rsidP="007340D9">
      <w:pPr>
        <w:ind w:firstLine="567"/>
        <w:jc w:val="center"/>
        <w:rPr>
          <w:rFonts w:ascii="Rockwell" w:hAnsi="Rockwell"/>
          <w:sz w:val="22"/>
          <w:szCs w:val="22"/>
          <w:lang w:val="en-GB"/>
        </w:rPr>
      </w:pPr>
    </w:p>
    <w:p w:rsidR="003334EF" w:rsidRPr="0056213D" w:rsidRDefault="00AA1F2E" w:rsidP="00945E76">
      <w:pPr>
        <w:pStyle w:val="ListParagraph"/>
        <w:numPr>
          <w:ilvl w:val="0"/>
          <w:numId w:val="11"/>
        </w:numPr>
        <w:tabs>
          <w:tab w:val="left" w:pos="567"/>
        </w:tabs>
        <w:spacing w:after="0" w:line="360" w:lineRule="auto"/>
        <w:ind w:left="567" w:right="-1" w:hanging="567"/>
        <w:jc w:val="both"/>
        <w:rPr>
          <w:rFonts w:ascii="Rockwell" w:hAnsi="Rockwell"/>
          <w:lang w:val="en-GB"/>
        </w:rPr>
      </w:pPr>
      <w:r>
        <w:rPr>
          <w:rFonts w:ascii="Rockwell" w:hAnsi="Rockwell"/>
          <w:lang w:val="en-GB"/>
        </w:rPr>
        <w:t>Keterjangkauan</w:t>
      </w:r>
      <w:r w:rsidR="00363F4E">
        <w:rPr>
          <w:rFonts w:ascii="Rockwell" w:hAnsi="Rockwell"/>
          <w:lang w:val="en-GB"/>
        </w:rPr>
        <w:t xml:space="preserve"> pelayanan Transjogja</w:t>
      </w:r>
    </w:p>
    <w:p w:rsidR="007F5E23" w:rsidRDefault="007F5E23" w:rsidP="007F5E23">
      <w:pPr>
        <w:tabs>
          <w:tab w:val="left" w:pos="567"/>
        </w:tabs>
        <w:spacing w:line="360" w:lineRule="auto"/>
        <w:ind w:right="-1"/>
        <w:rPr>
          <w:rFonts w:ascii="Rockwell" w:hAnsi="Rockwell"/>
          <w:sz w:val="22"/>
          <w:szCs w:val="22"/>
          <w:lang w:val="en-GB"/>
        </w:rPr>
      </w:pPr>
      <w:r w:rsidRPr="0056213D">
        <w:rPr>
          <w:rFonts w:ascii="Rockwell" w:hAnsi="Rockwell"/>
          <w:sz w:val="22"/>
          <w:szCs w:val="22"/>
          <w:lang w:val="en-GB"/>
        </w:rPr>
        <w:tab/>
        <w:t xml:space="preserve">Ketersediaan akses pada difabel merupakan syarat yang harus dipenuhi Transjogja sebagai smart mobility berbasis transportasi publik. Berdasarkan </w:t>
      </w:r>
      <w:r w:rsidR="00E332AD" w:rsidRPr="0056213D">
        <w:rPr>
          <w:rFonts w:ascii="Rockwell" w:hAnsi="Rockwell"/>
          <w:sz w:val="22"/>
          <w:szCs w:val="22"/>
          <w:lang w:val="en-GB"/>
        </w:rPr>
        <w:t xml:space="preserve">tujuan dari </w:t>
      </w:r>
      <w:r w:rsidR="00E332AD" w:rsidRPr="0056213D">
        <w:rPr>
          <w:rFonts w:ascii="Rockwell" w:hAnsi="Rockwell"/>
          <w:i/>
          <w:sz w:val="22"/>
          <w:szCs w:val="22"/>
          <w:lang w:val="en-GB"/>
        </w:rPr>
        <w:t>smart mobility</w:t>
      </w:r>
      <w:r w:rsidRPr="0056213D">
        <w:rPr>
          <w:rFonts w:ascii="Rockwell" w:hAnsi="Rockwell"/>
          <w:sz w:val="22"/>
          <w:szCs w:val="22"/>
          <w:lang w:val="en-GB"/>
        </w:rPr>
        <w:t>, akses transportasi harus adil melayani semua lapisan masyarakat baik</w:t>
      </w:r>
      <w:r w:rsidR="00E332AD" w:rsidRPr="0056213D">
        <w:rPr>
          <w:rFonts w:ascii="Rockwell" w:hAnsi="Rockwell"/>
          <w:sz w:val="22"/>
          <w:szCs w:val="22"/>
          <w:lang w:val="en-GB"/>
        </w:rPr>
        <w:t xml:space="preserve"> </w:t>
      </w:r>
      <w:r w:rsidR="007B16BD" w:rsidRPr="0056213D">
        <w:rPr>
          <w:rFonts w:ascii="Rockwell" w:hAnsi="Rockwell"/>
          <w:sz w:val="22"/>
          <w:szCs w:val="22"/>
          <w:lang w:val="en-GB"/>
        </w:rPr>
        <w:t xml:space="preserve">atau terjangkau </w:t>
      </w:r>
      <w:r w:rsidR="00E332AD" w:rsidRPr="0056213D">
        <w:rPr>
          <w:rFonts w:ascii="Rockwell" w:hAnsi="Rockwell"/>
          <w:sz w:val="22"/>
          <w:szCs w:val="22"/>
          <w:lang w:val="en-GB"/>
        </w:rPr>
        <w:t>(Benevolo et al, 2016)</w:t>
      </w:r>
      <w:r w:rsidRPr="0056213D">
        <w:rPr>
          <w:rFonts w:ascii="Rockwell" w:hAnsi="Rockwell"/>
          <w:sz w:val="22"/>
          <w:szCs w:val="22"/>
          <w:lang w:val="en-GB"/>
        </w:rPr>
        <w:t xml:space="preserve">. Akses yang saat ini tersedia masih belum ramah terhadap kaum difabel seperti penggunaan tangga pada pintu masuk dibeberapa </w:t>
      </w:r>
      <w:r w:rsidRPr="009216BC">
        <w:rPr>
          <w:rFonts w:ascii="Rockwell" w:hAnsi="Rockwell"/>
          <w:i/>
          <w:sz w:val="22"/>
          <w:szCs w:val="22"/>
          <w:lang w:val="en-GB"/>
        </w:rPr>
        <w:t>shelter</w:t>
      </w:r>
      <w:r w:rsidRPr="0056213D">
        <w:rPr>
          <w:rFonts w:ascii="Rockwell" w:hAnsi="Rockwell"/>
          <w:sz w:val="22"/>
          <w:szCs w:val="22"/>
          <w:lang w:val="en-GB"/>
        </w:rPr>
        <w:t xml:space="preserve">, jarak antara bus dan </w:t>
      </w:r>
      <w:r w:rsidRPr="009216BC">
        <w:rPr>
          <w:rFonts w:ascii="Rockwell" w:hAnsi="Rockwell"/>
          <w:i/>
          <w:sz w:val="22"/>
          <w:szCs w:val="22"/>
          <w:lang w:val="en-GB"/>
        </w:rPr>
        <w:t>shelter</w:t>
      </w:r>
      <w:r w:rsidRPr="0056213D">
        <w:rPr>
          <w:rFonts w:ascii="Rockwell" w:hAnsi="Rockwell"/>
          <w:sz w:val="22"/>
          <w:szCs w:val="22"/>
          <w:lang w:val="en-GB"/>
        </w:rPr>
        <w:t xml:space="preserve"> saat menaikkan penumpang maupun menurunkan penumpang masih kurang rapat sehingga menyulitkan mobilitas kaum difabel saat turun maupun naik bus.</w:t>
      </w:r>
      <w:r w:rsidR="006C234A">
        <w:rPr>
          <w:rFonts w:ascii="Rockwell" w:hAnsi="Rockwell"/>
          <w:sz w:val="22"/>
          <w:szCs w:val="22"/>
          <w:lang w:val="en-GB"/>
        </w:rPr>
        <w:t xml:space="preserve"> Begitu juga dengan pusat-pusat kegiatan yang belum terjangkau transjogja seperti stasiu tugu, dan pusat kegiatan lain yang tidak terjangkau radius </w:t>
      </w:r>
      <w:r w:rsidR="006C234A" w:rsidRPr="009216BC">
        <w:rPr>
          <w:rFonts w:ascii="Rockwell" w:hAnsi="Rockwell"/>
          <w:i/>
          <w:sz w:val="22"/>
          <w:szCs w:val="22"/>
          <w:lang w:val="en-GB"/>
        </w:rPr>
        <w:t>shelter</w:t>
      </w:r>
      <w:r w:rsidR="006C234A">
        <w:rPr>
          <w:rFonts w:ascii="Rockwell" w:hAnsi="Rockwell"/>
          <w:sz w:val="22"/>
          <w:szCs w:val="22"/>
          <w:lang w:val="en-GB"/>
        </w:rPr>
        <w:t>.</w:t>
      </w:r>
    </w:p>
    <w:p w:rsidR="00AA1F2E" w:rsidRDefault="00AA1F2E" w:rsidP="00AA1F2E">
      <w:pPr>
        <w:pStyle w:val="ListParagraph"/>
        <w:numPr>
          <w:ilvl w:val="0"/>
          <w:numId w:val="32"/>
        </w:numPr>
        <w:spacing w:after="0" w:line="360" w:lineRule="auto"/>
        <w:ind w:left="567" w:hanging="567"/>
        <w:rPr>
          <w:rFonts w:ascii="Rockwell" w:hAnsi="Rockwell"/>
        </w:rPr>
      </w:pPr>
      <w:r>
        <w:rPr>
          <w:rFonts w:ascii="Rockwell" w:hAnsi="Rockwell"/>
        </w:rPr>
        <w:t xml:space="preserve">Waktu tunggu </w:t>
      </w:r>
      <w:r w:rsidR="00363F4E">
        <w:rPr>
          <w:rFonts w:ascii="Rockwell" w:hAnsi="Rockwell"/>
        </w:rPr>
        <w:t xml:space="preserve">Transjogja </w:t>
      </w:r>
      <w:r>
        <w:rPr>
          <w:rFonts w:ascii="Rockwell" w:hAnsi="Rockwell"/>
        </w:rPr>
        <w:t>yang lama</w:t>
      </w:r>
    </w:p>
    <w:p w:rsidR="00AA1F2E" w:rsidRPr="007653C7" w:rsidRDefault="00862F60" w:rsidP="007653C7">
      <w:pPr>
        <w:spacing w:line="360" w:lineRule="auto"/>
        <w:ind w:firstLine="567"/>
        <w:rPr>
          <w:rFonts w:ascii="Rockwell" w:hAnsi="Rockwell"/>
        </w:rPr>
      </w:pPr>
      <w:r w:rsidRPr="0056213D">
        <w:rPr>
          <w:rFonts w:ascii="Rockwell" w:hAnsi="Rockwell"/>
          <w:sz w:val="22"/>
          <w:szCs w:val="22"/>
        </w:rPr>
        <w:t xml:space="preserve">Kecepatan pelayanan bus merupakan salah satu tujuan yang ingin dicapai dalam pengembangan </w:t>
      </w:r>
      <w:r w:rsidRPr="0056213D">
        <w:rPr>
          <w:rFonts w:ascii="Rockwell" w:hAnsi="Rockwell"/>
          <w:i/>
          <w:sz w:val="22"/>
          <w:szCs w:val="22"/>
        </w:rPr>
        <w:t>smart mobility</w:t>
      </w:r>
      <w:r w:rsidRPr="0056213D">
        <w:rPr>
          <w:rFonts w:ascii="Rockwell" w:hAnsi="Rockwell"/>
          <w:sz w:val="22"/>
          <w:szCs w:val="22"/>
        </w:rPr>
        <w:t xml:space="preserve"> berbasis transportasi public (Benevolo, et al, 2016). Saat ini kecepatan pelayanan Transjogja kurang lebih 10-15 menit per </w:t>
      </w:r>
      <w:r w:rsidRPr="009216BC">
        <w:rPr>
          <w:rFonts w:ascii="Rockwell" w:hAnsi="Rockwell"/>
          <w:i/>
          <w:sz w:val="22"/>
          <w:szCs w:val="22"/>
        </w:rPr>
        <w:t xml:space="preserve">shelter </w:t>
      </w:r>
      <w:r w:rsidRPr="0056213D">
        <w:rPr>
          <w:rFonts w:ascii="Rockwell" w:hAnsi="Rockwell"/>
          <w:sz w:val="22"/>
          <w:szCs w:val="22"/>
        </w:rPr>
        <w:t>yang memberikan waktu tunggu yang cukup lama bagi pengguna</w:t>
      </w:r>
      <w:r>
        <w:rPr>
          <w:rFonts w:ascii="Rockwell" w:hAnsi="Rockwell"/>
          <w:sz w:val="22"/>
          <w:szCs w:val="22"/>
        </w:rPr>
        <w:t xml:space="preserve"> </w:t>
      </w:r>
      <w:r w:rsidRPr="0056213D">
        <w:rPr>
          <w:rFonts w:ascii="Rockwell" w:hAnsi="Rockwell"/>
          <w:sz w:val="22"/>
          <w:szCs w:val="22"/>
        </w:rPr>
        <w:t xml:space="preserve">(laporan operasional Transjogja, 2017).  </w:t>
      </w:r>
    </w:p>
    <w:p w:rsidR="00421A32" w:rsidRPr="0056213D" w:rsidRDefault="00E3214F" w:rsidP="007F5E23">
      <w:pPr>
        <w:tabs>
          <w:tab w:val="left" w:pos="567"/>
        </w:tabs>
        <w:spacing w:line="360" w:lineRule="auto"/>
        <w:ind w:right="-1"/>
        <w:rPr>
          <w:rFonts w:ascii="Rockwell" w:hAnsi="Rockwell"/>
          <w:b/>
          <w:sz w:val="22"/>
          <w:szCs w:val="22"/>
          <w:lang w:val="en-GB"/>
        </w:rPr>
      </w:pPr>
      <w:r w:rsidRPr="0056213D">
        <w:rPr>
          <w:rFonts w:ascii="Rockwell" w:hAnsi="Rockwell"/>
          <w:b/>
          <w:sz w:val="22"/>
          <w:szCs w:val="22"/>
          <w:lang w:val="en-GB"/>
        </w:rPr>
        <w:t>3</w:t>
      </w:r>
      <w:r w:rsidR="003A7037" w:rsidRPr="0056213D">
        <w:rPr>
          <w:rFonts w:ascii="Rockwell" w:hAnsi="Rockwell"/>
          <w:b/>
          <w:sz w:val="22"/>
          <w:szCs w:val="22"/>
          <w:lang w:val="en-GB"/>
        </w:rPr>
        <w:t>.2.3</w:t>
      </w:r>
      <w:r w:rsidR="00421A32" w:rsidRPr="0056213D">
        <w:rPr>
          <w:rFonts w:ascii="Rockwell" w:hAnsi="Rockwell"/>
          <w:b/>
          <w:sz w:val="22"/>
          <w:szCs w:val="22"/>
          <w:lang w:val="en-GB"/>
        </w:rPr>
        <w:t xml:space="preserve"> Peluang</w:t>
      </w:r>
    </w:p>
    <w:p w:rsidR="005F40D2" w:rsidRDefault="00B0153C" w:rsidP="005F40D2">
      <w:pPr>
        <w:pStyle w:val="ListParagraph"/>
        <w:numPr>
          <w:ilvl w:val="0"/>
          <w:numId w:val="7"/>
        </w:numPr>
        <w:spacing w:after="0" w:line="360" w:lineRule="auto"/>
        <w:ind w:left="567" w:hanging="567"/>
        <w:rPr>
          <w:rFonts w:ascii="Rockwell" w:hAnsi="Rockwell"/>
        </w:rPr>
      </w:pPr>
      <w:r>
        <w:rPr>
          <w:rFonts w:ascii="Rockwell" w:hAnsi="Rockwell"/>
        </w:rPr>
        <w:t xml:space="preserve">Perkembangan </w:t>
      </w:r>
      <w:r w:rsidR="00AA1F2E">
        <w:rPr>
          <w:rFonts w:ascii="Rockwell" w:hAnsi="Rockwell"/>
        </w:rPr>
        <w:t>teknologi informasi</w:t>
      </w:r>
    </w:p>
    <w:p w:rsidR="007653C7" w:rsidRDefault="007653C7" w:rsidP="007653C7">
      <w:pPr>
        <w:spacing w:line="360" w:lineRule="auto"/>
        <w:ind w:firstLine="567"/>
        <w:rPr>
          <w:rFonts w:ascii="Rockwell" w:hAnsi="Rockwell"/>
          <w:sz w:val="22"/>
        </w:rPr>
      </w:pPr>
      <w:r w:rsidRPr="007653C7">
        <w:rPr>
          <w:rFonts w:ascii="Rockwell" w:hAnsi="Rockwell"/>
          <w:sz w:val="22"/>
        </w:rPr>
        <w:t>Perkembangan teknologi informasi saat ini memberikan pengaruh pada pengembangan</w:t>
      </w:r>
      <w:r>
        <w:rPr>
          <w:rFonts w:ascii="Rockwell" w:hAnsi="Rockwell"/>
          <w:sz w:val="22"/>
        </w:rPr>
        <w:t xml:space="preserve"> disegala bidang </w:t>
      </w:r>
      <w:r w:rsidR="0022124A">
        <w:rPr>
          <w:rFonts w:ascii="Rockwell" w:hAnsi="Rockwell"/>
          <w:sz w:val="22"/>
        </w:rPr>
        <w:t>salah satunya</w:t>
      </w:r>
      <w:r>
        <w:rPr>
          <w:rFonts w:ascii="Rockwell" w:hAnsi="Rockwell"/>
          <w:sz w:val="22"/>
        </w:rPr>
        <w:t xml:space="preserve"> kebutuhan </w:t>
      </w:r>
      <w:r w:rsidR="0022124A">
        <w:rPr>
          <w:rFonts w:ascii="Rockwell" w:hAnsi="Rockwell"/>
          <w:sz w:val="22"/>
        </w:rPr>
        <w:t xml:space="preserve">masyarakat </w:t>
      </w:r>
      <w:proofErr w:type="gramStart"/>
      <w:r>
        <w:rPr>
          <w:rFonts w:ascii="Rockwell" w:hAnsi="Rockwell"/>
          <w:sz w:val="22"/>
        </w:rPr>
        <w:t>akan</w:t>
      </w:r>
      <w:proofErr w:type="gramEnd"/>
      <w:r>
        <w:rPr>
          <w:rFonts w:ascii="Rockwell" w:hAnsi="Rockwell"/>
          <w:sz w:val="22"/>
        </w:rPr>
        <w:t xml:space="preserve"> pelayanan yang terjangkau, mudah, aman dan cepat </w:t>
      </w:r>
      <w:r w:rsidR="0022124A">
        <w:rPr>
          <w:rFonts w:ascii="Rockwell" w:hAnsi="Rockwell"/>
          <w:sz w:val="22"/>
        </w:rPr>
        <w:t xml:space="preserve">berbasis </w:t>
      </w:r>
      <w:r w:rsidR="0022124A" w:rsidRPr="0022124A">
        <w:rPr>
          <w:rFonts w:ascii="Rockwell" w:hAnsi="Rockwell"/>
          <w:i/>
          <w:sz w:val="22"/>
        </w:rPr>
        <w:t>online</w:t>
      </w:r>
      <w:r w:rsidR="0022124A">
        <w:rPr>
          <w:rFonts w:ascii="Rockwell" w:hAnsi="Rockwell"/>
          <w:sz w:val="22"/>
        </w:rPr>
        <w:t xml:space="preserve"> perlu diadakan seperti penyediaan pelayanan transportasi.</w:t>
      </w:r>
    </w:p>
    <w:p w:rsidR="00B0153C" w:rsidRDefault="00236521" w:rsidP="0022124A">
      <w:pPr>
        <w:pStyle w:val="ListParagraph"/>
        <w:numPr>
          <w:ilvl w:val="0"/>
          <w:numId w:val="7"/>
        </w:numPr>
        <w:spacing w:after="0" w:line="360" w:lineRule="auto"/>
        <w:ind w:left="567" w:hanging="567"/>
        <w:rPr>
          <w:rFonts w:ascii="Rockwell" w:hAnsi="Rockwell"/>
        </w:rPr>
      </w:pPr>
      <w:r>
        <w:rPr>
          <w:rFonts w:ascii="Rockwell" w:hAnsi="Rockwell"/>
        </w:rPr>
        <w:t xml:space="preserve">Kebutuhan </w:t>
      </w:r>
      <w:r w:rsidR="005D4B8D">
        <w:rPr>
          <w:rFonts w:ascii="Rockwell" w:hAnsi="Rockwell"/>
        </w:rPr>
        <w:t>layanan transportasi yang meningkat</w:t>
      </w:r>
    </w:p>
    <w:p w:rsidR="00236521" w:rsidRPr="00C50B2F" w:rsidRDefault="00C50B2F" w:rsidP="00C50B2F">
      <w:pPr>
        <w:spacing w:line="360" w:lineRule="auto"/>
        <w:ind w:firstLine="567"/>
        <w:rPr>
          <w:rFonts w:ascii="Rockwell" w:hAnsi="Rockwell"/>
          <w:sz w:val="22"/>
        </w:rPr>
      </w:pPr>
      <w:r w:rsidRPr="00C50B2F">
        <w:rPr>
          <w:rFonts w:ascii="Rockwell" w:hAnsi="Rockwell"/>
          <w:sz w:val="22"/>
        </w:rPr>
        <w:t>Adanya potensi yang terdapat pada Kota Yogyakarta seperti potensi pendidikan dan pariwisata dapat meningkatkan kebutuhan transportasi bagi masyara</w:t>
      </w:r>
      <w:r>
        <w:rPr>
          <w:rFonts w:ascii="Rockwell" w:hAnsi="Rockwell"/>
          <w:sz w:val="22"/>
        </w:rPr>
        <w:t>kat menuju pusat-pusat kegiatan baik wisatawan asing, local dan pelajar.</w:t>
      </w:r>
    </w:p>
    <w:p w:rsidR="005F40D2" w:rsidRPr="0056213D" w:rsidRDefault="00E3214F" w:rsidP="005F40D2">
      <w:pPr>
        <w:spacing w:line="360" w:lineRule="auto"/>
        <w:rPr>
          <w:rFonts w:ascii="Rockwell" w:hAnsi="Rockwell"/>
          <w:b/>
          <w:sz w:val="22"/>
          <w:szCs w:val="22"/>
        </w:rPr>
      </w:pPr>
      <w:r w:rsidRPr="0056213D">
        <w:rPr>
          <w:rFonts w:ascii="Rockwell" w:hAnsi="Rockwell"/>
          <w:b/>
          <w:sz w:val="22"/>
          <w:szCs w:val="22"/>
        </w:rPr>
        <w:t>3</w:t>
      </w:r>
      <w:r w:rsidR="003A7037" w:rsidRPr="0056213D">
        <w:rPr>
          <w:rFonts w:ascii="Rockwell" w:hAnsi="Rockwell"/>
          <w:b/>
          <w:sz w:val="22"/>
          <w:szCs w:val="22"/>
        </w:rPr>
        <w:t>.2.4</w:t>
      </w:r>
      <w:r w:rsidR="005F40D2" w:rsidRPr="0056213D">
        <w:rPr>
          <w:rFonts w:ascii="Rockwell" w:hAnsi="Rockwell"/>
          <w:b/>
          <w:sz w:val="22"/>
          <w:szCs w:val="22"/>
        </w:rPr>
        <w:tab/>
        <w:t>Ancaman</w:t>
      </w:r>
    </w:p>
    <w:p w:rsidR="005F40D2" w:rsidRPr="0056213D" w:rsidRDefault="00D427F8" w:rsidP="00303CF7">
      <w:pPr>
        <w:pStyle w:val="ListParagraph"/>
        <w:numPr>
          <w:ilvl w:val="1"/>
          <w:numId w:val="26"/>
        </w:numPr>
        <w:spacing w:after="0" w:line="360" w:lineRule="auto"/>
        <w:ind w:left="567" w:hanging="567"/>
        <w:rPr>
          <w:rFonts w:ascii="Rockwell" w:hAnsi="Rockwell"/>
        </w:rPr>
      </w:pPr>
      <w:r w:rsidRPr="0056213D">
        <w:rPr>
          <w:rFonts w:ascii="Rockwell" w:hAnsi="Rockwell"/>
        </w:rPr>
        <w:t xml:space="preserve">Transportasi </w:t>
      </w:r>
      <w:r w:rsidR="00D42AA7">
        <w:rPr>
          <w:rFonts w:ascii="Rockwell" w:hAnsi="Rockwell"/>
          <w:i/>
        </w:rPr>
        <w:t>o</w:t>
      </w:r>
      <w:r w:rsidR="005F40D2" w:rsidRPr="0056213D">
        <w:rPr>
          <w:rFonts w:ascii="Rockwell" w:hAnsi="Rockwell"/>
          <w:i/>
        </w:rPr>
        <w:t>nline</w:t>
      </w:r>
    </w:p>
    <w:p w:rsidR="00C50B2F" w:rsidRPr="0056213D" w:rsidRDefault="00303CF7" w:rsidP="006C234A">
      <w:pPr>
        <w:spacing w:line="360" w:lineRule="auto"/>
        <w:ind w:firstLine="567"/>
        <w:rPr>
          <w:rFonts w:ascii="Rockwell" w:hAnsi="Rockwell"/>
          <w:sz w:val="22"/>
          <w:szCs w:val="22"/>
        </w:rPr>
      </w:pPr>
      <w:r w:rsidRPr="0056213D">
        <w:rPr>
          <w:rFonts w:ascii="Rockwell" w:hAnsi="Rockwell"/>
          <w:sz w:val="22"/>
          <w:szCs w:val="22"/>
        </w:rPr>
        <w:t xml:space="preserve">Adanya transportasi </w:t>
      </w:r>
      <w:r w:rsidRPr="0056213D">
        <w:rPr>
          <w:rFonts w:ascii="Rockwell" w:hAnsi="Rockwell"/>
          <w:i/>
          <w:sz w:val="22"/>
          <w:szCs w:val="22"/>
        </w:rPr>
        <w:t>online</w:t>
      </w:r>
      <w:r w:rsidRPr="0056213D">
        <w:rPr>
          <w:rFonts w:ascii="Rockwell" w:hAnsi="Rockwell"/>
          <w:sz w:val="22"/>
          <w:szCs w:val="22"/>
        </w:rPr>
        <w:t xml:space="preserve"> seperti gojek, dan grab merupakan sebuah ancaman yang </w:t>
      </w:r>
      <w:proofErr w:type="gramStart"/>
      <w:r w:rsidRPr="0056213D">
        <w:rPr>
          <w:rFonts w:ascii="Rockwell" w:hAnsi="Rockwell"/>
          <w:sz w:val="22"/>
          <w:szCs w:val="22"/>
        </w:rPr>
        <w:t>akan</w:t>
      </w:r>
      <w:proofErr w:type="gramEnd"/>
      <w:r w:rsidRPr="0056213D">
        <w:rPr>
          <w:rFonts w:ascii="Rockwell" w:hAnsi="Rockwell"/>
          <w:sz w:val="22"/>
          <w:szCs w:val="22"/>
        </w:rPr>
        <w:t xml:space="preserve"> dihadapi oleh Tranjogja</w:t>
      </w:r>
      <w:r w:rsidR="00D427F8" w:rsidRPr="0056213D">
        <w:rPr>
          <w:rFonts w:ascii="Rockwell" w:hAnsi="Rockwell"/>
          <w:sz w:val="22"/>
          <w:szCs w:val="22"/>
        </w:rPr>
        <w:t xml:space="preserve"> karena dengan adanya aplikasi yang terdapat pada </w:t>
      </w:r>
      <w:r w:rsidR="00D427F8" w:rsidRPr="0056213D">
        <w:rPr>
          <w:rFonts w:ascii="Rockwell" w:hAnsi="Rockwell"/>
          <w:i/>
          <w:sz w:val="22"/>
          <w:szCs w:val="22"/>
        </w:rPr>
        <w:t>smartphone</w:t>
      </w:r>
      <w:r w:rsidR="00D427F8" w:rsidRPr="0056213D">
        <w:rPr>
          <w:rFonts w:ascii="Rockwell" w:hAnsi="Rockwell"/>
          <w:sz w:val="22"/>
          <w:szCs w:val="22"/>
        </w:rPr>
        <w:t xml:space="preserve"> serta jangkauan gojek dan grab yang sangat luas memudahkan masyarakat untuk mengakses transportasi tersebut dibandingkan dengan Transjogja.</w:t>
      </w:r>
    </w:p>
    <w:p w:rsidR="005F40D2" w:rsidRPr="0056213D" w:rsidRDefault="005F40D2" w:rsidP="007A4294">
      <w:pPr>
        <w:pStyle w:val="ListParagraph"/>
        <w:numPr>
          <w:ilvl w:val="1"/>
          <w:numId w:val="26"/>
        </w:numPr>
        <w:spacing w:after="0" w:line="360" w:lineRule="auto"/>
        <w:ind w:left="567" w:hanging="567"/>
        <w:rPr>
          <w:rFonts w:ascii="Rockwell" w:hAnsi="Rockwell"/>
        </w:rPr>
      </w:pPr>
      <w:r w:rsidRPr="0056213D">
        <w:rPr>
          <w:rFonts w:ascii="Rockwell" w:hAnsi="Rockwell"/>
        </w:rPr>
        <w:t>Peningkatan kendaraan pribadi</w:t>
      </w:r>
    </w:p>
    <w:p w:rsidR="007340D9" w:rsidRPr="00BC5A02" w:rsidRDefault="005E4DF4" w:rsidP="00BC5A02">
      <w:pPr>
        <w:tabs>
          <w:tab w:val="left" w:pos="567"/>
        </w:tabs>
        <w:spacing w:line="360" w:lineRule="auto"/>
        <w:ind w:right="-1"/>
        <w:rPr>
          <w:rFonts w:ascii="Rockwell" w:hAnsi="Rockwell"/>
          <w:sz w:val="22"/>
          <w:szCs w:val="22"/>
          <w:lang w:val="en-GB"/>
        </w:rPr>
      </w:pPr>
      <w:r>
        <w:rPr>
          <w:rFonts w:ascii="Rockwell" w:hAnsi="Rockwell"/>
          <w:sz w:val="22"/>
          <w:szCs w:val="22"/>
          <w:lang w:val="en-GB"/>
        </w:rPr>
        <w:tab/>
      </w:r>
      <w:r w:rsidR="00BC5A02">
        <w:rPr>
          <w:rFonts w:ascii="Rockwell" w:hAnsi="Rockwell"/>
          <w:sz w:val="22"/>
          <w:szCs w:val="22"/>
          <w:lang w:val="en-GB"/>
        </w:rPr>
        <w:t xml:space="preserve">Berdasarkan hasil wawancara </w:t>
      </w:r>
      <w:r w:rsidR="00BC5A02">
        <w:rPr>
          <w:rFonts w:ascii="Rockwell" w:hAnsi="Rockwell"/>
          <w:sz w:val="22"/>
          <w:szCs w:val="22"/>
        </w:rPr>
        <w:t>k</w:t>
      </w:r>
      <w:r w:rsidR="007A4294" w:rsidRPr="0056213D">
        <w:rPr>
          <w:rFonts w:ascii="Rockwell" w:hAnsi="Rockwell"/>
          <w:sz w:val="22"/>
          <w:szCs w:val="22"/>
        </w:rPr>
        <w:t xml:space="preserve">ebijakan </w:t>
      </w:r>
      <w:r w:rsidR="00BC5A02">
        <w:rPr>
          <w:rFonts w:ascii="Rockwell" w:hAnsi="Rockwell"/>
          <w:sz w:val="22"/>
          <w:szCs w:val="22"/>
        </w:rPr>
        <w:t xml:space="preserve">yang dilakukan untuk mengurangi kendaraan bermotor </w:t>
      </w:r>
      <w:r w:rsidR="007A4294" w:rsidRPr="0056213D">
        <w:rPr>
          <w:rFonts w:ascii="Rockwell" w:hAnsi="Rockwell"/>
          <w:sz w:val="22"/>
          <w:szCs w:val="22"/>
        </w:rPr>
        <w:t xml:space="preserve">masih </w:t>
      </w:r>
      <w:r w:rsidR="00BC5A02">
        <w:rPr>
          <w:rFonts w:ascii="Rockwell" w:hAnsi="Rockwell"/>
          <w:sz w:val="22"/>
          <w:szCs w:val="22"/>
        </w:rPr>
        <w:t>terbatas pada penambahan armada bus</w:t>
      </w:r>
      <w:r w:rsidR="0048223A">
        <w:rPr>
          <w:rFonts w:ascii="Rockwell" w:hAnsi="Rockwell"/>
          <w:sz w:val="22"/>
          <w:szCs w:val="22"/>
        </w:rPr>
        <w:t xml:space="preserve">, </w:t>
      </w:r>
      <w:r w:rsidR="00BC5A02">
        <w:rPr>
          <w:rFonts w:ascii="Rockwell" w:hAnsi="Rockwell"/>
          <w:sz w:val="22"/>
          <w:szCs w:val="22"/>
        </w:rPr>
        <w:t xml:space="preserve">penyediaan </w:t>
      </w:r>
      <w:r w:rsidR="00BC5A02" w:rsidRPr="00BC5A02">
        <w:rPr>
          <w:rFonts w:ascii="Rockwell" w:hAnsi="Rockwell"/>
          <w:i/>
          <w:sz w:val="22"/>
          <w:szCs w:val="22"/>
        </w:rPr>
        <w:t>park and ride</w:t>
      </w:r>
      <w:r w:rsidR="00BC5A02">
        <w:rPr>
          <w:rFonts w:ascii="Rockwell" w:hAnsi="Rockwell"/>
          <w:sz w:val="22"/>
          <w:szCs w:val="22"/>
        </w:rPr>
        <w:t xml:space="preserve"> dan prioritas Transjogja pada pusat kegiatan tertentu, dari hasil wawancara tersebut pemerintah belum menyentuh kebijakan </w:t>
      </w:r>
      <w:r w:rsidR="00E52500" w:rsidRPr="0056213D">
        <w:rPr>
          <w:rFonts w:ascii="Rockwell" w:hAnsi="Rockwell"/>
          <w:sz w:val="22"/>
          <w:szCs w:val="22"/>
        </w:rPr>
        <w:t>penggunaan ke</w:t>
      </w:r>
      <w:r w:rsidR="00BC5A02">
        <w:rPr>
          <w:rFonts w:ascii="Rockwell" w:hAnsi="Rockwell"/>
          <w:sz w:val="22"/>
          <w:szCs w:val="22"/>
        </w:rPr>
        <w:t xml:space="preserve">ndaraan tidak bermotor (sepeda). </w:t>
      </w:r>
      <w:r w:rsidR="00BC5A02" w:rsidRPr="0056213D">
        <w:rPr>
          <w:rFonts w:ascii="Rockwell" w:hAnsi="Rockwell"/>
          <w:sz w:val="22"/>
          <w:szCs w:val="22"/>
          <w:lang w:val="en-GB"/>
        </w:rPr>
        <w:t>Dalam pengembangan Transmilenio di Bogota kebijakan yang dilakukan pemerintah adalah penyediaan jalur sepeda (Mosquera et al, 2012) disertai kebijakan subsidi silang antara kendaraan pribadi dan kendaraan publik (ESMAP, 2009). Adapun tujuan yang ingin dicapai dari kebijakan yang diterapkan pada Bogota adalah untuk meningkatkan kesehatan, keamanan dan disinsentif pada kendaraan bermotor sehingga tidak menjadi sebuah ancaman pada pertumbuhan transportasi pribadi. Jika merujuk pada kebijakan transportasi di Bogota maka kebijakan transportasi di Yogyakarta belum pasti menekan pertumbuhan kendaraan pribadi serta menciptakan penggunaan kendaraan ramah lingkungan.</w:t>
      </w:r>
      <w:r w:rsidR="00BC5A02">
        <w:rPr>
          <w:rFonts w:ascii="Rockwell" w:hAnsi="Rockwell"/>
          <w:sz w:val="22"/>
          <w:szCs w:val="22"/>
          <w:lang w:val="en-GB"/>
        </w:rPr>
        <w:t xml:space="preserve"> Sehingga </w:t>
      </w:r>
      <w:r w:rsidR="00E52500" w:rsidRPr="0056213D">
        <w:rPr>
          <w:rFonts w:ascii="Rockwell" w:hAnsi="Rockwell"/>
          <w:sz w:val="22"/>
          <w:szCs w:val="22"/>
        </w:rPr>
        <w:t>dapat menjadi ancaman peningkatan kendaraan bermotor jika ketersediaan kendaraan publik tidak sesuai dengan harapan masyarakat yaitu terjangkau, cepat dan nyaman.</w:t>
      </w:r>
    </w:p>
    <w:p w:rsidR="003A446D" w:rsidRPr="0056213D" w:rsidRDefault="00263EB8" w:rsidP="00190E24">
      <w:pPr>
        <w:pStyle w:val="ListParagraph"/>
        <w:numPr>
          <w:ilvl w:val="1"/>
          <w:numId w:val="31"/>
        </w:numPr>
        <w:spacing w:after="0" w:line="360" w:lineRule="auto"/>
        <w:ind w:left="426" w:hanging="426"/>
        <w:rPr>
          <w:rFonts w:ascii="Rockwell" w:hAnsi="Rockwell"/>
          <w:b/>
        </w:rPr>
      </w:pPr>
      <w:r w:rsidRPr="0056213D">
        <w:rPr>
          <w:rFonts w:ascii="Rockwell" w:hAnsi="Rockwell"/>
          <w:b/>
        </w:rPr>
        <w:t>Strategi Pengembangan</w:t>
      </w:r>
    </w:p>
    <w:p w:rsidR="0023078A" w:rsidRDefault="001502CD" w:rsidP="00C50B2F">
      <w:pPr>
        <w:spacing w:line="360" w:lineRule="auto"/>
        <w:ind w:firstLine="426"/>
        <w:rPr>
          <w:rFonts w:ascii="Rockwell" w:hAnsi="Rockwell"/>
          <w:sz w:val="22"/>
          <w:szCs w:val="22"/>
        </w:rPr>
      </w:pPr>
      <w:r w:rsidRPr="0056213D">
        <w:rPr>
          <w:rFonts w:ascii="Rockwell" w:hAnsi="Rockwell"/>
          <w:sz w:val="22"/>
          <w:szCs w:val="22"/>
        </w:rPr>
        <w:t xml:space="preserve">Berdasarkan </w:t>
      </w:r>
      <w:r w:rsidR="0099401C" w:rsidRPr="0056213D">
        <w:rPr>
          <w:rFonts w:ascii="Rockwell" w:hAnsi="Rockwell"/>
          <w:sz w:val="22"/>
          <w:szCs w:val="22"/>
        </w:rPr>
        <w:t xml:space="preserve">kekuatan, kelemahan (faktor internal) dan peluang, ancaman (faktor eksternal) </w:t>
      </w:r>
      <w:r w:rsidR="00C50B2F">
        <w:rPr>
          <w:rFonts w:ascii="Rockwell" w:hAnsi="Rockwell"/>
          <w:sz w:val="22"/>
          <w:szCs w:val="22"/>
        </w:rPr>
        <w:t xml:space="preserve">yang </w:t>
      </w:r>
      <w:r w:rsidRPr="0056213D">
        <w:rPr>
          <w:rFonts w:ascii="Rockwell" w:hAnsi="Rockwell"/>
          <w:sz w:val="22"/>
          <w:szCs w:val="22"/>
        </w:rPr>
        <w:t xml:space="preserve">dihasilkan </w:t>
      </w:r>
      <w:r w:rsidR="00C50B2F">
        <w:rPr>
          <w:rFonts w:ascii="Rockwell" w:hAnsi="Rockwell"/>
          <w:sz w:val="22"/>
          <w:szCs w:val="22"/>
        </w:rPr>
        <w:t>maka dilakukan analisis SWOT</w:t>
      </w:r>
      <w:r w:rsidR="00487B7A">
        <w:rPr>
          <w:rFonts w:ascii="Rockwell" w:hAnsi="Rockwell"/>
          <w:sz w:val="22"/>
          <w:szCs w:val="22"/>
        </w:rPr>
        <w:t xml:space="preserve"> untuk </w:t>
      </w:r>
      <w:r w:rsidR="00C50B2F">
        <w:rPr>
          <w:rFonts w:ascii="Rockwell" w:hAnsi="Rockwell"/>
          <w:sz w:val="22"/>
          <w:szCs w:val="22"/>
        </w:rPr>
        <w:t xml:space="preserve">menghasilkan </w:t>
      </w:r>
      <w:r w:rsidRPr="0056213D">
        <w:rPr>
          <w:rFonts w:ascii="Rockwell" w:hAnsi="Rockwell"/>
          <w:sz w:val="22"/>
          <w:szCs w:val="22"/>
        </w:rPr>
        <w:t xml:space="preserve">strategi pengembangan </w:t>
      </w:r>
      <w:r w:rsidRPr="0056213D">
        <w:rPr>
          <w:rFonts w:ascii="Rockwell" w:hAnsi="Rockwell"/>
          <w:i/>
          <w:sz w:val="22"/>
          <w:szCs w:val="22"/>
        </w:rPr>
        <w:t>smart mobility</w:t>
      </w:r>
      <w:r w:rsidRPr="0056213D">
        <w:rPr>
          <w:rFonts w:ascii="Rockwell" w:hAnsi="Rockwell"/>
          <w:sz w:val="22"/>
          <w:szCs w:val="22"/>
        </w:rPr>
        <w:t xml:space="preserve"> berbasis transportasi </w:t>
      </w:r>
      <w:r w:rsidR="003C3ED2" w:rsidRPr="0056213D">
        <w:rPr>
          <w:rFonts w:ascii="Rockwell" w:hAnsi="Rockwell"/>
          <w:sz w:val="22"/>
          <w:szCs w:val="22"/>
        </w:rPr>
        <w:t>publik di Kota Yogyakarta yaitu sebagai berikut:</w:t>
      </w:r>
    </w:p>
    <w:p w:rsidR="00C50B2F" w:rsidRDefault="006C234A" w:rsidP="005E5F55">
      <w:pPr>
        <w:jc w:val="center"/>
        <w:rPr>
          <w:rFonts w:ascii="Rockwell" w:hAnsi="Rockwell"/>
          <w:sz w:val="22"/>
          <w:szCs w:val="22"/>
        </w:rPr>
      </w:pPr>
      <w:r>
        <w:rPr>
          <w:rFonts w:ascii="Rockwell" w:hAnsi="Rockwell"/>
          <w:noProof/>
          <w:sz w:val="22"/>
          <w:szCs w:val="22"/>
          <w:lang w:val="id-ID" w:eastAsia="id-ID"/>
        </w:rPr>
        <w:drawing>
          <wp:inline distT="0" distB="0" distL="0" distR="0" wp14:anchorId="6283F528" wp14:editId="7B60DA44">
            <wp:extent cx="5431843" cy="3171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4285" cy="3184930"/>
                    </a:xfrm>
                    <a:prstGeom prst="rect">
                      <a:avLst/>
                    </a:prstGeom>
                    <a:noFill/>
                  </pic:spPr>
                </pic:pic>
              </a:graphicData>
            </a:graphic>
          </wp:inline>
        </w:drawing>
      </w:r>
    </w:p>
    <w:p w:rsidR="005E5F55" w:rsidRDefault="005E5F55" w:rsidP="005E5F55">
      <w:pPr>
        <w:jc w:val="center"/>
        <w:rPr>
          <w:rFonts w:ascii="Rockwell" w:hAnsi="Rockwell"/>
          <w:sz w:val="22"/>
          <w:szCs w:val="22"/>
        </w:rPr>
      </w:pPr>
      <w:r>
        <w:rPr>
          <w:rFonts w:ascii="Rockwell" w:hAnsi="Rockwell"/>
          <w:sz w:val="22"/>
          <w:szCs w:val="22"/>
        </w:rPr>
        <w:t>Gambar 4: Analisis strategi SWOT</w:t>
      </w:r>
    </w:p>
    <w:p w:rsidR="005E5F55" w:rsidRDefault="005E5F55" w:rsidP="005E5F55">
      <w:pPr>
        <w:jc w:val="center"/>
        <w:rPr>
          <w:rFonts w:ascii="Rockwell" w:hAnsi="Rockwell"/>
          <w:sz w:val="22"/>
          <w:szCs w:val="22"/>
        </w:rPr>
      </w:pPr>
      <w:r>
        <w:rPr>
          <w:rFonts w:ascii="Rockwell" w:hAnsi="Rockwell"/>
          <w:sz w:val="22"/>
          <w:szCs w:val="22"/>
        </w:rPr>
        <w:t>Sumber: Penulis, 2018</w:t>
      </w:r>
    </w:p>
    <w:p w:rsidR="005E5F55" w:rsidRDefault="005E5F55" w:rsidP="005E5F55">
      <w:pPr>
        <w:jc w:val="center"/>
        <w:rPr>
          <w:rFonts w:ascii="Rockwell" w:hAnsi="Rockwell"/>
          <w:sz w:val="22"/>
          <w:szCs w:val="22"/>
        </w:rPr>
      </w:pPr>
    </w:p>
    <w:p w:rsidR="00C27A56" w:rsidRPr="0056213D" w:rsidRDefault="00E026C0" w:rsidP="00C02B99">
      <w:pPr>
        <w:spacing w:line="360" w:lineRule="auto"/>
        <w:rPr>
          <w:rFonts w:ascii="Rockwell" w:hAnsi="Rockwell"/>
          <w:sz w:val="22"/>
          <w:szCs w:val="22"/>
        </w:rPr>
      </w:pPr>
      <w:r w:rsidRPr="0056213D">
        <w:rPr>
          <w:rFonts w:ascii="Rockwell" w:hAnsi="Rockwell"/>
          <w:b/>
          <w:sz w:val="22"/>
          <w:szCs w:val="22"/>
        </w:rPr>
        <w:t xml:space="preserve">Strategi SO </w:t>
      </w:r>
      <w:r w:rsidRPr="0056213D">
        <w:rPr>
          <w:rFonts w:ascii="Rockwell" w:hAnsi="Rockwell"/>
          <w:sz w:val="22"/>
          <w:szCs w:val="22"/>
        </w:rPr>
        <w:t>adalah strategi untuk me</w:t>
      </w:r>
      <w:r w:rsidR="00113773" w:rsidRPr="0056213D">
        <w:rPr>
          <w:rFonts w:ascii="Rockwell" w:hAnsi="Rockwell"/>
          <w:sz w:val="22"/>
          <w:szCs w:val="22"/>
        </w:rPr>
        <w:t>nggunakan</w:t>
      </w:r>
      <w:r w:rsidRPr="0056213D">
        <w:rPr>
          <w:rFonts w:ascii="Rockwell" w:hAnsi="Rockwell"/>
          <w:sz w:val="22"/>
          <w:szCs w:val="22"/>
        </w:rPr>
        <w:t xml:space="preserve"> kekuatan yang dimiliki untuk memanfaatkan </w:t>
      </w:r>
      <w:r w:rsidR="00113773" w:rsidRPr="0056213D">
        <w:rPr>
          <w:rFonts w:ascii="Rockwell" w:hAnsi="Rockwell"/>
          <w:sz w:val="22"/>
          <w:szCs w:val="22"/>
        </w:rPr>
        <w:t>peluang</w:t>
      </w:r>
      <w:r w:rsidRPr="0056213D">
        <w:rPr>
          <w:rFonts w:ascii="Rockwell" w:hAnsi="Rockwell"/>
          <w:sz w:val="22"/>
          <w:szCs w:val="22"/>
        </w:rPr>
        <w:t xml:space="preserve"> yang ada. Berdasarkan </w:t>
      </w:r>
      <w:r w:rsidR="00113773" w:rsidRPr="0056213D">
        <w:rPr>
          <w:rFonts w:ascii="Rockwell" w:hAnsi="Rockwell"/>
          <w:sz w:val="22"/>
          <w:szCs w:val="22"/>
        </w:rPr>
        <w:t xml:space="preserve">hasil analisis, strategi SO </w:t>
      </w:r>
      <w:r w:rsidRPr="0056213D">
        <w:rPr>
          <w:rFonts w:ascii="Rockwell" w:hAnsi="Rockwell"/>
          <w:sz w:val="22"/>
          <w:szCs w:val="22"/>
        </w:rPr>
        <w:t>dirumuskan adalah sebagai berikut:</w:t>
      </w:r>
      <w:r w:rsidR="007C170C" w:rsidRPr="0056213D">
        <w:rPr>
          <w:rFonts w:ascii="Rockwell" w:hAnsi="Rockwell"/>
          <w:sz w:val="22"/>
          <w:szCs w:val="22"/>
        </w:rPr>
        <w:t xml:space="preserve"> </w:t>
      </w:r>
      <w:r w:rsidR="0038110E" w:rsidRPr="0056213D">
        <w:rPr>
          <w:rFonts w:ascii="Rockwell" w:hAnsi="Rockwell"/>
          <w:sz w:val="22"/>
          <w:szCs w:val="22"/>
        </w:rPr>
        <w:t>S1 dan O1, menghasilkan penyediaan layanan Transjogja</w:t>
      </w:r>
      <w:r w:rsidR="00D22EC8" w:rsidRPr="00D22EC8">
        <w:t xml:space="preserve"> </w:t>
      </w:r>
      <w:r w:rsidR="00D22EC8" w:rsidRPr="00D22EC8">
        <w:rPr>
          <w:rFonts w:ascii="Rockwell" w:hAnsi="Rockwell"/>
          <w:sz w:val="22"/>
          <w:szCs w:val="22"/>
        </w:rPr>
        <w:t xml:space="preserve">berbasis </w:t>
      </w:r>
      <w:r w:rsidR="00D22EC8" w:rsidRPr="00D22EC8">
        <w:rPr>
          <w:rFonts w:ascii="Rockwell" w:hAnsi="Rockwell"/>
          <w:i/>
          <w:sz w:val="22"/>
          <w:szCs w:val="22"/>
        </w:rPr>
        <w:t>online</w:t>
      </w:r>
      <w:r w:rsidR="00D22EC8">
        <w:rPr>
          <w:rFonts w:ascii="Rockwell" w:hAnsi="Rockwell"/>
          <w:sz w:val="22"/>
          <w:szCs w:val="22"/>
        </w:rPr>
        <w:t xml:space="preserve"> dengan jadwal dan rute yang tersedia dengan penyediaan aplikasi </w:t>
      </w:r>
      <w:r w:rsidR="00D22EC8" w:rsidRPr="00D22EC8">
        <w:rPr>
          <w:rFonts w:ascii="Rockwell" w:hAnsi="Rockwell"/>
          <w:i/>
          <w:sz w:val="22"/>
          <w:szCs w:val="22"/>
        </w:rPr>
        <w:t>smarthphone</w:t>
      </w:r>
      <w:r w:rsidR="0038110E" w:rsidRPr="0056213D">
        <w:rPr>
          <w:rFonts w:ascii="Rockwell" w:hAnsi="Rockwell"/>
          <w:sz w:val="22"/>
          <w:szCs w:val="22"/>
        </w:rPr>
        <w:t xml:space="preserve">, </w:t>
      </w:r>
      <w:r w:rsidR="00C02B99" w:rsidRPr="0056213D">
        <w:rPr>
          <w:rFonts w:ascii="Rockwell" w:hAnsi="Rockwell"/>
          <w:sz w:val="22"/>
          <w:szCs w:val="22"/>
        </w:rPr>
        <w:t xml:space="preserve">S1 dan O2 </w:t>
      </w:r>
      <w:r w:rsidR="00D22EC8">
        <w:rPr>
          <w:rFonts w:ascii="Rockwell" w:hAnsi="Rockwell"/>
          <w:sz w:val="22"/>
          <w:szCs w:val="22"/>
        </w:rPr>
        <w:t xml:space="preserve">adalah </w:t>
      </w:r>
      <w:r w:rsidR="00C02B99" w:rsidRPr="0056213D">
        <w:rPr>
          <w:rFonts w:ascii="Rockwell" w:hAnsi="Rockwell"/>
          <w:sz w:val="22"/>
          <w:szCs w:val="22"/>
        </w:rPr>
        <w:t xml:space="preserve">penggunaan satu kartu untuk memudahkan transaksi Siswa/I, Mahasiswa/I, dan wisatawan, </w:t>
      </w:r>
      <w:r w:rsidR="00D22EC8">
        <w:rPr>
          <w:rFonts w:ascii="Rockwell" w:hAnsi="Rockwell"/>
          <w:sz w:val="22"/>
          <w:szCs w:val="22"/>
        </w:rPr>
        <w:t xml:space="preserve">S2 dan O1 </w:t>
      </w:r>
      <w:r w:rsidR="00113773" w:rsidRPr="0056213D">
        <w:rPr>
          <w:rFonts w:ascii="Rockwell" w:hAnsi="Rockwell"/>
          <w:sz w:val="22"/>
          <w:szCs w:val="22"/>
        </w:rPr>
        <w:t xml:space="preserve">menghasilkan penyediaan layanan Transjogja </w:t>
      </w:r>
      <w:r w:rsidR="00D22EC8">
        <w:rPr>
          <w:rFonts w:ascii="Rockwell" w:hAnsi="Rockwell"/>
          <w:sz w:val="22"/>
          <w:szCs w:val="22"/>
        </w:rPr>
        <w:t xml:space="preserve">terkait jadwal kedatangan dan rute pelayanan, </w:t>
      </w:r>
      <w:r w:rsidR="007B00FC" w:rsidRPr="0056213D">
        <w:rPr>
          <w:rFonts w:ascii="Rockwell" w:hAnsi="Rockwell"/>
          <w:sz w:val="22"/>
          <w:szCs w:val="22"/>
        </w:rPr>
        <w:t>S</w:t>
      </w:r>
      <w:r w:rsidR="004E4FFF" w:rsidRPr="0056213D">
        <w:rPr>
          <w:rFonts w:ascii="Rockwell" w:hAnsi="Rockwell"/>
          <w:sz w:val="22"/>
          <w:szCs w:val="22"/>
        </w:rPr>
        <w:t>2</w:t>
      </w:r>
      <w:r w:rsidR="00C27A56" w:rsidRPr="0056213D">
        <w:rPr>
          <w:rFonts w:ascii="Rockwell" w:hAnsi="Rockwell"/>
          <w:sz w:val="22"/>
          <w:szCs w:val="22"/>
        </w:rPr>
        <w:t xml:space="preserve"> dan O2</w:t>
      </w:r>
      <w:r w:rsidR="007B00FC" w:rsidRPr="0056213D">
        <w:rPr>
          <w:rFonts w:ascii="Rockwell" w:hAnsi="Rockwell"/>
          <w:sz w:val="22"/>
          <w:szCs w:val="22"/>
        </w:rPr>
        <w:t xml:space="preserve"> menghasilkan</w:t>
      </w:r>
      <w:r w:rsidR="00D22EC8">
        <w:rPr>
          <w:rFonts w:ascii="Rockwell" w:hAnsi="Rockwell"/>
          <w:sz w:val="22"/>
          <w:szCs w:val="22"/>
        </w:rPr>
        <w:t xml:space="preserve"> s</w:t>
      </w:r>
      <w:r w:rsidR="00D22EC8" w:rsidRPr="00D22EC8">
        <w:rPr>
          <w:rFonts w:ascii="Rockwell" w:hAnsi="Rockwell"/>
          <w:sz w:val="22"/>
          <w:szCs w:val="22"/>
        </w:rPr>
        <w:t>trategi peningkatan jumlah armada yang dapat melayani kebutuhan masyarakat dengan cepat</w:t>
      </w:r>
      <w:r w:rsidR="00D22EC8">
        <w:rPr>
          <w:rFonts w:ascii="Rockwell" w:hAnsi="Rockwell"/>
          <w:sz w:val="22"/>
          <w:szCs w:val="22"/>
        </w:rPr>
        <w:t>.</w:t>
      </w:r>
    </w:p>
    <w:p w:rsidR="00BE4111" w:rsidRPr="00364EE8" w:rsidRDefault="003C3ED2" w:rsidP="008C63D0">
      <w:pPr>
        <w:spacing w:line="360" w:lineRule="auto"/>
        <w:rPr>
          <w:rFonts w:ascii="Rockwell" w:hAnsi="Rockwell"/>
          <w:sz w:val="22"/>
          <w:szCs w:val="22"/>
          <w:lang w:val="en-GB"/>
        </w:rPr>
      </w:pPr>
      <w:r w:rsidRPr="0056213D">
        <w:rPr>
          <w:rFonts w:ascii="Rockwell" w:hAnsi="Rockwell"/>
          <w:b/>
          <w:sz w:val="22"/>
          <w:szCs w:val="22"/>
        </w:rPr>
        <w:t xml:space="preserve">Strategi WO </w:t>
      </w:r>
      <w:r w:rsidRPr="0056213D">
        <w:rPr>
          <w:rFonts w:ascii="Rockwell" w:hAnsi="Rockwell"/>
          <w:sz w:val="22"/>
          <w:szCs w:val="22"/>
          <w:lang w:val="en-GB"/>
        </w:rPr>
        <w:t>adalah strategi untuk mengatasi kelemahan yang dimiliki oleh Transjogja dengan memanfaatkan peluang. Berdasarkan hasil analisis, strategi WO dirumuskan sebagai berikut:</w:t>
      </w:r>
      <w:r w:rsidR="008C63D0" w:rsidRPr="0056213D">
        <w:rPr>
          <w:rFonts w:ascii="Rockwell" w:hAnsi="Rockwell"/>
          <w:sz w:val="22"/>
          <w:szCs w:val="22"/>
          <w:lang w:val="en-GB"/>
        </w:rPr>
        <w:t xml:space="preserve"> </w:t>
      </w:r>
      <w:r w:rsidRPr="0056213D">
        <w:rPr>
          <w:rFonts w:ascii="Rockwell" w:hAnsi="Rockwell"/>
          <w:sz w:val="22"/>
          <w:szCs w:val="22"/>
        </w:rPr>
        <w:t xml:space="preserve">W1 dan O1 </w:t>
      </w:r>
      <w:r w:rsidR="00802D8D" w:rsidRPr="0056213D">
        <w:rPr>
          <w:rFonts w:ascii="Rockwell" w:hAnsi="Rockwell"/>
          <w:sz w:val="22"/>
          <w:szCs w:val="22"/>
        </w:rPr>
        <w:t xml:space="preserve">menghasilkan </w:t>
      </w:r>
      <w:r w:rsidR="00D1616F">
        <w:rPr>
          <w:rFonts w:ascii="Rockwell" w:hAnsi="Rockwell"/>
          <w:sz w:val="22"/>
          <w:szCs w:val="22"/>
        </w:rPr>
        <w:t>s</w:t>
      </w:r>
      <w:r w:rsidR="00D1616F" w:rsidRPr="00D1616F">
        <w:rPr>
          <w:rFonts w:ascii="Rockwell" w:hAnsi="Rockwell"/>
          <w:sz w:val="22"/>
          <w:szCs w:val="22"/>
        </w:rPr>
        <w:t xml:space="preserve">trategi penyediaan layanan informasi Transjogja agar terjangkau, aman dan nyaman </w:t>
      </w:r>
      <w:r w:rsidR="00D1616F">
        <w:rPr>
          <w:rFonts w:ascii="Rockwell" w:hAnsi="Rockwell"/>
          <w:sz w:val="22"/>
          <w:szCs w:val="22"/>
        </w:rPr>
        <w:t>sehingga</w:t>
      </w:r>
      <w:r w:rsidR="00D1616F" w:rsidRPr="00D1616F">
        <w:rPr>
          <w:rFonts w:ascii="Rockwell" w:hAnsi="Rockwell"/>
          <w:sz w:val="22"/>
          <w:szCs w:val="22"/>
        </w:rPr>
        <w:t xml:space="preserve"> mengurangi kendaraan pribadi di jalanan</w:t>
      </w:r>
      <w:r w:rsidR="008C63D0" w:rsidRPr="0056213D">
        <w:rPr>
          <w:rFonts w:ascii="Rockwell" w:hAnsi="Rockwell"/>
          <w:sz w:val="22"/>
          <w:szCs w:val="22"/>
        </w:rPr>
        <w:t xml:space="preserve">, </w:t>
      </w:r>
      <w:r w:rsidR="00802D8D" w:rsidRPr="0056213D">
        <w:rPr>
          <w:rFonts w:ascii="Rockwell" w:hAnsi="Rockwell"/>
          <w:sz w:val="22"/>
          <w:szCs w:val="22"/>
        </w:rPr>
        <w:t xml:space="preserve">W1 dan O2 menghasilkan </w:t>
      </w:r>
      <w:r w:rsidR="00D1616F">
        <w:rPr>
          <w:rFonts w:ascii="Rockwell" w:hAnsi="Rockwell"/>
          <w:sz w:val="22"/>
          <w:szCs w:val="22"/>
          <w:lang w:val="en-GB"/>
        </w:rPr>
        <w:t>s</w:t>
      </w:r>
      <w:r w:rsidR="00D1616F" w:rsidRPr="00D1616F">
        <w:rPr>
          <w:rFonts w:ascii="Rockwell" w:hAnsi="Rockwell"/>
          <w:sz w:val="22"/>
          <w:szCs w:val="22"/>
          <w:lang w:val="en-GB"/>
        </w:rPr>
        <w:t>trategi peningkatan jumlah armada dan jalur untuk melayani kebutuhan masyarakat dengan cepat</w:t>
      </w:r>
      <w:r w:rsidR="00D1616F">
        <w:rPr>
          <w:rFonts w:ascii="Rockwell" w:hAnsi="Rockwell"/>
          <w:sz w:val="22"/>
          <w:szCs w:val="22"/>
          <w:lang w:val="en-GB"/>
        </w:rPr>
        <w:t>, aman, dan nyaman</w:t>
      </w:r>
      <w:r w:rsidR="008C63D0" w:rsidRPr="0056213D">
        <w:rPr>
          <w:rFonts w:ascii="Rockwell" w:hAnsi="Rockwell"/>
          <w:sz w:val="22"/>
          <w:szCs w:val="22"/>
        </w:rPr>
        <w:t xml:space="preserve">, </w:t>
      </w:r>
      <w:r w:rsidR="00D1616F">
        <w:rPr>
          <w:rFonts w:ascii="Rockwell" w:hAnsi="Rockwell"/>
          <w:sz w:val="22"/>
          <w:szCs w:val="22"/>
        </w:rPr>
        <w:t>W2 dan O1</w:t>
      </w:r>
      <w:r w:rsidR="00802D8D" w:rsidRPr="0056213D">
        <w:rPr>
          <w:rFonts w:ascii="Rockwell" w:hAnsi="Rockwell"/>
          <w:sz w:val="22"/>
          <w:szCs w:val="22"/>
        </w:rPr>
        <w:t xml:space="preserve"> menghasilkan </w:t>
      </w:r>
      <w:r w:rsidR="00BE4111">
        <w:rPr>
          <w:rFonts w:ascii="Rockwell" w:hAnsi="Rockwell"/>
          <w:sz w:val="22"/>
          <w:szCs w:val="22"/>
          <w:lang w:val="en-GB"/>
        </w:rPr>
        <w:t>s</w:t>
      </w:r>
      <w:r w:rsidR="00BE4111" w:rsidRPr="00BE4111">
        <w:rPr>
          <w:rFonts w:ascii="Rockwell" w:hAnsi="Rockwell"/>
          <w:sz w:val="22"/>
          <w:szCs w:val="22"/>
          <w:lang w:val="en-GB"/>
        </w:rPr>
        <w:t>trategi penyediaan Tranjogja yang aman,</w:t>
      </w:r>
      <w:r w:rsidR="00BE4111">
        <w:rPr>
          <w:rFonts w:ascii="Rockwell" w:hAnsi="Rockwell"/>
          <w:sz w:val="22"/>
          <w:szCs w:val="22"/>
          <w:lang w:val="en-GB"/>
        </w:rPr>
        <w:t xml:space="preserve"> </w:t>
      </w:r>
      <w:r w:rsidR="00BE4111" w:rsidRPr="00BE4111">
        <w:rPr>
          <w:rFonts w:ascii="Rockwell" w:hAnsi="Rockwell"/>
          <w:sz w:val="22"/>
          <w:szCs w:val="22"/>
          <w:lang w:val="en-GB"/>
        </w:rPr>
        <w:t>nyaman, cepat serta terjangkau</w:t>
      </w:r>
      <w:r w:rsidR="00BE4111">
        <w:rPr>
          <w:rFonts w:ascii="Rockwell" w:hAnsi="Rockwell"/>
          <w:sz w:val="22"/>
          <w:szCs w:val="22"/>
          <w:lang w:val="en-GB"/>
        </w:rPr>
        <w:t xml:space="preserve"> bagi semua lapisan masyarakat</w:t>
      </w:r>
      <w:r w:rsidR="008C63D0" w:rsidRPr="0056213D">
        <w:rPr>
          <w:rFonts w:ascii="Rockwell" w:hAnsi="Rockwell"/>
          <w:sz w:val="22"/>
          <w:szCs w:val="22"/>
          <w:lang w:val="en-GB"/>
        </w:rPr>
        <w:t xml:space="preserve">, </w:t>
      </w:r>
      <w:r w:rsidR="00BE4111">
        <w:rPr>
          <w:rFonts w:ascii="Rockwell" w:hAnsi="Rockwell"/>
          <w:sz w:val="22"/>
          <w:szCs w:val="22"/>
        </w:rPr>
        <w:t>W2</w:t>
      </w:r>
      <w:r w:rsidR="00802D8D" w:rsidRPr="0056213D">
        <w:rPr>
          <w:rFonts w:ascii="Rockwell" w:hAnsi="Rockwell"/>
          <w:sz w:val="22"/>
          <w:szCs w:val="22"/>
        </w:rPr>
        <w:t xml:space="preserve"> dan </w:t>
      </w:r>
      <w:r w:rsidR="00BE4111">
        <w:rPr>
          <w:rFonts w:ascii="Rockwell" w:hAnsi="Rockwell"/>
          <w:sz w:val="22"/>
          <w:szCs w:val="22"/>
        </w:rPr>
        <w:t>O2</w:t>
      </w:r>
      <w:r w:rsidR="00802D8D" w:rsidRPr="0056213D">
        <w:rPr>
          <w:rFonts w:ascii="Rockwell" w:hAnsi="Rockwell"/>
          <w:sz w:val="22"/>
          <w:szCs w:val="22"/>
        </w:rPr>
        <w:t xml:space="preserve"> </w:t>
      </w:r>
      <w:r w:rsidR="00BE4111">
        <w:rPr>
          <w:rFonts w:ascii="Rockwell" w:hAnsi="Rockwell"/>
          <w:sz w:val="22"/>
          <w:szCs w:val="22"/>
          <w:lang w:val="en-GB"/>
        </w:rPr>
        <w:t>s</w:t>
      </w:r>
      <w:r w:rsidR="00BE4111" w:rsidRPr="00BE4111">
        <w:rPr>
          <w:rFonts w:ascii="Rockwell" w:hAnsi="Rockwell"/>
          <w:sz w:val="22"/>
          <w:szCs w:val="22"/>
          <w:lang w:val="en-GB"/>
        </w:rPr>
        <w:t>trategi peningkatan jumlah armada dan jalur dengan layanan yang informatif seperti jadwal kedatangan bus dan mengurangi waktu tunggu di halte Transjogja</w:t>
      </w:r>
      <w:r w:rsidR="00BE4111">
        <w:rPr>
          <w:rFonts w:ascii="Rockwell" w:hAnsi="Rockwell"/>
          <w:sz w:val="22"/>
          <w:szCs w:val="22"/>
          <w:lang w:val="en-GB"/>
        </w:rPr>
        <w:t>,</w:t>
      </w:r>
      <w:r w:rsidR="00364EE8">
        <w:rPr>
          <w:rFonts w:ascii="Rockwell" w:hAnsi="Rockwell"/>
          <w:sz w:val="22"/>
          <w:szCs w:val="22"/>
          <w:lang w:val="en-GB"/>
        </w:rPr>
        <w:t xml:space="preserve"> W3 dan O1 </w:t>
      </w:r>
      <w:r w:rsidR="00BE4111">
        <w:rPr>
          <w:rFonts w:ascii="Rockwell" w:hAnsi="Rockwell"/>
          <w:sz w:val="22"/>
          <w:szCs w:val="22"/>
          <w:lang w:val="en-GB"/>
        </w:rPr>
        <w:t xml:space="preserve">mengahasilkan </w:t>
      </w:r>
      <w:r w:rsidR="00364EE8">
        <w:rPr>
          <w:rFonts w:ascii="Rockwell" w:hAnsi="Rockwell"/>
          <w:sz w:val="22"/>
          <w:szCs w:val="22"/>
          <w:lang w:val="en-GB"/>
        </w:rPr>
        <w:t xml:space="preserve">strategi peningkatan armada dan penambahan jalur dengan penyediaan layanan informasi agar tidak terjadi peningkatan pengguna Transjogja pada beberapa halte padat, W3 dan O2 menghasilkan penyediaan layanan informasi Transjogja yang memberikan jadwal dan rute melalui </w:t>
      </w:r>
      <w:r w:rsidR="00364EE8" w:rsidRPr="00364EE8">
        <w:rPr>
          <w:rFonts w:ascii="Rockwell" w:hAnsi="Rockwell"/>
          <w:i/>
          <w:sz w:val="22"/>
          <w:szCs w:val="22"/>
          <w:lang w:val="en-GB"/>
        </w:rPr>
        <w:t>smartphone</w:t>
      </w:r>
      <w:r w:rsidR="00364EE8">
        <w:rPr>
          <w:rFonts w:ascii="Rockwell" w:hAnsi="Rockwell"/>
          <w:sz w:val="22"/>
          <w:szCs w:val="22"/>
          <w:lang w:val="en-GB"/>
        </w:rPr>
        <w:t>, W4 dan O2 menghasilkan penyediaan layanan Transjogja yang ramah terhadap semua kalangan masyar</w:t>
      </w:r>
      <w:r w:rsidR="008160E1">
        <w:rPr>
          <w:rFonts w:ascii="Rockwell" w:hAnsi="Rockwell"/>
          <w:sz w:val="22"/>
          <w:szCs w:val="22"/>
          <w:lang w:val="en-GB"/>
        </w:rPr>
        <w:t>akat aman, nyaman dan informatif</w:t>
      </w:r>
      <w:r w:rsidR="00364EE8">
        <w:rPr>
          <w:rFonts w:ascii="Rockwell" w:hAnsi="Rockwell"/>
          <w:sz w:val="22"/>
          <w:szCs w:val="22"/>
          <w:lang w:val="en-GB"/>
        </w:rPr>
        <w:t>.</w:t>
      </w:r>
    </w:p>
    <w:p w:rsidR="008C68BB" w:rsidRPr="0056213D" w:rsidRDefault="00AA524B" w:rsidP="008C63D0">
      <w:pPr>
        <w:spacing w:line="360" w:lineRule="auto"/>
        <w:rPr>
          <w:rFonts w:ascii="Rockwell" w:hAnsi="Rockwell"/>
          <w:sz w:val="22"/>
          <w:szCs w:val="22"/>
        </w:rPr>
      </w:pPr>
      <w:r w:rsidRPr="0056213D">
        <w:rPr>
          <w:rFonts w:ascii="Rockwell" w:hAnsi="Rockwell"/>
          <w:b/>
          <w:sz w:val="22"/>
          <w:szCs w:val="22"/>
        </w:rPr>
        <w:t>Strategi ST</w:t>
      </w:r>
      <w:r w:rsidR="00D66770" w:rsidRPr="0056213D">
        <w:rPr>
          <w:rFonts w:ascii="Rockwell" w:hAnsi="Rockwell"/>
          <w:sz w:val="22"/>
          <w:szCs w:val="22"/>
        </w:rPr>
        <w:t xml:space="preserve"> </w:t>
      </w:r>
      <w:proofErr w:type="gramStart"/>
      <w:r w:rsidR="003545ED" w:rsidRPr="0056213D">
        <w:rPr>
          <w:rFonts w:ascii="Rockwell" w:hAnsi="Rockwell"/>
          <w:sz w:val="22"/>
          <w:szCs w:val="22"/>
        </w:rPr>
        <w:t>adalah</w:t>
      </w:r>
      <w:proofErr w:type="gramEnd"/>
      <w:r w:rsidR="003545ED" w:rsidRPr="0056213D">
        <w:rPr>
          <w:rFonts w:ascii="Rockwell" w:hAnsi="Rockwell"/>
          <w:sz w:val="22"/>
          <w:szCs w:val="22"/>
        </w:rPr>
        <w:t xml:space="preserve"> strategi yang</w:t>
      </w:r>
      <w:r w:rsidRPr="0056213D">
        <w:rPr>
          <w:rFonts w:ascii="Rockwell" w:hAnsi="Rockwell"/>
          <w:sz w:val="22"/>
          <w:szCs w:val="22"/>
        </w:rPr>
        <w:t xml:space="preserve"> menggunakan kekuatan yang dimiliki oleh Transjogja untuk menghindari ancaman yang dapat terjadi pada pengembangan Transjogja.</w:t>
      </w:r>
      <w:r w:rsidR="003545ED" w:rsidRPr="0056213D">
        <w:rPr>
          <w:rFonts w:ascii="Rockwell" w:hAnsi="Rockwell"/>
          <w:sz w:val="22"/>
          <w:szCs w:val="22"/>
        </w:rPr>
        <w:t xml:space="preserve"> Adapun strategi yang dihasilkan adalah sebagai berikut:</w:t>
      </w:r>
      <w:r w:rsidR="008C63D0" w:rsidRPr="0056213D">
        <w:rPr>
          <w:rFonts w:ascii="Rockwell" w:hAnsi="Rockwell"/>
          <w:sz w:val="22"/>
          <w:szCs w:val="22"/>
        </w:rPr>
        <w:t xml:space="preserve"> </w:t>
      </w:r>
      <w:r w:rsidR="00E715E9">
        <w:rPr>
          <w:rFonts w:ascii="Rockwell" w:hAnsi="Rockwell"/>
          <w:sz w:val="22"/>
          <w:szCs w:val="22"/>
        </w:rPr>
        <w:t xml:space="preserve">S1 dan T1 </w:t>
      </w:r>
      <w:r w:rsidR="00364EE8" w:rsidRPr="00364EE8">
        <w:rPr>
          <w:rFonts w:ascii="Rockwell" w:hAnsi="Rockwell"/>
          <w:sz w:val="22"/>
          <w:szCs w:val="22"/>
          <w:lang w:val="en-GB"/>
        </w:rPr>
        <w:t xml:space="preserve">Strategi penyediaan layanan informasi Transjogja dengan jadwal dan rute secara </w:t>
      </w:r>
      <w:r w:rsidR="00364EE8" w:rsidRPr="00364EE8">
        <w:rPr>
          <w:rFonts w:ascii="Rockwell" w:hAnsi="Rockwell"/>
          <w:i/>
          <w:sz w:val="22"/>
          <w:szCs w:val="22"/>
          <w:lang w:val="en-GB"/>
        </w:rPr>
        <w:t>online</w:t>
      </w:r>
      <w:r w:rsidR="008C63D0" w:rsidRPr="0056213D">
        <w:rPr>
          <w:rFonts w:ascii="Rockwell" w:hAnsi="Rockwell"/>
          <w:sz w:val="22"/>
          <w:szCs w:val="22"/>
        </w:rPr>
        <w:t xml:space="preserve">, </w:t>
      </w:r>
      <w:r w:rsidR="008C68BB" w:rsidRPr="0056213D">
        <w:rPr>
          <w:rFonts w:ascii="Rockwell" w:hAnsi="Rockwell"/>
          <w:sz w:val="22"/>
          <w:szCs w:val="22"/>
        </w:rPr>
        <w:t>S1 dan T2</w:t>
      </w:r>
      <w:r w:rsidR="00E715E9">
        <w:rPr>
          <w:rFonts w:ascii="Rockwell" w:hAnsi="Rockwell"/>
          <w:sz w:val="22"/>
          <w:szCs w:val="22"/>
        </w:rPr>
        <w:t xml:space="preserve"> </w:t>
      </w:r>
      <w:r w:rsidR="00E715E9" w:rsidRPr="00E715E9">
        <w:rPr>
          <w:rFonts w:ascii="Rockwell" w:hAnsi="Rockwell"/>
          <w:sz w:val="22"/>
          <w:szCs w:val="22"/>
          <w:lang w:val="en-GB"/>
        </w:rPr>
        <w:t xml:space="preserve">Strategi penyediaan layanan informasi Transjogja dengan jadwal dan rute secara </w:t>
      </w:r>
      <w:r w:rsidR="00E715E9" w:rsidRPr="00E715E9">
        <w:rPr>
          <w:rFonts w:ascii="Rockwell" w:hAnsi="Rockwell"/>
          <w:i/>
          <w:sz w:val="22"/>
          <w:szCs w:val="22"/>
          <w:lang w:val="en-GB"/>
        </w:rPr>
        <w:t>online</w:t>
      </w:r>
      <w:r w:rsidR="00E715E9">
        <w:rPr>
          <w:rFonts w:ascii="Rockwell" w:hAnsi="Rockwell"/>
          <w:i/>
          <w:sz w:val="22"/>
          <w:szCs w:val="22"/>
          <w:lang w:val="en-GB"/>
        </w:rPr>
        <w:t xml:space="preserve"> </w:t>
      </w:r>
      <w:r w:rsidR="00E715E9">
        <w:rPr>
          <w:rFonts w:ascii="Rockwell" w:hAnsi="Rockwell"/>
          <w:sz w:val="22"/>
          <w:szCs w:val="22"/>
          <w:lang w:val="en-GB"/>
        </w:rPr>
        <w:t>agar mengurang pertumbuhan kendaraan pribadi</w:t>
      </w:r>
      <w:r w:rsidR="008C63D0" w:rsidRPr="0056213D">
        <w:rPr>
          <w:rFonts w:ascii="Rockwell" w:hAnsi="Rockwell"/>
          <w:sz w:val="22"/>
          <w:szCs w:val="22"/>
        </w:rPr>
        <w:t xml:space="preserve">, </w:t>
      </w:r>
      <w:r w:rsidR="008C68BB" w:rsidRPr="0056213D">
        <w:rPr>
          <w:rFonts w:ascii="Rockwell" w:hAnsi="Rockwell"/>
          <w:sz w:val="22"/>
          <w:szCs w:val="22"/>
        </w:rPr>
        <w:t>S2 dan T1 menghasilkan penyediaan layanan informasi bus</w:t>
      </w:r>
      <w:r w:rsidR="008C63D0" w:rsidRPr="0056213D">
        <w:rPr>
          <w:rFonts w:ascii="Rockwell" w:hAnsi="Rockwell"/>
          <w:sz w:val="22"/>
          <w:szCs w:val="22"/>
        </w:rPr>
        <w:t xml:space="preserve">, </w:t>
      </w:r>
      <w:r w:rsidR="008C68BB" w:rsidRPr="0056213D">
        <w:rPr>
          <w:rFonts w:ascii="Rockwell" w:hAnsi="Rockwell"/>
          <w:sz w:val="22"/>
          <w:szCs w:val="22"/>
        </w:rPr>
        <w:t xml:space="preserve">S2 dan T2 menghasilkan penyediaan </w:t>
      </w:r>
      <w:r w:rsidR="00E715E9">
        <w:rPr>
          <w:rFonts w:ascii="Rockwell" w:hAnsi="Rockwell"/>
          <w:sz w:val="22"/>
          <w:szCs w:val="22"/>
        </w:rPr>
        <w:t xml:space="preserve">kebijakan dan jalur </w:t>
      </w:r>
      <w:r w:rsidR="008C68BB" w:rsidRPr="0056213D">
        <w:rPr>
          <w:rFonts w:ascii="Rockwell" w:hAnsi="Rockwell"/>
          <w:sz w:val="22"/>
          <w:szCs w:val="22"/>
        </w:rPr>
        <w:t xml:space="preserve">layanan </w:t>
      </w:r>
      <w:r w:rsidR="00E715E9">
        <w:rPr>
          <w:rFonts w:ascii="Rockwell" w:hAnsi="Rockwell"/>
          <w:sz w:val="22"/>
          <w:szCs w:val="22"/>
        </w:rPr>
        <w:t>transportasi ramah lingkungan seperti sepeda.</w:t>
      </w:r>
    </w:p>
    <w:p w:rsidR="00D66770" w:rsidRPr="008160E1" w:rsidRDefault="00D66770" w:rsidP="008C63D0">
      <w:pPr>
        <w:spacing w:line="360" w:lineRule="auto"/>
        <w:rPr>
          <w:rFonts w:ascii="Rockwell" w:hAnsi="Rockwell"/>
          <w:sz w:val="22"/>
          <w:szCs w:val="22"/>
        </w:rPr>
      </w:pPr>
      <w:r w:rsidRPr="0056213D">
        <w:rPr>
          <w:rFonts w:ascii="Rockwell" w:hAnsi="Rockwell"/>
          <w:b/>
          <w:sz w:val="22"/>
          <w:szCs w:val="22"/>
        </w:rPr>
        <w:t xml:space="preserve">Strategi WT </w:t>
      </w:r>
      <w:r w:rsidRPr="0056213D">
        <w:rPr>
          <w:rFonts w:ascii="Rockwell" w:hAnsi="Rockwell"/>
          <w:sz w:val="22"/>
          <w:szCs w:val="22"/>
        </w:rPr>
        <w:t>adalah strategi ini untuk meminimalkan kelemahan atau masalah yang dimiliki oleh Transjogja untuk menghindari ancaman yang dapat terjadi pada pengembangan Transjogja</w:t>
      </w:r>
      <w:r w:rsidR="008C63D0" w:rsidRPr="0056213D">
        <w:rPr>
          <w:rFonts w:ascii="Rockwell" w:hAnsi="Rockwell"/>
          <w:sz w:val="22"/>
          <w:szCs w:val="22"/>
        </w:rPr>
        <w:t xml:space="preserve"> adalah sebagai berikut </w:t>
      </w:r>
      <w:r w:rsidRPr="0056213D">
        <w:rPr>
          <w:rFonts w:ascii="Rockwell" w:hAnsi="Rockwell"/>
          <w:sz w:val="22"/>
          <w:szCs w:val="22"/>
        </w:rPr>
        <w:t>W1 dan T1</w:t>
      </w:r>
      <w:r w:rsidR="00E715E9">
        <w:rPr>
          <w:rFonts w:ascii="Rockwell" w:hAnsi="Rockwell"/>
          <w:sz w:val="22"/>
          <w:szCs w:val="22"/>
        </w:rPr>
        <w:t>menghasilkan</w:t>
      </w:r>
      <w:r w:rsidRPr="0056213D">
        <w:rPr>
          <w:rFonts w:ascii="Rockwell" w:hAnsi="Rockwell"/>
          <w:sz w:val="22"/>
          <w:szCs w:val="22"/>
        </w:rPr>
        <w:t xml:space="preserve"> </w:t>
      </w:r>
      <w:r w:rsidR="00E715E9">
        <w:rPr>
          <w:rFonts w:ascii="Rockwell" w:hAnsi="Rockwell"/>
          <w:sz w:val="22"/>
          <w:szCs w:val="22"/>
          <w:lang w:val="en-GB"/>
        </w:rPr>
        <w:t>s</w:t>
      </w:r>
      <w:r w:rsidR="00E715E9" w:rsidRPr="00E715E9">
        <w:rPr>
          <w:rFonts w:ascii="Rockwell" w:hAnsi="Rockwell"/>
          <w:sz w:val="22"/>
          <w:szCs w:val="22"/>
          <w:lang w:val="en-GB"/>
        </w:rPr>
        <w:t xml:space="preserve">trategi peningkatan jumlah armada dan jalur bus sehingga pelayanan bus dapat cepat, aman, nyaman dan berbasis </w:t>
      </w:r>
      <w:r w:rsidR="00E715E9" w:rsidRPr="00E715E9">
        <w:rPr>
          <w:rFonts w:ascii="Rockwell" w:hAnsi="Rockwell"/>
          <w:i/>
          <w:sz w:val="22"/>
          <w:szCs w:val="22"/>
          <w:lang w:val="en-GB"/>
        </w:rPr>
        <w:t>online</w:t>
      </w:r>
      <w:r w:rsidR="008C63D0" w:rsidRPr="0056213D">
        <w:rPr>
          <w:rFonts w:ascii="Rockwell" w:hAnsi="Rockwell"/>
          <w:sz w:val="22"/>
          <w:szCs w:val="22"/>
        </w:rPr>
        <w:t xml:space="preserve">, </w:t>
      </w:r>
      <w:r w:rsidR="00E715E9">
        <w:rPr>
          <w:rFonts w:ascii="Rockwell" w:hAnsi="Rockwell"/>
          <w:sz w:val="22"/>
          <w:szCs w:val="22"/>
        </w:rPr>
        <w:t xml:space="preserve">W1 dan T2 menghasilkan </w:t>
      </w:r>
      <w:r w:rsidR="00E715E9">
        <w:rPr>
          <w:rFonts w:ascii="Rockwell" w:hAnsi="Rockwell"/>
          <w:sz w:val="22"/>
          <w:szCs w:val="22"/>
          <w:lang w:val="en-GB"/>
        </w:rPr>
        <w:t>s</w:t>
      </w:r>
      <w:r w:rsidR="00E715E9" w:rsidRPr="00E715E9">
        <w:rPr>
          <w:rFonts w:ascii="Rockwell" w:hAnsi="Rockwell"/>
          <w:sz w:val="22"/>
          <w:szCs w:val="22"/>
          <w:lang w:val="en-GB"/>
        </w:rPr>
        <w:t xml:space="preserve">trategi penyediaan layanan Transjogja yang aman, nyaman, cepat dan berbasis </w:t>
      </w:r>
      <w:r w:rsidR="00E715E9" w:rsidRPr="00E715E9">
        <w:rPr>
          <w:rFonts w:ascii="Rockwell" w:hAnsi="Rockwell"/>
          <w:i/>
          <w:sz w:val="22"/>
          <w:szCs w:val="22"/>
          <w:lang w:val="en-GB"/>
        </w:rPr>
        <w:t>online</w:t>
      </w:r>
      <w:r w:rsidR="008160E1">
        <w:rPr>
          <w:rFonts w:ascii="Rockwell" w:hAnsi="Rockwell"/>
          <w:i/>
          <w:sz w:val="22"/>
          <w:szCs w:val="22"/>
          <w:lang w:val="en-GB"/>
        </w:rPr>
        <w:t xml:space="preserve">, </w:t>
      </w:r>
      <w:r w:rsidR="008160E1">
        <w:rPr>
          <w:rFonts w:ascii="Rockwell" w:hAnsi="Rockwell"/>
          <w:sz w:val="22"/>
          <w:szCs w:val="22"/>
          <w:lang w:val="en-GB"/>
        </w:rPr>
        <w:t>W5 dan T1 menghasilkan penyediaan layanan Tranjogja berbasis online yang memudahkan pengguna mengetahui rute dan jadwal bus, W5 dan T2 pengadaan kebijakan berbasis transportasi publik seperti subsidi silang dengan kendaraan pribadi dan kebijakan penggunaan transportasi sehat (sepeda) seperti di Bogota.</w:t>
      </w:r>
      <w:bookmarkStart w:id="0" w:name="_GoBack"/>
      <w:bookmarkEnd w:id="0"/>
    </w:p>
    <w:p w:rsidR="00487B7A" w:rsidRDefault="00086E8F" w:rsidP="00C94151">
      <w:pPr>
        <w:spacing w:line="360" w:lineRule="auto"/>
        <w:ind w:firstLine="720"/>
        <w:rPr>
          <w:rFonts w:ascii="Rockwell" w:hAnsi="Rockwell"/>
          <w:sz w:val="22"/>
          <w:szCs w:val="22"/>
        </w:rPr>
      </w:pPr>
      <w:r w:rsidRPr="0056213D">
        <w:rPr>
          <w:rFonts w:ascii="Rockwell" w:hAnsi="Rockwell"/>
          <w:sz w:val="22"/>
          <w:szCs w:val="22"/>
        </w:rPr>
        <w:t>Berdasarkan hasil analisis strategi diatas maka strategi yang</w:t>
      </w:r>
      <w:r w:rsidR="00A93100">
        <w:rPr>
          <w:rFonts w:ascii="Rockwell" w:hAnsi="Rockwell"/>
          <w:sz w:val="22"/>
          <w:szCs w:val="22"/>
        </w:rPr>
        <w:t xml:space="preserve"> dapat digunakan untuk mengurangi masalah serta dapat menghindari ancaman yang dapat terjadi </w:t>
      </w:r>
      <w:r w:rsidR="00D42AA7">
        <w:rPr>
          <w:rFonts w:ascii="Rockwell" w:hAnsi="Rockwell"/>
          <w:sz w:val="22"/>
          <w:szCs w:val="22"/>
        </w:rPr>
        <w:t xml:space="preserve">dalam </w:t>
      </w:r>
      <w:r w:rsidRPr="0056213D">
        <w:rPr>
          <w:rFonts w:ascii="Rockwell" w:hAnsi="Rockwell"/>
          <w:sz w:val="22"/>
          <w:szCs w:val="22"/>
        </w:rPr>
        <w:t xml:space="preserve">pengembangan </w:t>
      </w:r>
      <w:r w:rsidRPr="0056213D">
        <w:rPr>
          <w:rFonts w:ascii="Rockwell" w:hAnsi="Rockwell"/>
          <w:i/>
          <w:sz w:val="22"/>
          <w:szCs w:val="22"/>
        </w:rPr>
        <w:t>smart mobility</w:t>
      </w:r>
      <w:r w:rsidRPr="0056213D">
        <w:rPr>
          <w:rFonts w:ascii="Rockwell" w:hAnsi="Rockwell"/>
          <w:sz w:val="22"/>
          <w:szCs w:val="22"/>
        </w:rPr>
        <w:t xml:space="preserve"> berbasis transportasi publik di Kota Yogyakarta adalah</w:t>
      </w:r>
      <w:r w:rsidR="00013B08" w:rsidRPr="0056213D">
        <w:rPr>
          <w:rFonts w:ascii="Rockwell" w:hAnsi="Rockwell"/>
          <w:sz w:val="22"/>
          <w:szCs w:val="22"/>
        </w:rPr>
        <w:t xml:space="preserve"> </w:t>
      </w:r>
    </w:p>
    <w:p w:rsidR="00487B7A" w:rsidRPr="00487B7A" w:rsidRDefault="00696E1C" w:rsidP="00487B7A">
      <w:pPr>
        <w:pStyle w:val="ListParagraph"/>
        <w:numPr>
          <w:ilvl w:val="0"/>
          <w:numId w:val="33"/>
        </w:numPr>
        <w:spacing w:after="0" w:line="360" w:lineRule="auto"/>
        <w:ind w:left="567" w:hanging="567"/>
        <w:rPr>
          <w:rFonts w:ascii="Rockwell" w:hAnsi="Rockwell"/>
        </w:rPr>
      </w:pPr>
      <w:r w:rsidRPr="00487B7A">
        <w:rPr>
          <w:rFonts w:ascii="Rockwell" w:hAnsi="Rockwell"/>
        </w:rPr>
        <w:t>Strategi Peningkatan Jumlah Armada</w:t>
      </w:r>
    </w:p>
    <w:p w:rsidR="00487B7A" w:rsidRPr="0056213D" w:rsidRDefault="00487B7A" w:rsidP="00487B7A">
      <w:pPr>
        <w:spacing w:line="360" w:lineRule="auto"/>
        <w:ind w:firstLine="567"/>
        <w:rPr>
          <w:rFonts w:ascii="Rockwell" w:hAnsi="Rockwell"/>
          <w:sz w:val="22"/>
          <w:szCs w:val="22"/>
        </w:rPr>
      </w:pPr>
      <w:r w:rsidRPr="0056213D">
        <w:rPr>
          <w:rFonts w:ascii="Rockwell" w:hAnsi="Rockwell"/>
          <w:sz w:val="22"/>
          <w:szCs w:val="22"/>
        </w:rPr>
        <w:t xml:space="preserve">Kecepatan pelayanan bus merupakan salah satu tujuan yang ingin dicapai dalam pengembangan </w:t>
      </w:r>
      <w:r w:rsidRPr="0056213D">
        <w:rPr>
          <w:rFonts w:ascii="Rockwell" w:hAnsi="Rockwell"/>
          <w:i/>
          <w:sz w:val="22"/>
          <w:szCs w:val="22"/>
        </w:rPr>
        <w:t>smart mobility</w:t>
      </w:r>
      <w:r w:rsidRPr="0056213D">
        <w:rPr>
          <w:rFonts w:ascii="Rockwell" w:hAnsi="Rockwell"/>
          <w:sz w:val="22"/>
          <w:szCs w:val="22"/>
        </w:rPr>
        <w:t xml:space="preserve"> berbasis transportasi public (Benevolo, et al, 2016). Saat ini kecepatan pelayanan Transjogja kurang lebih 10-15 menit per </w:t>
      </w:r>
      <w:r w:rsidRPr="009216BC">
        <w:rPr>
          <w:rFonts w:ascii="Rockwell" w:hAnsi="Rockwell"/>
          <w:i/>
          <w:sz w:val="22"/>
          <w:szCs w:val="22"/>
        </w:rPr>
        <w:t xml:space="preserve">shelter </w:t>
      </w:r>
      <w:r w:rsidRPr="0056213D">
        <w:rPr>
          <w:rFonts w:ascii="Rockwell" w:hAnsi="Rockwell"/>
          <w:sz w:val="22"/>
          <w:szCs w:val="22"/>
        </w:rPr>
        <w:t xml:space="preserve">yang memberikan waktu tunggu yang cukup lama bagi pengguna sedangkan dari segi </w:t>
      </w:r>
      <w:r w:rsidRPr="0056213D">
        <w:rPr>
          <w:rFonts w:ascii="Rockwell" w:hAnsi="Rockwell"/>
          <w:i/>
          <w:sz w:val="22"/>
          <w:szCs w:val="22"/>
        </w:rPr>
        <w:t xml:space="preserve">load factor </w:t>
      </w:r>
      <w:r w:rsidRPr="0056213D">
        <w:rPr>
          <w:rFonts w:ascii="Rockwell" w:hAnsi="Rockwell"/>
          <w:sz w:val="22"/>
          <w:szCs w:val="22"/>
        </w:rPr>
        <w:t xml:space="preserve">Transjogja memang memiliki daya angkut yang rendah berkisar 6-34% perjalur (laporan operasional Transjogja, 2017).  Namun, jika menilik dari tujuan </w:t>
      </w:r>
      <w:r w:rsidRPr="0056213D">
        <w:rPr>
          <w:rFonts w:ascii="Rockwell" w:hAnsi="Rockwell"/>
          <w:i/>
          <w:sz w:val="22"/>
          <w:szCs w:val="22"/>
        </w:rPr>
        <w:t>smart mobility</w:t>
      </w:r>
      <w:r w:rsidRPr="0056213D">
        <w:rPr>
          <w:rFonts w:ascii="Rockwell" w:hAnsi="Rockwell"/>
          <w:sz w:val="22"/>
          <w:szCs w:val="22"/>
        </w:rPr>
        <w:t xml:space="preserve"> yaitu memberikan pelayanan yang cepat maka Transjogja perlu melakukan peningkatan jumlah armada agar mengurangi waktu tunggu yang lama. Hal ini juga didukung oleh Tamin (2007) bahwa waktu tempuh merupakan salah satu faktor yang paling utama yang harus sangat diperhatikan dalam transportasi karena merupakan suatu daya tarik utama dalam pemilihan moda transportasi yang akan digunakan oleh suatu perjalanan (manusia ataupun barang) sehingga b</w:t>
      </w:r>
      <w:r w:rsidR="009216BC">
        <w:rPr>
          <w:rFonts w:ascii="Rockwell" w:hAnsi="Rockwell"/>
          <w:sz w:val="22"/>
          <w:szCs w:val="22"/>
        </w:rPr>
        <w:t xml:space="preserve">ertambah atau lamanya </w:t>
      </w:r>
      <w:r w:rsidRPr="0056213D">
        <w:rPr>
          <w:rFonts w:ascii="Rockwell" w:hAnsi="Rockwell"/>
          <w:sz w:val="22"/>
          <w:szCs w:val="22"/>
        </w:rPr>
        <w:t>waktu tempuh pada suatu moda transportasi akan menurunkan jumlah penggunaan moda transportasi tersebut dan dengan sendirinya pula akan menurunkan tingkat pendapatannya.</w:t>
      </w:r>
    </w:p>
    <w:p w:rsidR="00487B7A" w:rsidRDefault="00B14686" w:rsidP="00487B7A">
      <w:pPr>
        <w:pStyle w:val="ListParagraph"/>
        <w:numPr>
          <w:ilvl w:val="0"/>
          <w:numId w:val="33"/>
        </w:numPr>
        <w:spacing w:line="360" w:lineRule="auto"/>
        <w:ind w:left="0" w:firstLine="0"/>
        <w:rPr>
          <w:rFonts w:ascii="Rockwell" w:hAnsi="Rockwell"/>
        </w:rPr>
      </w:pPr>
      <w:r w:rsidRPr="00487B7A">
        <w:rPr>
          <w:rFonts w:ascii="Rockwell" w:hAnsi="Rockwell"/>
        </w:rPr>
        <w:t xml:space="preserve">Strategi Pengembangan Layanan </w:t>
      </w:r>
      <w:r w:rsidR="006A51A1">
        <w:rPr>
          <w:rFonts w:ascii="Rockwell" w:hAnsi="Rockwell"/>
        </w:rPr>
        <w:t xml:space="preserve">Teknologi dan </w:t>
      </w:r>
      <w:r w:rsidRPr="00487B7A">
        <w:rPr>
          <w:rFonts w:ascii="Rockwell" w:hAnsi="Rockwell"/>
        </w:rPr>
        <w:t xml:space="preserve">Informasi </w:t>
      </w:r>
      <w:r w:rsidR="006A51A1">
        <w:rPr>
          <w:rFonts w:ascii="Rockwell" w:hAnsi="Rockwell"/>
        </w:rPr>
        <w:t xml:space="preserve">pada </w:t>
      </w:r>
      <w:r w:rsidRPr="00487B7A">
        <w:rPr>
          <w:rFonts w:ascii="Rockwell" w:hAnsi="Rockwell"/>
        </w:rPr>
        <w:t>Trans</w:t>
      </w:r>
      <w:r w:rsidR="00086E8F" w:rsidRPr="00487B7A">
        <w:rPr>
          <w:rFonts w:ascii="Rockwell" w:hAnsi="Rockwell"/>
        </w:rPr>
        <w:t>jogja</w:t>
      </w:r>
      <w:r w:rsidR="00F73FEB" w:rsidRPr="00487B7A">
        <w:rPr>
          <w:rFonts w:ascii="Rockwell" w:hAnsi="Rockwell"/>
        </w:rPr>
        <w:t xml:space="preserve"> </w:t>
      </w:r>
    </w:p>
    <w:p w:rsidR="00CA02CE" w:rsidRPr="00CA02CE" w:rsidRDefault="00DB70BD" w:rsidP="00FF59BD">
      <w:pPr>
        <w:pStyle w:val="ListParagraph"/>
        <w:spacing w:before="240" w:after="0" w:line="360" w:lineRule="auto"/>
        <w:ind w:left="0" w:firstLine="720"/>
        <w:jc w:val="both"/>
        <w:rPr>
          <w:rFonts w:ascii="Rockwell" w:hAnsi="Rockwell"/>
        </w:rPr>
      </w:pPr>
      <w:r>
        <w:rPr>
          <w:rFonts w:ascii="Rockwell" w:hAnsi="Rockwell"/>
        </w:rPr>
        <w:t xml:space="preserve">Layanan informasi pada Transjogja saat ini masih terbatas seperti belum terdapatnya aplikasi </w:t>
      </w:r>
      <w:r w:rsidRPr="00103765">
        <w:rPr>
          <w:rFonts w:ascii="Rockwell" w:hAnsi="Rockwell"/>
          <w:i/>
        </w:rPr>
        <w:t>smarthphone</w:t>
      </w:r>
      <w:r>
        <w:rPr>
          <w:rFonts w:ascii="Rockwell" w:hAnsi="Rockwell"/>
        </w:rPr>
        <w:t xml:space="preserve"> yang dapat menyediakan </w:t>
      </w:r>
      <w:r w:rsidR="00FF59BD">
        <w:rPr>
          <w:rFonts w:ascii="Rockwell" w:hAnsi="Rockwell"/>
        </w:rPr>
        <w:t xml:space="preserve">jadwal dan rute pada Transjogja seperti halnya pada Transmilenio, dengan aplikasi </w:t>
      </w:r>
      <w:r w:rsidR="00FF59BD" w:rsidRPr="003C4842">
        <w:rPr>
          <w:rFonts w:ascii="Rockwell" w:hAnsi="Rockwell"/>
          <w:i/>
        </w:rPr>
        <w:t>moovit</w:t>
      </w:r>
      <w:r w:rsidR="00FF59BD">
        <w:rPr>
          <w:rFonts w:ascii="Rockwell" w:hAnsi="Rockwell"/>
        </w:rPr>
        <w:t xml:space="preserve"> kita dapat mengetahui jadwal keberangkatan dan rute yang dilalui oleh bus (https://moovitapp.com/index/in/Tranportasi_Umum-lines-Bogota), P</w:t>
      </w:r>
      <w:r w:rsidR="00F73FEB" w:rsidRPr="00487B7A">
        <w:rPr>
          <w:rFonts w:ascii="Rockwell" w:hAnsi="Rockwell"/>
        </w:rPr>
        <w:t>enggunaan 1 kartu sebagai alat transaksi Transjogja</w:t>
      </w:r>
      <w:r w:rsidR="00FF59BD">
        <w:rPr>
          <w:rFonts w:ascii="Rockwell" w:hAnsi="Rockwell"/>
        </w:rPr>
        <w:t xml:space="preserve"> berdasarkan</w:t>
      </w:r>
      <w:r w:rsidR="00FF59BD" w:rsidRPr="0056213D">
        <w:rPr>
          <w:rFonts w:ascii="Rockwell" w:hAnsi="Rockwell"/>
        </w:rPr>
        <w:t xml:space="preserve"> Nurmandi (2014</w:t>
      </w:r>
      <w:r w:rsidR="00FF59BD" w:rsidRPr="0056213D">
        <w:rPr>
          <w:rFonts w:ascii="Rockwell" w:hAnsi="Rockwell"/>
          <w:lang w:val="en-GB"/>
        </w:rPr>
        <w:t>:403</w:t>
      </w:r>
      <w:r w:rsidR="00FF59BD" w:rsidRPr="0056213D">
        <w:rPr>
          <w:rFonts w:ascii="Rockwell" w:hAnsi="Rockwell"/>
        </w:rPr>
        <w:t>) prinsip transportasi cerdas adalah keterkaitan satu sama lain, kemudahan informasi dan efisiensi mobilitas yang dicapai dengan penggunaan kartu sebagai alat transaksi</w:t>
      </w:r>
      <w:r w:rsidR="00F73FEB" w:rsidRPr="00487B7A">
        <w:rPr>
          <w:rFonts w:ascii="Rockwell" w:hAnsi="Rockwell"/>
        </w:rPr>
        <w:t>,</w:t>
      </w:r>
      <w:r w:rsidR="00FF59BD" w:rsidRPr="00FF59BD">
        <w:rPr>
          <w:rFonts w:ascii="Rockwell" w:hAnsi="Rockwell"/>
        </w:rPr>
        <w:t xml:space="preserve"> </w:t>
      </w:r>
      <w:r w:rsidR="00FF59BD">
        <w:rPr>
          <w:rFonts w:ascii="Rockwell" w:hAnsi="Rockwell"/>
        </w:rPr>
        <w:t xml:space="preserve">Transmilenio juga menggunakan sistem 1 kartu dalam transaksi </w:t>
      </w:r>
      <w:r w:rsidR="00FF59BD" w:rsidRPr="00220EB1">
        <w:rPr>
          <w:rFonts w:ascii="Rockwell" w:hAnsi="Rockwell"/>
          <w:i/>
        </w:rPr>
        <w:t>trunk</w:t>
      </w:r>
      <w:r w:rsidR="00FF59BD">
        <w:rPr>
          <w:rFonts w:ascii="Rockwell" w:hAnsi="Rockwell"/>
        </w:rPr>
        <w:t xml:space="preserve"> bus dan </w:t>
      </w:r>
      <w:r w:rsidR="00FF59BD" w:rsidRPr="00220EB1">
        <w:rPr>
          <w:rFonts w:ascii="Rockwell" w:hAnsi="Rockwell"/>
          <w:i/>
        </w:rPr>
        <w:t>feeder</w:t>
      </w:r>
      <w:r w:rsidR="00FF59BD">
        <w:rPr>
          <w:rFonts w:ascii="Rockwell" w:hAnsi="Rockwell"/>
          <w:i/>
        </w:rPr>
        <w:t xml:space="preserve"> </w:t>
      </w:r>
      <w:r w:rsidR="00FF59BD">
        <w:rPr>
          <w:rFonts w:ascii="Rockwell" w:hAnsi="Rockwell"/>
        </w:rPr>
        <w:t xml:space="preserve">(Cain, et al, 2006) dan </w:t>
      </w:r>
      <w:r w:rsidR="00F73FEB" w:rsidRPr="00487B7A">
        <w:rPr>
          <w:rFonts w:ascii="Rockwell" w:hAnsi="Rockwell"/>
        </w:rPr>
        <w:t xml:space="preserve">monitor informasi pada </w:t>
      </w:r>
      <w:r w:rsidR="00F73FEB" w:rsidRPr="009216BC">
        <w:rPr>
          <w:rFonts w:ascii="Rockwell" w:hAnsi="Rockwell"/>
          <w:i/>
        </w:rPr>
        <w:t>shelter</w:t>
      </w:r>
      <w:r w:rsidR="00103765">
        <w:rPr>
          <w:rFonts w:ascii="Rockwell" w:hAnsi="Rockwell"/>
        </w:rPr>
        <w:t xml:space="preserve"> sehingga dapat mengurangi penggunaan kendaraan bermo</w:t>
      </w:r>
      <w:r w:rsidR="003C4842">
        <w:rPr>
          <w:rFonts w:ascii="Rockwell" w:hAnsi="Rockwell"/>
        </w:rPr>
        <w:t>tor</w:t>
      </w:r>
      <w:r w:rsidR="00220EB1">
        <w:rPr>
          <w:rFonts w:ascii="Rockwell" w:hAnsi="Rockwell"/>
        </w:rPr>
        <w:t xml:space="preserve">. </w:t>
      </w:r>
      <w:r>
        <w:rPr>
          <w:rFonts w:ascii="Rockwell" w:hAnsi="Rockwell"/>
        </w:rPr>
        <w:t xml:space="preserve">Oleh sebab itu untuk mengembangkan </w:t>
      </w:r>
      <w:r w:rsidRPr="00A533B4">
        <w:rPr>
          <w:rFonts w:ascii="Rockwell" w:hAnsi="Rockwell"/>
          <w:i/>
        </w:rPr>
        <w:t>smart mobility</w:t>
      </w:r>
      <w:r>
        <w:rPr>
          <w:rFonts w:ascii="Rockwell" w:hAnsi="Rockwell"/>
        </w:rPr>
        <w:t xml:space="preserve"> berbasis Transjogja diperlukan ketersed</w:t>
      </w:r>
      <w:r w:rsidR="00220EB1">
        <w:rPr>
          <w:rFonts w:ascii="Rockwell" w:hAnsi="Rockwell"/>
        </w:rPr>
        <w:t>iaan layanan informasi yang memberikan kemudahan bagi pengguna untuk diakses.</w:t>
      </w:r>
    </w:p>
    <w:p w:rsidR="00696E1C" w:rsidRPr="0056213D" w:rsidRDefault="007E6185" w:rsidP="00AC7BA2">
      <w:pPr>
        <w:spacing w:line="360" w:lineRule="auto"/>
        <w:rPr>
          <w:rFonts w:ascii="Rockwell" w:hAnsi="Rockwell"/>
          <w:b/>
          <w:sz w:val="22"/>
          <w:szCs w:val="22"/>
        </w:rPr>
      </w:pPr>
      <w:r w:rsidRPr="0056213D">
        <w:rPr>
          <w:rFonts w:ascii="Rockwell" w:hAnsi="Rockwell"/>
          <w:b/>
          <w:sz w:val="22"/>
          <w:szCs w:val="22"/>
        </w:rPr>
        <w:t>3.4</w:t>
      </w:r>
      <w:r w:rsidR="00201DD3" w:rsidRPr="0056213D">
        <w:rPr>
          <w:rFonts w:ascii="Rockwell" w:hAnsi="Rockwell"/>
          <w:b/>
          <w:sz w:val="22"/>
          <w:szCs w:val="22"/>
        </w:rPr>
        <w:t>.</w:t>
      </w:r>
      <w:r w:rsidR="00201DD3" w:rsidRPr="0056213D">
        <w:rPr>
          <w:rFonts w:ascii="Rockwell" w:hAnsi="Rockwell"/>
          <w:b/>
          <w:sz w:val="22"/>
          <w:szCs w:val="22"/>
        </w:rPr>
        <w:tab/>
        <w:t>Kesimpulan</w:t>
      </w:r>
    </w:p>
    <w:p w:rsidR="00013B08" w:rsidRPr="006A51A1" w:rsidRDefault="00201DD3" w:rsidP="006A51A1">
      <w:pPr>
        <w:pStyle w:val="ListParagraph"/>
        <w:spacing w:line="360" w:lineRule="auto"/>
        <w:ind w:left="0" w:firstLine="720"/>
        <w:jc w:val="both"/>
        <w:rPr>
          <w:rFonts w:ascii="Rockwell" w:hAnsi="Rockwell"/>
        </w:rPr>
      </w:pPr>
      <w:r w:rsidRPr="0056213D">
        <w:rPr>
          <w:rFonts w:ascii="Rockwell" w:hAnsi="Rockwell"/>
        </w:rPr>
        <w:t xml:space="preserve">Strategi pengembangan </w:t>
      </w:r>
      <w:r w:rsidRPr="0056213D">
        <w:rPr>
          <w:rFonts w:ascii="Rockwell" w:hAnsi="Rockwell"/>
          <w:i/>
        </w:rPr>
        <w:t>smart mobility</w:t>
      </w:r>
      <w:r w:rsidRPr="0056213D">
        <w:rPr>
          <w:rFonts w:ascii="Rockwell" w:hAnsi="Rockwell"/>
        </w:rPr>
        <w:t xml:space="preserve"> berbasis transportasi publik di Kota Yogyakarta dapat digunakan sebagai </w:t>
      </w:r>
      <w:r w:rsidR="00766A61" w:rsidRPr="0056213D">
        <w:rPr>
          <w:rFonts w:ascii="Rockwell" w:hAnsi="Rockwell"/>
        </w:rPr>
        <w:t xml:space="preserve">upaya untuk mewujudkan transportasi publik yang </w:t>
      </w:r>
      <w:r w:rsidR="00766A61" w:rsidRPr="0056213D">
        <w:rPr>
          <w:rFonts w:ascii="Rockwell" w:hAnsi="Rockwell"/>
          <w:i/>
        </w:rPr>
        <w:t>smart</w:t>
      </w:r>
      <w:r w:rsidR="00766A61" w:rsidRPr="0056213D">
        <w:rPr>
          <w:rFonts w:ascii="Rockwell" w:hAnsi="Rockwell"/>
        </w:rPr>
        <w:t xml:space="preserve"> dan mampu memenuhi kebutuhan pelayanan transportasi masyarakat Kota Yogyakarta. Oleh karena itu pemerintah Kota Yogyakarta dalam melakukan pengembangan Transjogja sebagai transportasi publik yang </w:t>
      </w:r>
      <w:r w:rsidR="00766A61" w:rsidRPr="0056213D">
        <w:rPr>
          <w:rFonts w:ascii="Rockwell" w:hAnsi="Rockwell"/>
          <w:i/>
        </w:rPr>
        <w:t>smart</w:t>
      </w:r>
      <w:r w:rsidR="006A51A1">
        <w:rPr>
          <w:rFonts w:ascii="Rockwell" w:hAnsi="Rockwell"/>
        </w:rPr>
        <w:t xml:space="preserve"> perlu </w:t>
      </w:r>
      <w:r w:rsidR="00AC7BA2">
        <w:rPr>
          <w:rFonts w:ascii="Rockwell" w:hAnsi="Rockwell"/>
        </w:rPr>
        <w:t>mempertimbangkan 2</w:t>
      </w:r>
      <w:r w:rsidR="00766A61" w:rsidRPr="0056213D">
        <w:rPr>
          <w:rFonts w:ascii="Rockwell" w:hAnsi="Rockwell"/>
        </w:rPr>
        <w:t xml:space="preserve"> strategi pengembangan yaitu (1) Peningkatan jumlah armada </w:t>
      </w:r>
      <w:r w:rsidR="00AC7BA2">
        <w:rPr>
          <w:rFonts w:ascii="Rockwell" w:hAnsi="Rockwell"/>
        </w:rPr>
        <w:t>(2</w:t>
      </w:r>
      <w:r w:rsidR="00766A61" w:rsidRPr="0056213D">
        <w:rPr>
          <w:rFonts w:ascii="Rockwell" w:hAnsi="Rockwell"/>
        </w:rPr>
        <w:t xml:space="preserve">) </w:t>
      </w:r>
      <w:r w:rsidR="008358B7">
        <w:rPr>
          <w:rFonts w:ascii="Rockwell" w:hAnsi="Rockwell"/>
        </w:rPr>
        <w:t>S</w:t>
      </w:r>
      <w:r w:rsidR="008358B7" w:rsidRPr="00487B7A">
        <w:rPr>
          <w:rFonts w:ascii="Rockwell" w:hAnsi="Rockwell"/>
        </w:rPr>
        <w:t xml:space="preserve">trategi pengembangan layanan </w:t>
      </w:r>
      <w:r w:rsidR="008358B7">
        <w:rPr>
          <w:rFonts w:ascii="Rockwell" w:hAnsi="Rockwell"/>
        </w:rPr>
        <w:t xml:space="preserve">teknologi dan </w:t>
      </w:r>
      <w:r w:rsidR="008358B7" w:rsidRPr="00487B7A">
        <w:rPr>
          <w:rFonts w:ascii="Rockwell" w:hAnsi="Rockwell"/>
        </w:rPr>
        <w:t xml:space="preserve">informasi </w:t>
      </w:r>
      <w:r w:rsidR="008358B7">
        <w:rPr>
          <w:rFonts w:ascii="Rockwell" w:hAnsi="Rockwell"/>
        </w:rPr>
        <w:t>pada T</w:t>
      </w:r>
      <w:r w:rsidR="008358B7" w:rsidRPr="00487B7A">
        <w:rPr>
          <w:rFonts w:ascii="Rockwell" w:hAnsi="Rockwell"/>
        </w:rPr>
        <w:t>ransjogja</w:t>
      </w:r>
      <w:r w:rsidR="008358B7">
        <w:rPr>
          <w:rFonts w:ascii="Rockwell" w:hAnsi="Rockwell"/>
        </w:rPr>
        <w:t>.</w:t>
      </w:r>
    </w:p>
    <w:p w:rsidR="0007458D" w:rsidRPr="0056213D" w:rsidRDefault="0007458D" w:rsidP="005F7712">
      <w:pPr>
        <w:spacing w:line="360" w:lineRule="auto"/>
        <w:ind w:firstLine="720"/>
        <w:rPr>
          <w:rFonts w:ascii="Rockwell" w:hAnsi="Rockwell"/>
          <w:sz w:val="22"/>
          <w:szCs w:val="22"/>
        </w:rPr>
      </w:pPr>
    </w:p>
    <w:p w:rsidR="005A3DB5" w:rsidRPr="0056213D" w:rsidRDefault="005A3DB5" w:rsidP="00DA4705">
      <w:pPr>
        <w:rPr>
          <w:rFonts w:ascii="Rockwell" w:hAnsi="Rockwell"/>
          <w:b/>
          <w:sz w:val="22"/>
          <w:szCs w:val="22"/>
        </w:rPr>
      </w:pPr>
      <w:bookmarkStart w:id="1" w:name="_Hlk501546003"/>
      <w:r w:rsidRPr="0056213D">
        <w:rPr>
          <w:rFonts w:ascii="Rockwell" w:hAnsi="Rockwell"/>
          <w:b/>
          <w:sz w:val="22"/>
          <w:szCs w:val="22"/>
        </w:rPr>
        <w:t xml:space="preserve">REFERENSI </w:t>
      </w:r>
    </w:p>
    <w:bookmarkEnd w:id="1"/>
    <w:p w:rsidR="001B5E3E" w:rsidRPr="0056213D" w:rsidRDefault="001B5E3E" w:rsidP="00C77D6F">
      <w:pPr>
        <w:ind w:left="709" w:hanging="709"/>
        <w:rPr>
          <w:rFonts w:ascii="Rockwell" w:hAnsi="Rockwell"/>
          <w:sz w:val="22"/>
          <w:szCs w:val="22"/>
        </w:rPr>
      </w:pPr>
      <w:r w:rsidRPr="0056213D">
        <w:rPr>
          <w:rFonts w:ascii="Rockwell" w:hAnsi="Rockwell"/>
          <w:sz w:val="22"/>
          <w:szCs w:val="22"/>
        </w:rPr>
        <w:t xml:space="preserve">Benevolo, et al. 2016. Smart Mobility in Smart City: Action Taxonomy, ICT Intensity and Public Benefits. Springer International Publishing Switzerland. Diakses dari </w:t>
      </w:r>
      <w:hyperlink r:id="rId15" w:history="1">
        <w:r w:rsidRPr="0056213D">
          <w:rPr>
            <w:rStyle w:val="Hyperlink"/>
            <w:rFonts w:ascii="Rockwell" w:hAnsi="Rockwell"/>
            <w:color w:val="auto"/>
            <w:sz w:val="22"/>
            <w:szCs w:val="22"/>
            <w:u w:val="none"/>
          </w:rPr>
          <w:t>https://www.springer.com/9783319237831</w:t>
        </w:r>
      </w:hyperlink>
    </w:p>
    <w:p w:rsidR="001B5E3E" w:rsidRPr="0056213D" w:rsidRDefault="001B5E3E" w:rsidP="00C77D6F">
      <w:pPr>
        <w:ind w:left="709" w:hanging="709"/>
        <w:rPr>
          <w:rFonts w:ascii="Rockwell" w:hAnsi="Rockwell"/>
          <w:sz w:val="22"/>
          <w:szCs w:val="22"/>
        </w:rPr>
      </w:pPr>
      <w:r w:rsidRPr="0056213D">
        <w:rPr>
          <w:rFonts w:ascii="Rockwell" w:hAnsi="Rockwell"/>
          <w:sz w:val="22"/>
          <w:szCs w:val="22"/>
        </w:rPr>
        <w:t>Cohen, Boyd. 2011. Basic Smart city Indicators: Smart city Wheel.</w:t>
      </w:r>
    </w:p>
    <w:p w:rsidR="006928DA" w:rsidRPr="0056213D" w:rsidRDefault="006928DA" w:rsidP="006928DA">
      <w:pPr>
        <w:ind w:left="709" w:hanging="709"/>
        <w:rPr>
          <w:rFonts w:ascii="Rockwell" w:hAnsi="Rockwell"/>
          <w:sz w:val="22"/>
          <w:szCs w:val="22"/>
        </w:rPr>
      </w:pPr>
      <w:r w:rsidRPr="0056213D">
        <w:rPr>
          <w:rFonts w:ascii="Rockwell" w:hAnsi="Rockwell"/>
          <w:sz w:val="22"/>
          <w:szCs w:val="22"/>
        </w:rPr>
        <w:t>Cain, et al. 2006. Applicability of Bogotá’s TransMilenio BRT System to the United States. Diakses dari https://www.transit.dot.gov/sites/fta.dot.gov/files /Bogota_Report_Final_Report_May_2006</w:t>
      </w:r>
    </w:p>
    <w:p w:rsidR="00106AF8" w:rsidRPr="0056213D" w:rsidRDefault="00106AF8" w:rsidP="006928DA">
      <w:pPr>
        <w:ind w:left="709" w:hanging="709"/>
        <w:rPr>
          <w:rFonts w:ascii="Rockwell" w:hAnsi="Rockwell"/>
          <w:sz w:val="22"/>
          <w:szCs w:val="22"/>
        </w:rPr>
      </w:pPr>
      <w:r w:rsidRPr="0056213D">
        <w:rPr>
          <w:rFonts w:ascii="Rockwell" w:hAnsi="Rockwell"/>
          <w:sz w:val="22"/>
          <w:szCs w:val="22"/>
        </w:rPr>
        <w:t>Energy Sector Management Assistance Program (ESMAP). 2009. Good Practices in City Energy Efficiency: Bogota, Colombia – Bus Rapid Transit for Urban Transport. Diakses dari https://openknowledge.worldbank.org/ handle/10986/17533</w:t>
      </w:r>
    </w:p>
    <w:p w:rsidR="00A42CDF" w:rsidRPr="0056213D" w:rsidRDefault="00A42CDF" w:rsidP="00692BB3">
      <w:pPr>
        <w:ind w:left="709" w:hanging="709"/>
        <w:rPr>
          <w:rFonts w:ascii="Rockwell" w:hAnsi="Rockwell"/>
          <w:sz w:val="22"/>
          <w:szCs w:val="22"/>
        </w:rPr>
      </w:pPr>
      <w:r w:rsidRPr="0056213D">
        <w:rPr>
          <w:rFonts w:ascii="Rockwell" w:hAnsi="Rockwell"/>
          <w:sz w:val="22"/>
          <w:szCs w:val="22"/>
        </w:rPr>
        <w:t>Giffinger, et al. 2007. Smart cities Ranking of European medium-sized cities. Centre of Regional Science, Vienna</w:t>
      </w:r>
      <w:r w:rsidR="00692BB3" w:rsidRPr="0056213D">
        <w:rPr>
          <w:rFonts w:ascii="Rockwell" w:hAnsi="Rockwell"/>
          <w:sz w:val="22"/>
          <w:szCs w:val="22"/>
        </w:rPr>
        <w:t>, Austria: C</w:t>
      </w:r>
      <w:r w:rsidR="001D3E40" w:rsidRPr="0056213D">
        <w:rPr>
          <w:rFonts w:ascii="Rockwell" w:hAnsi="Rockwell"/>
          <w:sz w:val="22"/>
          <w:szCs w:val="22"/>
        </w:rPr>
        <w:t xml:space="preserve">entre of Regional Science (SRF), </w:t>
      </w:r>
      <w:r w:rsidR="00692BB3" w:rsidRPr="0056213D">
        <w:rPr>
          <w:rFonts w:ascii="Rockwell" w:hAnsi="Rockwell"/>
          <w:sz w:val="22"/>
          <w:szCs w:val="22"/>
        </w:rPr>
        <w:t>Vienna University of Technology.</w:t>
      </w:r>
    </w:p>
    <w:p w:rsidR="00ED1E7D" w:rsidRPr="0056213D" w:rsidRDefault="00ED1E7D" w:rsidP="00692BB3">
      <w:pPr>
        <w:ind w:left="709" w:hanging="709"/>
        <w:rPr>
          <w:rFonts w:ascii="Rockwell" w:hAnsi="Rockwell"/>
          <w:sz w:val="22"/>
          <w:szCs w:val="22"/>
        </w:rPr>
      </w:pPr>
      <w:r w:rsidRPr="0056213D">
        <w:rPr>
          <w:rFonts w:ascii="Rockwell" w:hAnsi="Rockwell"/>
          <w:sz w:val="22"/>
          <w:szCs w:val="22"/>
        </w:rPr>
        <w:t>Muta’ali, Lutfi. 2015. Teknik Analisis Regional. Yogyakarta: Badan Penerbit Fakultas Geografi, Universitas Gadjah Mada.</w:t>
      </w:r>
    </w:p>
    <w:p w:rsidR="006928DA" w:rsidRPr="0056213D" w:rsidRDefault="006928DA" w:rsidP="00692BB3">
      <w:pPr>
        <w:ind w:left="709" w:hanging="709"/>
        <w:rPr>
          <w:rFonts w:ascii="Rockwell" w:hAnsi="Rockwell"/>
          <w:sz w:val="22"/>
          <w:szCs w:val="22"/>
        </w:rPr>
      </w:pPr>
      <w:r w:rsidRPr="0056213D">
        <w:rPr>
          <w:rFonts w:ascii="Rockwell" w:hAnsi="Rockwell"/>
          <w:sz w:val="22"/>
          <w:szCs w:val="22"/>
        </w:rPr>
        <w:t xml:space="preserve">Mosquera, et al. 2012. An Inside Look at Active Transportation in Bogota: A Qualitative Study. Journal of Physical Activity and Health. August 2012. Diakses </w:t>
      </w:r>
      <w:r w:rsidRPr="0056213D">
        <w:rPr>
          <w:sz w:val="22"/>
          <w:szCs w:val="22"/>
        </w:rPr>
        <w:t>‎</w:t>
      </w:r>
      <w:r w:rsidRPr="0056213D">
        <w:rPr>
          <w:rFonts w:ascii="Rockwell" w:hAnsi="Rockwell"/>
          <w:sz w:val="22"/>
          <w:szCs w:val="22"/>
        </w:rPr>
        <w:t xml:space="preserve">02 </w:t>
      </w:r>
      <w:r w:rsidRPr="0056213D">
        <w:rPr>
          <w:sz w:val="22"/>
          <w:szCs w:val="22"/>
        </w:rPr>
        <w:t>‎</w:t>
      </w:r>
      <w:r w:rsidRPr="0056213D">
        <w:rPr>
          <w:rFonts w:ascii="Rockwell" w:hAnsi="Rockwell"/>
          <w:sz w:val="22"/>
          <w:szCs w:val="22"/>
        </w:rPr>
        <w:t xml:space="preserve">Juli </w:t>
      </w:r>
      <w:r w:rsidRPr="0056213D">
        <w:rPr>
          <w:sz w:val="22"/>
          <w:szCs w:val="22"/>
        </w:rPr>
        <w:t>‎</w:t>
      </w:r>
      <w:r w:rsidRPr="0056213D">
        <w:rPr>
          <w:rFonts w:ascii="Rockwell" w:hAnsi="Rockwell"/>
          <w:sz w:val="22"/>
          <w:szCs w:val="22"/>
        </w:rPr>
        <w:t>2018 https://www.researchgate.net/publication/230685026</w:t>
      </w:r>
    </w:p>
    <w:p w:rsidR="00692BB3" w:rsidRPr="0056213D" w:rsidRDefault="00692BB3" w:rsidP="00692BB3">
      <w:pPr>
        <w:ind w:left="709" w:hanging="709"/>
        <w:rPr>
          <w:rFonts w:ascii="Rockwell" w:hAnsi="Rockwell"/>
          <w:sz w:val="22"/>
          <w:szCs w:val="22"/>
        </w:rPr>
      </w:pPr>
      <w:r w:rsidRPr="0056213D">
        <w:rPr>
          <w:rFonts w:ascii="Rockwell" w:hAnsi="Rockwell"/>
          <w:sz w:val="22"/>
          <w:szCs w:val="22"/>
        </w:rPr>
        <w:t>Nurmandi, Achmad. 2014. Manajemen Perkotaan: Kota Cerdas (Smart City). Yogyakarta: Jusuf Kalla School of Government Universitas Muhamadiyah Yogyakarta.</w:t>
      </w:r>
    </w:p>
    <w:p w:rsidR="00EE472C" w:rsidRPr="0056213D" w:rsidRDefault="00EE472C" w:rsidP="00EE472C">
      <w:pPr>
        <w:ind w:left="709" w:hanging="709"/>
        <w:rPr>
          <w:rFonts w:ascii="Rockwell" w:hAnsi="Rockwell"/>
          <w:sz w:val="22"/>
          <w:szCs w:val="22"/>
        </w:rPr>
      </w:pPr>
      <w:r w:rsidRPr="0056213D">
        <w:rPr>
          <w:rFonts w:ascii="Rockwell" w:hAnsi="Rockwell"/>
          <w:sz w:val="22"/>
          <w:szCs w:val="22"/>
        </w:rPr>
        <w:t>Nasution, R. Teknik Sampling. 2003. Fakultas Kesehatan Masyarakat Universitas Sumatera Utara.</w:t>
      </w:r>
    </w:p>
    <w:p w:rsidR="006928DA" w:rsidRPr="0056213D" w:rsidRDefault="006928DA" w:rsidP="006928DA">
      <w:pPr>
        <w:ind w:left="709" w:hanging="709"/>
        <w:rPr>
          <w:rFonts w:ascii="Rockwell" w:hAnsi="Rockwell"/>
          <w:sz w:val="22"/>
          <w:szCs w:val="22"/>
        </w:rPr>
      </w:pPr>
      <w:r w:rsidRPr="0056213D">
        <w:rPr>
          <w:rFonts w:ascii="Rockwell" w:hAnsi="Rockwell"/>
          <w:sz w:val="22"/>
          <w:szCs w:val="22"/>
        </w:rPr>
        <w:t>Pratiwi, Alfariani. 2015. “Tingkat Kesiapan Kota Surakarta Terhadap Dimensi Mobilitas Cerdas (Smart Mobility) Sebagai Bagian Dari Konsep Kota Cerdas (Smart City)”. Fakultas Teknik. Universitas Sebelas Maret: Surakarta</w:t>
      </w:r>
    </w:p>
    <w:p w:rsidR="001D6CAF" w:rsidRPr="0056213D" w:rsidRDefault="001D6CAF" w:rsidP="001D6CAF">
      <w:pPr>
        <w:ind w:left="709" w:hanging="709"/>
        <w:rPr>
          <w:rFonts w:ascii="Rockwell" w:hAnsi="Rockwell"/>
          <w:sz w:val="22"/>
          <w:szCs w:val="22"/>
        </w:rPr>
      </w:pPr>
      <w:r w:rsidRPr="0056213D">
        <w:rPr>
          <w:rFonts w:ascii="Rockwell" w:hAnsi="Rockwell"/>
          <w:sz w:val="22"/>
          <w:szCs w:val="22"/>
        </w:rPr>
        <w:t xml:space="preserve">Satori, Djam’an dan Komariah, Aan.Metodologi Penelitian Kualitatif. </w:t>
      </w:r>
      <w:r w:rsidR="00EE472C" w:rsidRPr="0056213D">
        <w:rPr>
          <w:rFonts w:ascii="Rockwell" w:hAnsi="Rockwell"/>
          <w:sz w:val="22"/>
          <w:szCs w:val="22"/>
        </w:rPr>
        <w:t xml:space="preserve">2013. </w:t>
      </w:r>
      <w:r w:rsidRPr="0056213D">
        <w:rPr>
          <w:rFonts w:ascii="Rockwell" w:hAnsi="Rockwell"/>
          <w:sz w:val="22"/>
          <w:szCs w:val="22"/>
        </w:rPr>
        <w:t>Bandung: Alfabeta.</w:t>
      </w:r>
    </w:p>
    <w:p w:rsidR="000A1408" w:rsidRPr="0056213D" w:rsidRDefault="000A1408" w:rsidP="001D6CAF">
      <w:pPr>
        <w:ind w:left="709" w:hanging="709"/>
        <w:rPr>
          <w:rFonts w:ascii="Rockwell" w:hAnsi="Rockwell"/>
          <w:sz w:val="22"/>
          <w:szCs w:val="22"/>
        </w:rPr>
      </w:pPr>
      <w:r w:rsidRPr="0056213D">
        <w:rPr>
          <w:rFonts w:ascii="Rockwell" w:hAnsi="Rockwell"/>
          <w:sz w:val="22"/>
          <w:szCs w:val="22"/>
        </w:rPr>
        <w:t>Tamin, Ofyar Z. 2007. Menuju Terciptanya Sistem Transportasi Berkelanjutan Di Kota-Kota Besar Di Indonesia. Jurnal Transportasi Vol. 7 No. 2 Desember 2007: 87-104</w:t>
      </w:r>
    </w:p>
    <w:p w:rsidR="00921D11" w:rsidRPr="0056213D" w:rsidRDefault="000A1408" w:rsidP="00921D11">
      <w:pPr>
        <w:ind w:left="709" w:hanging="709"/>
        <w:rPr>
          <w:rFonts w:ascii="Rockwell" w:hAnsi="Rockwell"/>
          <w:b/>
          <w:sz w:val="22"/>
          <w:szCs w:val="22"/>
        </w:rPr>
      </w:pPr>
      <w:r w:rsidRPr="0056213D">
        <w:rPr>
          <w:rFonts w:ascii="Rockwell" w:hAnsi="Rockwell"/>
          <w:b/>
          <w:sz w:val="22"/>
          <w:szCs w:val="22"/>
        </w:rPr>
        <w:t>Referensi Lain</w:t>
      </w:r>
    </w:p>
    <w:p w:rsidR="004A0FE6" w:rsidRPr="0056213D" w:rsidRDefault="00A42CDF" w:rsidP="00EE472C">
      <w:pPr>
        <w:ind w:left="709" w:hanging="709"/>
        <w:rPr>
          <w:rFonts w:ascii="Rockwell" w:hAnsi="Rockwell"/>
          <w:sz w:val="22"/>
          <w:szCs w:val="22"/>
        </w:rPr>
      </w:pPr>
      <w:r w:rsidRPr="0056213D">
        <w:rPr>
          <w:rFonts w:ascii="Rockwell" w:hAnsi="Rockwell"/>
          <w:sz w:val="22"/>
          <w:szCs w:val="22"/>
        </w:rPr>
        <w:t>Dinas Perhubungan. 2017. Laporan Operasional Trans Jogja Bulan Desember. Pemerintah Daerah Daerah Istimewa Yogyakarta</w:t>
      </w:r>
    </w:p>
    <w:p w:rsidR="00C16253" w:rsidRPr="0056213D" w:rsidRDefault="00C16253" w:rsidP="00C16253">
      <w:pPr>
        <w:ind w:left="709" w:hanging="709"/>
        <w:rPr>
          <w:rFonts w:ascii="Rockwell" w:hAnsi="Rockwell"/>
          <w:sz w:val="22"/>
          <w:szCs w:val="22"/>
        </w:rPr>
      </w:pPr>
      <w:r w:rsidRPr="0056213D">
        <w:rPr>
          <w:rFonts w:ascii="Rockwell" w:hAnsi="Rockwell"/>
          <w:sz w:val="22"/>
          <w:szCs w:val="22"/>
        </w:rPr>
        <w:t>Bus Rapid Transit: TransMilenio. Diakses dari (https://pocacito.eu/Transmilenio).</w:t>
      </w:r>
    </w:p>
    <w:p w:rsidR="00692BB3" w:rsidRPr="0056213D" w:rsidRDefault="00692BB3" w:rsidP="00EE472C">
      <w:pPr>
        <w:ind w:left="709" w:hanging="709"/>
        <w:rPr>
          <w:rFonts w:ascii="Rockwell" w:hAnsi="Rockwell"/>
          <w:sz w:val="22"/>
          <w:szCs w:val="22"/>
        </w:rPr>
      </w:pPr>
      <w:r w:rsidRPr="0056213D">
        <w:rPr>
          <w:rFonts w:ascii="Rockwell" w:hAnsi="Rockwell"/>
          <w:sz w:val="22"/>
          <w:szCs w:val="22"/>
        </w:rPr>
        <w:t>Tim PSPPR. 2016. Road Map Kota Yogyakarta Menuju Smart City. Universitas Gadjah Mada. Yogyakarta</w:t>
      </w:r>
    </w:p>
    <w:p w:rsidR="00F129AF" w:rsidRPr="0056213D" w:rsidRDefault="003B7EBE" w:rsidP="00F949E9">
      <w:pPr>
        <w:ind w:left="709" w:hanging="709"/>
        <w:rPr>
          <w:rFonts w:ascii="Rockwell" w:hAnsi="Rockwell"/>
          <w:sz w:val="22"/>
          <w:szCs w:val="22"/>
        </w:rPr>
      </w:pPr>
      <w:r w:rsidRPr="0056213D">
        <w:rPr>
          <w:rFonts w:ascii="Rockwell" w:hAnsi="Rockwell"/>
          <w:sz w:val="22"/>
          <w:szCs w:val="22"/>
        </w:rPr>
        <w:t>Tribun Jogja, 2018. Wow, Jumlah Kendaraan di Kota Yogya Naik Hingga 200%. Diakses dari http://jogja.tribunnews.com/2018/02/26/wow-jumlah-kendaraan-di-kota-yogya-naik-hingga-200.</w:t>
      </w:r>
    </w:p>
    <w:p w:rsidR="003B7EBE" w:rsidRPr="0056213D" w:rsidRDefault="003B7EBE" w:rsidP="003B7EBE">
      <w:pPr>
        <w:ind w:left="709" w:hanging="709"/>
        <w:rPr>
          <w:rFonts w:ascii="Rockwell" w:hAnsi="Rockwell"/>
          <w:sz w:val="22"/>
          <w:szCs w:val="22"/>
        </w:rPr>
      </w:pPr>
      <w:r w:rsidRPr="0056213D">
        <w:rPr>
          <w:rFonts w:ascii="Rockwell" w:hAnsi="Rockwell"/>
          <w:sz w:val="22"/>
          <w:szCs w:val="22"/>
        </w:rPr>
        <w:t xml:space="preserve">Jogjadaily, 2016. Percepat Yogyakarta Smart City, Kontribusi Stakeholder Dorong Akselerasi Pemerintah. Diakses dari </w:t>
      </w:r>
      <w:r w:rsidR="00282545" w:rsidRPr="0056213D">
        <w:rPr>
          <w:rFonts w:ascii="Rockwell" w:hAnsi="Rockwell"/>
          <w:sz w:val="22"/>
          <w:szCs w:val="22"/>
        </w:rPr>
        <w:t>https://jogjadaily.com/2016/09/percepat-yogyakarta-smart-city-kontribusi-stakeholder-dorong-akselerasi-pemerintah</w:t>
      </w:r>
    </w:p>
    <w:p w:rsidR="00282545" w:rsidRPr="0056213D" w:rsidRDefault="00282545" w:rsidP="003B7EBE">
      <w:pPr>
        <w:ind w:left="709" w:hanging="709"/>
        <w:rPr>
          <w:rFonts w:ascii="Rockwell" w:hAnsi="Rockwell"/>
          <w:sz w:val="22"/>
          <w:szCs w:val="22"/>
        </w:rPr>
      </w:pPr>
      <w:r w:rsidRPr="0056213D">
        <w:rPr>
          <w:rFonts w:ascii="Rockwell" w:hAnsi="Rockwell"/>
          <w:sz w:val="22"/>
          <w:szCs w:val="22"/>
        </w:rPr>
        <w:t xml:space="preserve">Republik Indonesia. 2002. </w:t>
      </w:r>
      <w:r w:rsidRPr="0056213D">
        <w:rPr>
          <w:rFonts w:ascii="Rockwell" w:hAnsi="Rockwell"/>
          <w:sz w:val="22"/>
          <w:szCs w:val="22"/>
          <w:lang w:val="en-GB"/>
        </w:rPr>
        <w:t>SK.Dirjen 687/2002</w:t>
      </w:r>
      <w:r w:rsidR="000A55F9" w:rsidRPr="0056213D">
        <w:rPr>
          <w:rFonts w:ascii="Rockwell" w:hAnsi="Rockwell"/>
          <w:sz w:val="22"/>
          <w:szCs w:val="22"/>
          <w:lang w:val="en-GB"/>
        </w:rPr>
        <w:t xml:space="preserve"> </w:t>
      </w:r>
      <w:r w:rsidRPr="0056213D">
        <w:rPr>
          <w:rFonts w:ascii="Rockwell" w:hAnsi="Rockwell"/>
          <w:sz w:val="22"/>
          <w:szCs w:val="22"/>
          <w:lang w:val="en-GB"/>
        </w:rPr>
        <w:t>tentang Pedoman Teknis Penyelenggaraan Angkutan Penumpang Umum di Wilayah Perkotaan Dalam Trayek Tetap dan Teratur</w:t>
      </w:r>
    </w:p>
    <w:p w:rsidR="003B7EBE" w:rsidRPr="0056213D" w:rsidRDefault="003B7EBE" w:rsidP="003B7EBE">
      <w:pPr>
        <w:ind w:left="709" w:hanging="709"/>
        <w:rPr>
          <w:rFonts w:ascii="Rockwell" w:hAnsi="Rockwell"/>
          <w:sz w:val="22"/>
          <w:szCs w:val="22"/>
        </w:rPr>
      </w:pPr>
    </w:p>
    <w:sectPr w:rsidR="003B7EBE" w:rsidRPr="0056213D" w:rsidSect="00D91DA3">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1411" w:right="1699" w:bottom="1699" w:left="1699" w:header="1138" w:footer="1138" w:gutter="0"/>
      <w:pgNumType w:start="1" w:chapSep="emDash"/>
      <w:cols w:space="461"/>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C7C" w:rsidRDefault="005A7C7C">
      <w:r>
        <w:separator/>
      </w:r>
    </w:p>
  </w:endnote>
  <w:endnote w:type="continuationSeparator" w:id="0">
    <w:p w:rsidR="005A7C7C" w:rsidRDefault="005A7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F2C" w:rsidRPr="00D9796D" w:rsidRDefault="00DA2F2C" w:rsidP="005D658E">
    <w:pPr>
      <w:pStyle w:val="Footer"/>
      <w:pBdr>
        <w:top w:val="single" w:sz="4" w:space="1" w:color="auto"/>
      </w:pBdr>
      <w:rPr>
        <w:rFonts w:ascii="Arial Narrow" w:hAnsi="Arial Narrow"/>
        <w:sz w:val="22"/>
        <w:szCs w:val="22"/>
      </w:rPr>
    </w:pPr>
    <w:r w:rsidRPr="00D9796D">
      <w:rPr>
        <w:rStyle w:val="PageNumber"/>
        <w:rFonts w:ascii="Arial Narrow" w:hAnsi="Arial Narrow"/>
        <w:sz w:val="22"/>
        <w:szCs w:val="22"/>
      </w:rPr>
      <w:fldChar w:fldCharType="begin"/>
    </w:r>
    <w:r w:rsidRPr="00D9796D">
      <w:rPr>
        <w:rStyle w:val="PageNumber"/>
        <w:rFonts w:ascii="Arial Narrow" w:hAnsi="Arial Narrow"/>
        <w:sz w:val="22"/>
        <w:szCs w:val="22"/>
      </w:rPr>
      <w:instrText xml:space="preserve"> PAGE </w:instrText>
    </w:r>
    <w:r w:rsidRPr="00D9796D">
      <w:rPr>
        <w:rStyle w:val="PageNumber"/>
        <w:rFonts w:ascii="Arial Narrow" w:hAnsi="Arial Narrow"/>
        <w:sz w:val="22"/>
        <w:szCs w:val="22"/>
      </w:rPr>
      <w:fldChar w:fldCharType="separate"/>
    </w:r>
    <w:r w:rsidR="008160E1">
      <w:rPr>
        <w:rStyle w:val="PageNumber"/>
        <w:rFonts w:ascii="Arial Narrow" w:hAnsi="Arial Narrow"/>
        <w:noProof/>
        <w:sz w:val="22"/>
        <w:szCs w:val="22"/>
      </w:rPr>
      <w:t>2</w:t>
    </w:r>
    <w:r w:rsidRPr="00D9796D">
      <w:rPr>
        <w:rStyle w:val="PageNumber"/>
        <w:rFonts w:ascii="Arial Narrow" w:hAnsi="Arial Narrow"/>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F2C" w:rsidRDefault="00DA2F2C" w:rsidP="005D658E">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sidR="008160E1">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F2C" w:rsidRDefault="00DA2F2C" w:rsidP="005C2DA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C7C" w:rsidRDefault="005A7C7C">
      <w:r>
        <w:separator/>
      </w:r>
    </w:p>
  </w:footnote>
  <w:footnote w:type="continuationSeparator" w:id="0">
    <w:p w:rsidR="005A7C7C" w:rsidRDefault="005A7C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F2C" w:rsidRPr="00AC0406" w:rsidRDefault="00DA2F2C" w:rsidP="00332969">
    <w:pPr>
      <w:pStyle w:val="Header"/>
      <w:pBdr>
        <w:bottom w:val="single" w:sz="4" w:space="1" w:color="auto"/>
      </w:pBdr>
      <w:jc w:val="left"/>
    </w:pPr>
    <w:r w:rsidRPr="00AC0406">
      <w:rPr>
        <w:i/>
        <w:sz w:val="20"/>
        <w:szCs w:val="20"/>
      </w:rPr>
      <w:t>R</w:t>
    </w:r>
    <w:r w:rsidR="000F0107">
      <w:rPr>
        <w:i/>
        <w:sz w:val="20"/>
        <w:szCs w:val="20"/>
      </w:rPr>
      <w:t xml:space="preserve">egion, Vol. xx, No.x, </w:t>
    </w:r>
    <w:proofErr w:type="gramStart"/>
    <w:r w:rsidR="000F0107">
      <w:rPr>
        <w:i/>
        <w:sz w:val="20"/>
        <w:szCs w:val="20"/>
      </w:rPr>
      <w:t>juli</w:t>
    </w:r>
    <w:r w:rsidRPr="00AC0406">
      <w:rPr>
        <w:i/>
        <w:sz w:val="20"/>
        <w:szCs w:val="20"/>
      </w:rPr>
      <w:t xml:space="preserve">  20xx</w:t>
    </w:r>
    <w:proofErr w:type="gramEnd"/>
    <w:r w:rsidRPr="00AC0406">
      <w:rPr>
        <w:i/>
        <w:sz w:val="20"/>
        <w:szCs w:val="20"/>
      </w:rPr>
      <w:t>: 1-</w:t>
    </w:r>
    <w:r w:rsidR="004204F6">
      <w:rPr>
        <w:i/>
        <w:sz w:val="20"/>
        <w:szCs w:val="20"/>
      </w:rPr>
      <w:t>1</w:t>
    </w:r>
    <w:r w:rsidR="00004DCF">
      <w:rPr>
        <w:i/>
        <w:sz w:val="20"/>
        <w:szCs w:val="20"/>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F2C" w:rsidRPr="00D9796D" w:rsidRDefault="00696E1C" w:rsidP="00045911">
    <w:pPr>
      <w:pStyle w:val="Header"/>
      <w:pBdr>
        <w:bottom w:val="single" w:sz="4" w:space="1" w:color="auto"/>
      </w:pBdr>
      <w:jc w:val="right"/>
      <w:rPr>
        <w:rFonts w:ascii="Arial Narrow" w:hAnsi="Arial Narrow"/>
        <w:sz w:val="28"/>
        <w:szCs w:val="20"/>
      </w:rPr>
    </w:pPr>
    <w:r>
      <w:rPr>
        <w:rFonts w:ascii="Arial Narrow" w:hAnsi="Arial Narrow"/>
        <w:i/>
        <w:sz w:val="22"/>
        <w:szCs w:val="20"/>
      </w:rPr>
      <w:t>Stefanus Kaledi</w:t>
    </w:r>
    <w:r w:rsidR="00DA2F2C">
      <w:rPr>
        <w:rFonts w:ascii="Arial Narrow" w:hAnsi="Arial Narrow"/>
        <w:i/>
        <w:sz w:val="22"/>
        <w:szCs w:val="20"/>
      </w:rPr>
      <w:t>.dkk,</w:t>
    </w:r>
    <w:r w:rsidR="00DA2F2C" w:rsidRPr="00D9796D">
      <w:rPr>
        <w:rFonts w:ascii="Arial Narrow" w:hAnsi="Arial Narrow"/>
        <w:i/>
        <w:sz w:val="22"/>
        <w:szCs w:val="20"/>
      </w:rPr>
      <w:t xml:space="preserve"> </w:t>
    </w:r>
    <w:r>
      <w:rPr>
        <w:rFonts w:ascii="Arial Narrow" w:hAnsi="Arial Narrow"/>
        <w:i/>
        <w:sz w:val="22"/>
        <w:szCs w:val="20"/>
      </w:rPr>
      <w:t>Strategi</w:t>
    </w:r>
    <w:r w:rsidR="00DA2F2C">
      <w:rPr>
        <w:rFonts w:ascii="Arial Narrow" w:hAnsi="Arial Narrow"/>
        <w:i/>
        <w:sz w:val="22"/>
        <w:szCs w:val="20"/>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F2C" w:rsidRPr="00D9796D" w:rsidRDefault="00DA2F2C" w:rsidP="00D91DA3">
    <w:pPr>
      <w:pStyle w:val="Header"/>
      <w:ind w:right="3397"/>
      <w:jc w:val="right"/>
      <w:rPr>
        <w:rFonts w:ascii="Arial Narrow" w:hAnsi="Arial Narrow" w:cs="Arial"/>
        <w:noProof/>
        <w:sz w:val="22"/>
      </w:rPr>
    </w:pPr>
    <w:r>
      <w:rPr>
        <w:rFonts w:ascii="Arial Narrow" w:hAnsi="Arial Narrow" w:cs="Arial"/>
        <w:noProof/>
        <w:sz w:val="22"/>
        <w:lang w:val="id-ID" w:eastAsia="id-ID"/>
      </w:rPr>
      <w:drawing>
        <wp:anchor distT="0" distB="0" distL="114300" distR="114300" simplePos="0" relativeHeight="251657728" behindDoc="0" locked="0" layoutInCell="1" allowOverlap="1">
          <wp:simplePos x="0" y="0"/>
          <wp:positionH relativeFrom="column">
            <wp:posOffset>3424555</wp:posOffset>
          </wp:positionH>
          <wp:positionV relativeFrom="paragraph">
            <wp:posOffset>31750</wp:posOffset>
          </wp:positionV>
          <wp:extent cx="1981200" cy="581025"/>
          <wp:effectExtent l="19050" t="0" r="0" b="0"/>
          <wp:wrapNone/>
          <wp:docPr id="1" name="Picture 5" descr="F:\_PIPW\REGION\LOGO Jurnal Region\Logo\LOGO JURNAL REGION a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_PIPW\REGION\LOGO Jurnal Region\Logo\LOGO JURNAL REGION abu.png"/>
                  <pic:cNvPicPr>
                    <a:picLocks noChangeAspect="1" noChangeArrowheads="1"/>
                  </pic:cNvPicPr>
                </pic:nvPicPr>
                <pic:blipFill>
                  <a:blip r:embed="rId1"/>
                  <a:srcRect/>
                  <a:stretch>
                    <a:fillRect/>
                  </a:stretch>
                </pic:blipFill>
                <pic:spPr bwMode="auto">
                  <a:xfrm>
                    <a:off x="0" y="0"/>
                    <a:ext cx="1981200" cy="581025"/>
                  </a:xfrm>
                  <a:prstGeom prst="rect">
                    <a:avLst/>
                  </a:prstGeom>
                  <a:noFill/>
                  <a:ln w="9525">
                    <a:noFill/>
                    <a:miter lim="800000"/>
                    <a:headEnd/>
                    <a:tailEnd/>
                  </a:ln>
                </pic:spPr>
              </pic:pic>
            </a:graphicData>
          </a:graphic>
        </wp:anchor>
      </w:drawing>
    </w:r>
    <w:r w:rsidRPr="00D9796D">
      <w:rPr>
        <w:rFonts w:ascii="Arial Narrow" w:hAnsi="Arial Narrow" w:cs="Arial"/>
        <w:noProof/>
        <w:sz w:val="22"/>
      </w:rPr>
      <w:t>ISSN: 1858-4837</w:t>
    </w:r>
  </w:p>
  <w:p w:rsidR="00DA2F2C" w:rsidRPr="00D9796D" w:rsidRDefault="00DA2F2C" w:rsidP="00D91DA3">
    <w:pPr>
      <w:pStyle w:val="Header"/>
      <w:ind w:right="3397"/>
      <w:jc w:val="right"/>
      <w:rPr>
        <w:rFonts w:ascii="Arial Narrow" w:hAnsi="Arial Narrow" w:cs="Arial"/>
        <w:noProof/>
        <w:sz w:val="22"/>
      </w:rPr>
    </w:pPr>
    <w:r w:rsidRPr="00D9796D">
      <w:rPr>
        <w:rFonts w:ascii="Arial Narrow" w:hAnsi="Arial Narrow" w:cs="Arial"/>
        <w:noProof/>
        <w:sz w:val="22"/>
      </w:rPr>
      <w:t>E-ISSN: 2598-019X</w:t>
    </w:r>
  </w:p>
  <w:p w:rsidR="00DA2F2C" w:rsidRPr="00D9796D" w:rsidRDefault="00DA2F2C" w:rsidP="00D91DA3">
    <w:pPr>
      <w:pStyle w:val="Header"/>
      <w:ind w:right="3397"/>
      <w:jc w:val="right"/>
      <w:rPr>
        <w:rFonts w:ascii="Arial Narrow" w:hAnsi="Arial Narrow" w:cs="Arial"/>
        <w:noProof/>
        <w:sz w:val="22"/>
      </w:rPr>
    </w:pPr>
    <w:r w:rsidRPr="00D9796D">
      <w:rPr>
        <w:rFonts w:ascii="Arial Narrow" w:hAnsi="Arial Narrow" w:cs="Arial"/>
        <w:noProof/>
        <w:sz w:val="22"/>
      </w:rPr>
      <w:t xml:space="preserve">Volume XX, Nomor Y (2018), </w:t>
    </w:r>
  </w:p>
  <w:p w:rsidR="00DA2F2C" w:rsidRPr="00D9796D" w:rsidRDefault="00DA2F2C" w:rsidP="00D91DA3">
    <w:pPr>
      <w:pStyle w:val="Header"/>
      <w:ind w:right="3397"/>
      <w:jc w:val="right"/>
      <w:rPr>
        <w:rFonts w:ascii="Arial Narrow" w:hAnsi="Arial Narrow" w:cs="Arial"/>
        <w:noProof/>
        <w:sz w:val="22"/>
      </w:rPr>
    </w:pPr>
    <w:r w:rsidRPr="00D9796D">
      <w:rPr>
        <w:rFonts w:ascii="Arial Narrow" w:hAnsi="Arial Narrow" w:cs="Arial"/>
        <w:noProof/>
        <w:sz w:val="22"/>
      </w:rPr>
      <w:t xml:space="preserve">https://jurnal.uns.ac.id/region </w:t>
    </w:r>
  </w:p>
  <w:p w:rsidR="00DA2F2C" w:rsidRPr="00D9796D" w:rsidRDefault="00DA2F2C" w:rsidP="00D91DA3">
    <w:pPr>
      <w:pStyle w:val="Header"/>
      <w:ind w:right="3159"/>
      <w:jc w:val="right"/>
      <w:rPr>
        <w:rFonts w:ascii="Arial Narrow" w:hAnsi="Arial Narrow" w:cs="Arial"/>
        <w:noProof/>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B30F518"/>
    <w:lvl w:ilvl="0">
      <w:start w:val="2"/>
      <w:numFmt w:val="decimal"/>
      <w:pStyle w:val="Heading1"/>
      <w:lvlText w:val="%1."/>
      <w:legacy w:legacy="1" w:legacySpace="144" w:legacyIndent="0"/>
      <w:lvlJc w:val="left"/>
      <w:rPr>
        <w:rFonts w:ascii="Rockwell" w:hAnsi="Rockwell" w:hint="default"/>
        <w:sz w:val="22"/>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0FB4CDC"/>
    <w:multiLevelType w:val="hybridMultilevel"/>
    <w:tmpl w:val="BBD4235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CF7F36"/>
    <w:multiLevelType w:val="hybridMultilevel"/>
    <w:tmpl w:val="B77CBB9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14003B"/>
    <w:multiLevelType w:val="hybridMultilevel"/>
    <w:tmpl w:val="1AFE0124"/>
    <w:lvl w:ilvl="0" w:tplc="04210017">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CE3E00"/>
    <w:multiLevelType w:val="hybridMultilevel"/>
    <w:tmpl w:val="822EB8D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D707A8"/>
    <w:multiLevelType w:val="multilevel"/>
    <w:tmpl w:val="643004A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6">
    <w:nsid w:val="0D95365B"/>
    <w:multiLevelType w:val="hybridMultilevel"/>
    <w:tmpl w:val="FDF65538"/>
    <w:lvl w:ilvl="0" w:tplc="07AA703C">
      <w:start w:val="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D66BAB"/>
    <w:multiLevelType w:val="hybridMultilevel"/>
    <w:tmpl w:val="9384AEB4"/>
    <w:lvl w:ilvl="0" w:tplc="B8DEC496">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84711BE"/>
    <w:multiLevelType w:val="hybridMultilevel"/>
    <w:tmpl w:val="85CC7BB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88D0177"/>
    <w:multiLevelType w:val="hybridMultilevel"/>
    <w:tmpl w:val="18B09680"/>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9394ED2"/>
    <w:multiLevelType w:val="hybridMultilevel"/>
    <w:tmpl w:val="0B089A40"/>
    <w:lvl w:ilvl="0" w:tplc="F0627FDE">
      <w:start w:val="1"/>
      <w:numFmt w:val="decimal"/>
      <w:lvlText w:val="%1."/>
      <w:lvlJc w:val="left"/>
      <w:pPr>
        <w:ind w:left="786" w:hanging="360"/>
      </w:pPr>
      <w:rPr>
        <w:rFonts w:hint="default"/>
        <w:i w:val="0"/>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D462B6C"/>
    <w:multiLevelType w:val="hybridMultilevel"/>
    <w:tmpl w:val="5BFE95FC"/>
    <w:lvl w:ilvl="0" w:tplc="05AE53F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4C2976"/>
    <w:multiLevelType w:val="hybridMultilevel"/>
    <w:tmpl w:val="999A33E8"/>
    <w:lvl w:ilvl="0" w:tplc="05AE53F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DD1E7C"/>
    <w:multiLevelType w:val="hybridMultilevel"/>
    <w:tmpl w:val="CC6CD5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F538A0"/>
    <w:multiLevelType w:val="hybridMultilevel"/>
    <w:tmpl w:val="4530B50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5BC45DA"/>
    <w:multiLevelType w:val="hybridMultilevel"/>
    <w:tmpl w:val="C8A29E18"/>
    <w:lvl w:ilvl="0" w:tplc="05AE53FC">
      <w:start w:val="1"/>
      <w:numFmt w:val="lowerLetter"/>
      <w:lvlText w:val="%1."/>
      <w:lvlJc w:val="left"/>
      <w:pPr>
        <w:ind w:left="720" w:hanging="360"/>
      </w:pPr>
      <w:rPr>
        <w:rFonts w:hint="default"/>
      </w:rPr>
    </w:lvl>
    <w:lvl w:ilvl="1" w:tplc="15407D98">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69B1531"/>
    <w:multiLevelType w:val="multilevel"/>
    <w:tmpl w:val="B69CF9BC"/>
    <w:lvl w:ilvl="0">
      <w:start w:val="3"/>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7">
    <w:nsid w:val="378A7551"/>
    <w:multiLevelType w:val="hybridMultilevel"/>
    <w:tmpl w:val="780E12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79463F6"/>
    <w:multiLevelType w:val="hybridMultilevel"/>
    <w:tmpl w:val="4ED4B13E"/>
    <w:lvl w:ilvl="0" w:tplc="1A1A9BAA">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86E0BD4"/>
    <w:multiLevelType w:val="hybridMultilevel"/>
    <w:tmpl w:val="A5787B7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8BC3BE7"/>
    <w:multiLevelType w:val="hybridMultilevel"/>
    <w:tmpl w:val="A8321FC8"/>
    <w:lvl w:ilvl="0" w:tplc="68641FB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38BF3509"/>
    <w:multiLevelType w:val="hybridMultilevel"/>
    <w:tmpl w:val="9C68C2E4"/>
    <w:lvl w:ilvl="0" w:tplc="D33E74AC">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BCB6975"/>
    <w:multiLevelType w:val="hybridMultilevel"/>
    <w:tmpl w:val="31700B70"/>
    <w:lvl w:ilvl="0" w:tplc="65A28AD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D11463F"/>
    <w:multiLevelType w:val="hybridMultilevel"/>
    <w:tmpl w:val="A41EB1BE"/>
    <w:lvl w:ilvl="0" w:tplc="05AE53F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1BE32E1"/>
    <w:multiLevelType w:val="hybridMultilevel"/>
    <w:tmpl w:val="5ADC095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2F7091B"/>
    <w:multiLevelType w:val="hybridMultilevel"/>
    <w:tmpl w:val="0688FB1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5BF4A15"/>
    <w:multiLevelType w:val="hybridMultilevel"/>
    <w:tmpl w:val="909AF4F6"/>
    <w:lvl w:ilvl="0" w:tplc="707E23B2">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9C349DF"/>
    <w:multiLevelType w:val="hybridMultilevel"/>
    <w:tmpl w:val="7ED05BC8"/>
    <w:lvl w:ilvl="0" w:tplc="759EB08E">
      <w:start w:val="3"/>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48800F0"/>
    <w:multiLevelType w:val="hybridMultilevel"/>
    <w:tmpl w:val="CB1C71BC"/>
    <w:lvl w:ilvl="0" w:tplc="C90C49D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727303DF"/>
    <w:multiLevelType w:val="hybridMultilevel"/>
    <w:tmpl w:val="EA961C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64506E5"/>
    <w:multiLevelType w:val="hybridMultilevel"/>
    <w:tmpl w:val="56C439B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1">
    <w:nsid w:val="7ACC326B"/>
    <w:multiLevelType w:val="hybridMultilevel"/>
    <w:tmpl w:val="7A48B98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E7D5D50"/>
    <w:multiLevelType w:val="hybridMultilevel"/>
    <w:tmpl w:val="F6606AA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5"/>
  </w:num>
  <w:num w:numId="3">
    <w:abstractNumId w:val="20"/>
  </w:num>
  <w:num w:numId="4">
    <w:abstractNumId w:val="28"/>
  </w:num>
  <w:num w:numId="5">
    <w:abstractNumId w:val="10"/>
  </w:num>
  <w:num w:numId="6">
    <w:abstractNumId w:val="24"/>
  </w:num>
  <w:num w:numId="7">
    <w:abstractNumId w:val="15"/>
  </w:num>
  <w:num w:numId="8">
    <w:abstractNumId w:val="12"/>
  </w:num>
  <w:num w:numId="9">
    <w:abstractNumId w:val="11"/>
  </w:num>
  <w:num w:numId="10">
    <w:abstractNumId w:val="3"/>
  </w:num>
  <w:num w:numId="11">
    <w:abstractNumId w:val="22"/>
  </w:num>
  <w:num w:numId="12">
    <w:abstractNumId w:val="2"/>
  </w:num>
  <w:num w:numId="13">
    <w:abstractNumId w:val="7"/>
  </w:num>
  <w:num w:numId="14">
    <w:abstractNumId w:val="27"/>
  </w:num>
  <w:num w:numId="15">
    <w:abstractNumId w:val="21"/>
  </w:num>
  <w:num w:numId="16">
    <w:abstractNumId w:val="1"/>
  </w:num>
  <w:num w:numId="17">
    <w:abstractNumId w:val="31"/>
  </w:num>
  <w:num w:numId="18">
    <w:abstractNumId w:val="13"/>
  </w:num>
  <w:num w:numId="19">
    <w:abstractNumId w:val="19"/>
  </w:num>
  <w:num w:numId="20">
    <w:abstractNumId w:val="26"/>
  </w:num>
  <w:num w:numId="21">
    <w:abstractNumId w:val="23"/>
  </w:num>
  <w:num w:numId="22">
    <w:abstractNumId w:val="30"/>
  </w:num>
  <w:num w:numId="23">
    <w:abstractNumId w:val="18"/>
  </w:num>
  <w:num w:numId="24">
    <w:abstractNumId w:val="29"/>
  </w:num>
  <w:num w:numId="25">
    <w:abstractNumId w:val="17"/>
  </w:num>
  <w:num w:numId="26">
    <w:abstractNumId w:val="32"/>
  </w:num>
  <w:num w:numId="27">
    <w:abstractNumId w:val="14"/>
  </w:num>
  <w:num w:numId="28">
    <w:abstractNumId w:val="4"/>
  </w:num>
  <w:num w:numId="29">
    <w:abstractNumId w:val="25"/>
  </w:num>
  <w:num w:numId="30">
    <w:abstractNumId w:val="8"/>
  </w:num>
  <w:num w:numId="31">
    <w:abstractNumId w:val="16"/>
  </w:num>
  <w:num w:numId="32">
    <w:abstractNumId w:val="6"/>
  </w:num>
  <w:num w:numId="3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9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8B0"/>
    <w:rsid w:val="00000723"/>
    <w:rsid w:val="00004DCF"/>
    <w:rsid w:val="000078D6"/>
    <w:rsid w:val="00013B08"/>
    <w:rsid w:val="000204F4"/>
    <w:rsid w:val="00023CAE"/>
    <w:rsid w:val="00026FF6"/>
    <w:rsid w:val="0003384C"/>
    <w:rsid w:val="000371EF"/>
    <w:rsid w:val="00045911"/>
    <w:rsid w:val="00055FAF"/>
    <w:rsid w:val="0006682F"/>
    <w:rsid w:val="0007458D"/>
    <w:rsid w:val="00085C2C"/>
    <w:rsid w:val="00086E8F"/>
    <w:rsid w:val="000911FD"/>
    <w:rsid w:val="0009449E"/>
    <w:rsid w:val="000A1408"/>
    <w:rsid w:val="000A34F1"/>
    <w:rsid w:val="000A488F"/>
    <w:rsid w:val="000A4CB9"/>
    <w:rsid w:val="000A55F9"/>
    <w:rsid w:val="000B3BC0"/>
    <w:rsid w:val="000C0D51"/>
    <w:rsid w:val="000C3955"/>
    <w:rsid w:val="000C6756"/>
    <w:rsid w:val="000C7D3A"/>
    <w:rsid w:val="000D01CA"/>
    <w:rsid w:val="000D50AA"/>
    <w:rsid w:val="000E1D00"/>
    <w:rsid w:val="000F0107"/>
    <w:rsid w:val="000F1874"/>
    <w:rsid w:val="000F1AC5"/>
    <w:rsid w:val="000F23A6"/>
    <w:rsid w:val="000F515D"/>
    <w:rsid w:val="000F588A"/>
    <w:rsid w:val="000F6FBB"/>
    <w:rsid w:val="000F733F"/>
    <w:rsid w:val="0010137F"/>
    <w:rsid w:val="001022F7"/>
    <w:rsid w:val="00103765"/>
    <w:rsid w:val="00103E52"/>
    <w:rsid w:val="00104AAA"/>
    <w:rsid w:val="00104B87"/>
    <w:rsid w:val="00106AF8"/>
    <w:rsid w:val="00113773"/>
    <w:rsid w:val="00115049"/>
    <w:rsid w:val="00115E1A"/>
    <w:rsid w:val="0012133F"/>
    <w:rsid w:val="00124A92"/>
    <w:rsid w:val="0012648F"/>
    <w:rsid w:val="00145A07"/>
    <w:rsid w:val="001502CD"/>
    <w:rsid w:val="00151830"/>
    <w:rsid w:val="00151CE9"/>
    <w:rsid w:val="00153A07"/>
    <w:rsid w:val="001560A5"/>
    <w:rsid w:val="001631EB"/>
    <w:rsid w:val="00174978"/>
    <w:rsid w:val="001755EB"/>
    <w:rsid w:val="00184AF8"/>
    <w:rsid w:val="001871C9"/>
    <w:rsid w:val="00190E24"/>
    <w:rsid w:val="001A2D79"/>
    <w:rsid w:val="001A6570"/>
    <w:rsid w:val="001A7D26"/>
    <w:rsid w:val="001B2678"/>
    <w:rsid w:val="001B5E3E"/>
    <w:rsid w:val="001D148F"/>
    <w:rsid w:val="001D3489"/>
    <w:rsid w:val="001D3E40"/>
    <w:rsid w:val="001D6CAF"/>
    <w:rsid w:val="001E15FC"/>
    <w:rsid w:val="001E2CDC"/>
    <w:rsid w:val="001E3016"/>
    <w:rsid w:val="001F370A"/>
    <w:rsid w:val="001F5DCB"/>
    <w:rsid w:val="001F6B1B"/>
    <w:rsid w:val="00201DD3"/>
    <w:rsid w:val="00212173"/>
    <w:rsid w:val="0021398C"/>
    <w:rsid w:val="00220EB1"/>
    <w:rsid w:val="0022124A"/>
    <w:rsid w:val="00227BD6"/>
    <w:rsid w:val="0023078A"/>
    <w:rsid w:val="00236521"/>
    <w:rsid w:val="0023732A"/>
    <w:rsid w:val="0023740C"/>
    <w:rsid w:val="00241D4C"/>
    <w:rsid w:val="00243776"/>
    <w:rsid w:val="00243857"/>
    <w:rsid w:val="00244551"/>
    <w:rsid w:val="00246FC9"/>
    <w:rsid w:val="00263EB8"/>
    <w:rsid w:val="00267D0B"/>
    <w:rsid w:val="002715B6"/>
    <w:rsid w:val="00271862"/>
    <w:rsid w:val="00282545"/>
    <w:rsid w:val="00292C41"/>
    <w:rsid w:val="002934A1"/>
    <w:rsid w:val="002A2E9F"/>
    <w:rsid w:val="002B1147"/>
    <w:rsid w:val="002B65B7"/>
    <w:rsid w:val="002C307F"/>
    <w:rsid w:val="002D10A6"/>
    <w:rsid w:val="002D196C"/>
    <w:rsid w:val="002E0287"/>
    <w:rsid w:val="002E48EB"/>
    <w:rsid w:val="002F2EB8"/>
    <w:rsid w:val="00303CF7"/>
    <w:rsid w:val="003121EB"/>
    <w:rsid w:val="00317BC6"/>
    <w:rsid w:val="003200D7"/>
    <w:rsid w:val="00332969"/>
    <w:rsid w:val="003334EF"/>
    <w:rsid w:val="00335CD3"/>
    <w:rsid w:val="00336483"/>
    <w:rsid w:val="003430DE"/>
    <w:rsid w:val="00344452"/>
    <w:rsid w:val="00345A11"/>
    <w:rsid w:val="003466C5"/>
    <w:rsid w:val="00350D1A"/>
    <w:rsid w:val="003545ED"/>
    <w:rsid w:val="00363F4E"/>
    <w:rsid w:val="00364EE8"/>
    <w:rsid w:val="003720B8"/>
    <w:rsid w:val="0038110E"/>
    <w:rsid w:val="00385BD7"/>
    <w:rsid w:val="003871EA"/>
    <w:rsid w:val="003A18C9"/>
    <w:rsid w:val="003A446D"/>
    <w:rsid w:val="003A7037"/>
    <w:rsid w:val="003B7EBE"/>
    <w:rsid w:val="003C3ED2"/>
    <w:rsid w:val="003C4842"/>
    <w:rsid w:val="003C64C9"/>
    <w:rsid w:val="003E3027"/>
    <w:rsid w:val="003E7D34"/>
    <w:rsid w:val="003F163B"/>
    <w:rsid w:val="003F16C9"/>
    <w:rsid w:val="003F1C22"/>
    <w:rsid w:val="003F3744"/>
    <w:rsid w:val="00402BE0"/>
    <w:rsid w:val="00403F32"/>
    <w:rsid w:val="00416911"/>
    <w:rsid w:val="004204F6"/>
    <w:rsid w:val="00421A32"/>
    <w:rsid w:val="004227F0"/>
    <w:rsid w:val="004328B2"/>
    <w:rsid w:val="00440C97"/>
    <w:rsid w:val="004424FD"/>
    <w:rsid w:val="004473E4"/>
    <w:rsid w:val="00454AC9"/>
    <w:rsid w:val="00454CF2"/>
    <w:rsid w:val="00456E7C"/>
    <w:rsid w:val="00460078"/>
    <w:rsid w:val="004754BA"/>
    <w:rsid w:val="00480084"/>
    <w:rsid w:val="0048223A"/>
    <w:rsid w:val="00483BD3"/>
    <w:rsid w:val="00484646"/>
    <w:rsid w:val="00486242"/>
    <w:rsid w:val="00487B7A"/>
    <w:rsid w:val="004907E4"/>
    <w:rsid w:val="004944D3"/>
    <w:rsid w:val="00496444"/>
    <w:rsid w:val="004A0FE6"/>
    <w:rsid w:val="004A1A3F"/>
    <w:rsid w:val="004B171C"/>
    <w:rsid w:val="004C464F"/>
    <w:rsid w:val="004C478F"/>
    <w:rsid w:val="004C68EF"/>
    <w:rsid w:val="004C7090"/>
    <w:rsid w:val="004C723D"/>
    <w:rsid w:val="004D39C7"/>
    <w:rsid w:val="004D5DA3"/>
    <w:rsid w:val="004D743F"/>
    <w:rsid w:val="004E4FFF"/>
    <w:rsid w:val="004E7E83"/>
    <w:rsid w:val="004F087E"/>
    <w:rsid w:val="004F4E3A"/>
    <w:rsid w:val="004F5474"/>
    <w:rsid w:val="004F5820"/>
    <w:rsid w:val="00510CF4"/>
    <w:rsid w:val="0051155F"/>
    <w:rsid w:val="00513ECF"/>
    <w:rsid w:val="00515ADB"/>
    <w:rsid w:val="00521802"/>
    <w:rsid w:val="005226D2"/>
    <w:rsid w:val="00524BD2"/>
    <w:rsid w:val="00525991"/>
    <w:rsid w:val="00532EFB"/>
    <w:rsid w:val="0054338C"/>
    <w:rsid w:val="00545BA8"/>
    <w:rsid w:val="00550B7D"/>
    <w:rsid w:val="005559E3"/>
    <w:rsid w:val="00561669"/>
    <w:rsid w:val="0056213D"/>
    <w:rsid w:val="0056273B"/>
    <w:rsid w:val="0056598F"/>
    <w:rsid w:val="00570FA6"/>
    <w:rsid w:val="00573CE0"/>
    <w:rsid w:val="005751FB"/>
    <w:rsid w:val="00583E92"/>
    <w:rsid w:val="005924D3"/>
    <w:rsid w:val="005928D1"/>
    <w:rsid w:val="005961A5"/>
    <w:rsid w:val="005A27A5"/>
    <w:rsid w:val="005A3DB5"/>
    <w:rsid w:val="005A5749"/>
    <w:rsid w:val="005A7C7C"/>
    <w:rsid w:val="005B3DD4"/>
    <w:rsid w:val="005B7658"/>
    <w:rsid w:val="005B7B34"/>
    <w:rsid w:val="005C2DA6"/>
    <w:rsid w:val="005D0743"/>
    <w:rsid w:val="005D4B8D"/>
    <w:rsid w:val="005D658E"/>
    <w:rsid w:val="005E14DC"/>
    <w:rsid w:val="005E2FD5"/>
    <w:rsid w:val="005E4DF4"/>
    <w:rsid w:val="005E5F55"/>
    <w:rsid w:val="005E78EB"/>
    <w:rsid w:val="005F0132"/>
    <w:rsid w:val="005F40D2"/>
    <w:rsid w:val="005F5744"/>
    <w:rsid w:val="005F7712"/>
    <w:rsid w:val="0061230F"/>
    <w:rsid w:val="00613587"/>
    <w:rsid w:val="00613E7A"/>
    <w:rsid w:val="006142D9"/>
    <w:rsid w:val="0061729F"/>
    <w:rsid w:val="0062469E"/>
    <w:rsid w:val="00642259"/>
    <w:rsid w:val="00644B1D"/>
    <w:rsid w:val="00650A13"/>
    <w:rsid w:val="00660260"/>
    <w:rsid w:val="006622A4"/>
    <w:rsid w:val="00662BB7"/>
    <w:rsid w:val="00665259"/>
    <w:rsid w:val="00667DCB"/>
    <w:rsid w:val="00674404"/>
    <w:rsid w:val="00681ADA"/>
    <w:rsid w:val="00686B2E"/>
    <w:rsid w:val="00690DE2"/>
    <w:rsid w:val="006928DA"/>
    <w:rsid w:val="00692BB3"/>
    <w:rsid w:val="00696E1C"/>
    <w:rsid w:val="006A51A1"/>
    <w:rsid w:val="006B28B0"/>
    <w:rsid w:val="006B37B1"/>
    <w:rsid w:val="006B69F3"/>
    <w:rsid w:val="006B70D3"/>
    <w:rsid w:val="006B7B61"/>
    <w:rsid w:val="006C234A"/>
    <w:rsid w:val="006C4122"/>
    <w:rsid w:val="006C4B80"/>
    <w:rsid w:val="006E1784"/>
    <w:rsid w:val="006E699C"/>
    <w:rsid w:val="006F3C1C"/>
    <w:rsid w:val="006F4D0E"/>
    <w:rsid w:val="006F58A9"/>
    <w:rsid w:val="006F7F69"/>
    <w:rsid w:val="00700E23"/>
    <w:rsid w:val="00711022"/>
    <w:rsid w:val="00717406"/>
    <w:rsid w:val="00717865"/>
    <w:rsid w:val="00721959"/>
    <w:rsid w:val="00730443"/>
    <w:rsid w:val="00730C8C"/>
    <w:rsid w:val="007314D5"/>
    <w:rsid w:val="00732506"/>
    <w:rsid w:val="007340D9"/>
    <w:rsid w:val="00736199"/>
    <w:rsid w:val="00740721"/>
    <w:rsid w:val="00740978"/>
    <w:rsid w:val="00742865"/>
    <w:rsid w:val="00747FC0"/>
    <w:rsid w:val="007501AA"/>
    <w:rsid w:val="00755AE4"/>
    <w:rsid w:val="00763B1E"/>
    <w:rsid w:val="007653C7"/>
    <w:rsid w:val="00766A61"/>
    <w:rsid w:val="007729BC"/>
    <w:rsid w:val="007744D7"/>
    <w:rsid w:val="00774E2C"/>
    <w:rsid w:val="00780302"/>
    <w:rsid w:val="007A4294"/>
    <w:rsid w:val="007B00FC"/>
    <w:rsid w:val="007B16BD"/>
    <w:rsid w:val="007B21BA"/>
    <w:rsid w:val="007B24A1"/>
    <w:rsid w:val="007B4842"/>
    <w:rsid w:val="007B5586"/>
    <w:rsid w:val="007C170C"/>
    <w:rsid w:val="007C28E4"/>
    <w:rsid w:val="007D5567"/>
    <w:rsid w:val="007E0418"/>
    <w:rsid w:val="007E3EF0"/>
    <w:rsid w:val="007E6185"/>
    <w:rsid w:val="007E7B8F"/>
    <w:rsid w:val="007F4278"/>
    <w:rsid w:val="007F5E23"/>
    <w:rsid w:val="00802D8D"/>
    <w:rsid w:val="00803CB2"/>
    <w:rsid w:val="008062E3"/>
    <w:rsid w:val="00807DF2"/>
    <w:rsid w:val="00812292"/>
    <w:rsid w:val="00814D18"/>
    <w:rsid w:val="008160E1"/>
    <w:rsid w:val="0082085C"/>
    <w:rsid w:val="00821BD0"/>
    <w:rsid w:val="00823425"/>
    <w:rsid w:val="00825333"/>
    <w:rsid w:val="00826572"/>
    <w:rsid w:val="008358B7"/>
    <w:rsid w:val="00835DB1"/>
    <w:rsid w:val="0083795B"/>
    <w:rsid w:val="00841580"/>
    <w:rsid w:val="0085525E"/>
    <w:rsid w:val="00862732"/>
    <w:rsid w:val="00862F60"/>
    <w:rsid w:val="00863B80"/>
    <w:rsid w:val="00864835"/>
    <w:rsid w:val="00867A57"/>
    <w:rsid w:val="00867A82"/>
    <w:rsid w:val="00867B3B"/>
    <w:rsid w:val="00877619"/>
    <w:rsid w:val="008815A3"/>
    <w:rsid w:val="00885B1A"/>
    <w:rsid w:val="00886222"/>
    <w:rsid w:val="008867CF"/>
    <w:rsid w:val="00891754"/>
    <w:rsid w:val="008A0E75"/>
    <w:rsid w:val="008B43A2"/>
    <w:rsid w:val="008B4AF9"/>
    <w:rsid w:val="008C2B6C"/>
    <w:rsid w:val="008C63D0"/>
    <w:rsid w:val="008C68BB"/>
    <w:rsid w:val="008C755B"/>
    <w:rsid w:val="008D0116"/>
    <w:rsid w:val="008D2F44"/>
    <w:rsid w:val="008D4069"/>
    <w:rsid w:val="008D47B5"/>
    <w:rsid w:val="008E04C0"/>
    <w:rsid w:val="008E573F"/>
    <w:rsid w:val="008E7BC2"/>
    <w:rsid w:val="009010BB"/>
    <w:rsid w:val="009062EE"/>
    <w:rsid w:val="00910353"/>
    <w:rsid w:val="009216BC"/>
    <w:rsid w:val="00921D11"/>
    <w:rsid w:val="00922E74"/>
    <w:rsid w:val="00925ECA"/>
    <w:rsid w:val="009307AF"/>
    <w:rsid w:val="00932377"/>
    <w:rsid w:val="009341F0"/>
    <w:rsid w:val="00935B1A"/>
    <w:rsid w:val="00943F4C"/>
    <w:rsid w:val="00945E76"/>
    <w:rsid w:val="009529B9"/>
    <w:rsid w:val="00953B26"/>
    <w:rsid w:val="009601B6"/>
    <w:rsid w:val="009606CD"/>
    <w:rsid w:val="00965EAD"/>
    <w:rsid w:val="00971515"/>
    <w:rsid w:val="00977E7F"/>
    <w:rsid w:val="009833F1"/>
    <w:rsid w:val="00984E44"/>
    <w:rsid w:val="0099401C"/>
    <w:rsid w:val="00996337"/>
    <w:rsid w:val="00997636"/>
    <w:rsid w:val="009B3890"/>
    <w:rsid w:val="009B3F1F"/>
    <w:rsid w:val="009B4123"/>
    <w:rsid w:val="009C17DC"/>
    <w:rsid w:val="009C30DB"/>
    <w:rsid w:val="009C69B3"/>
    <w:rsid w:val="009C7154"/>
    <w:rsid w:val="009D4D15"/>
    <w:rsid w:val="009D6BBA"/>
    <w:rsid w:val="009E7AE6"/>
    <w:rsid w:val="009E7CC0"/>
    <w:rsid w:val="009F4FD2"/>
    <w:rsid w:val="009F5B12"/>
    <w:rsid w:val="009F782B"/>
    <w:rsid w:val="00A024F4"/>
    <w:rsid w:val="00A22175"/>
    <w:rsid w:val="00A23FD5"/>
    <w:rsid w:val="00A34FD7"/>
    <w:rsid w:val="00A4286A"/>
    <w:rsid w:val="00A42CDF"/>
    <w:rsid w:val="00A42D68"/>
    <w:rsid w:val="00A44ED5"/>
    <w:rsid w:val="00A533B4"/>
    <w:rsid w:val="00A56BEE"/>
    <w:rsid w:val="00A61959"/>
    <w:rsid w:val="00A64522"/>
    <w:rsid w:val="00A67F63"/>
    <w:rsid w:val="00A702D8"/>
    <w:rsid w:val="00A730E3"/>
    <w:rsid w:val="00A7459F"/>
    <w:rsid w:val="00A7551F"/>
    <w:rsid w:val="00A81FEE"/>
    <w:rsid w:val="00A921CA"/>
    <w:rsid w:val="00A93100"/>
    <w:rsid w:val="00AA0158"/>
    <w:rsid w:val="00AA13CC"/>
    <w:rsid w:val="00AA1F2E"/>
    <w:rsid w:val="00AA2156"/>
    <w:rsid w:val="00AA524B"/>
    <w:rsid w:val="00AB2912"/>
    <w:rsid w:val="00AB5068"/>
    <w:rsid w:val="00AC0406"/>
    <w:rsid w:val="00AC1F5E"/>
    <w:rsid w:val="00AC2D4E"/>
    <w:rsid w:val="00AC37D0"/>
    <w:rsid w:val="00AC7BA2"/>
    <w:rsid w:val="00AD3786"/>
    <w:rsid w:val="00AE0E3D"/>
    <w:rsid w:val="00AE1DCB"/>
    <w:rsid w:val="00AF0AA4"/>
    <w:rsid w:val="00AF2D5C"/>
    <w:rsid w:val="00B0153C"/>
    <w:rsid w:val="00B11173"/>
    <w:rsid w:val="00B13AD7"/>
    <w:rsid w:val="00B14686"/>
    <w:rsid w:val="00B21313"/>
    <w:rsid w:val="00B21909"/>
    <w:rsid w:val="00B22F2C"/>
    <w:rsid w:val="00B23B0E"/>
    <w:rsid w:val="00B26CF6"/>
    <w:rsid w:val="00B27556"/>
    <w:rsid w:val="00B31CF8"/>
    <w:rsid w:val="00B37696"/>
    <w:rsid w:val="00B42465"/>
    <w:rsid w:val="00B53B11"/>
    <w:rsid w:val="00B6558E"/>
    <w:rsid w:val="00B708D4"/>
    <w:rsid w:val="00B71459"/>
    <w:rsid w:val="00B73E2B"/>
    <w:rsid w:val="00B74108"/>
    <w:rsid w:val="00B75D03"/>
    <w:rsid w:val="00B77D2C"/>
    <w:rsid w:val="00B80194"/>
    <w:rsid w:val="00B81C66"/>
    <w:rsid w:val="00B86F42"/>
    <w:rsid w:val="00BA0B49"/>
    <w:rsid w:val="00BA377A"/>
    <w:rsid w:val="00BB4D45"/>
    <w:rsid w:val="00BB5475"/>
    <w:rsid w:val="00BB7613"/>
    <w:rsid w:val="00BC043D"/>
    <w:rsid w:val="00BC1751"/>
    <w:rsid w:val="00BC4D46"/>
    <w:rsid w:val="00BC5A02"/>
    <w:rsid w:val="00BC622E"/>
    <w:rsid w:val="00BC7619"/>
    <w:rsid w:val="00BD789C"/>
    <w:rsid w:val="00BE4111"/>
    <w:rsid w:val="00BE50E0"/>
    <w:rsid w:val="00BF3305"/>
    <w:rsid w:val="00BF5889"/>
    <w:rsid w:val="00C02B99"/>
    <w:rsid w:val="00C03D0E"/>
    <w:rsid w:val="00C0779F"/>
    <w:rsid w:val="00C16253"/>
    <w:rsid w:val="00C27A56"/>
    <w:rsid w:val="00C30EBA"/>
    <w:rsid w:val="00C32F30"/>
    <w:rsid w:val="00C447C0"/>
    <w:rsid w:val="00C50B2F"/>
    <w:rsid w:val="00C52ECE"/>
    <w:rsid w:val="00C53DD8"/>
    <w:rsid w:val="00C53E7E"/>
    <w:rsid w:val="00C61B7B"/>
    <w:rsid w:val="00C65CA1"/>
    <w:rsid w:val="00C70096"/>
    <w:rsid w:val="00C72894"/>
    <w:rsid w:val="00C77D6F"/>
    <w:rsid w:val="00C82B9B"/>
    <w:rsid w:val="00C9017C"/>
    <w:rsid w:val="00C928BB"/>
    <w:rsid w:val="00C93976"/>
    <w:rsid w:val="00C93FA7"/>
    <w:rsid w:val="00C94151"/>
    <w:rsid w:val="00C973D0"/>
    <w:rsid w:val="00C974D7"/>
    <w:rsid w:val="00CA02CE"/>
    <w:rsid w:val="00CB138C"/>
    <w:rsid w:val="00CB2A65"/>
    <w:rsid w:val="00CB31D3"/>
    <w:rsid w:val="00CC390C"/>
    <w:rsid w:val="00CD2714"/>
    <w:rsid w:val="00CE28E2"/>
    <w:rsid w:val="00CE3D96"/>
    <w:rsid w:val="00CE5DA3"/>
    <w:rsid w:val="00CF3199"/>
    <w:rsid w:val="00CF360A"/>
    <w:rsid w:val="00CF64EA"/>
    <w:rsid w:val="00CF6EFB"/>
    <w:rsid w:val="00CF7436"/>
    <w:rsid w:val="00D00246"/>
    <w:rsid w:val="00D021CC"/>
    <w:rsid w:val="00D0229C"/>
    <w:rsid w:val="00D0276C"/>
    <w:rsid w:val="00D05638"/>
    <w:rsid w:val="00D07B02"/>
    <w:rsid w:val="00D1616F"/>
    <w:rsid w:val="00D22EC8"/>
    <w:rsid w:val="00D27470"/>
    <w:rsid w:val="00D330C7"/>
    <w:rsid w:val="00D37450"/>
    <w:rsid w:val="00D4236B"/>
    <w:rsid w:val="00D427F8"/>
    <w:rsid w:val="00D42AA7"/>
    <w:rsid w:val="00D511B2"/>
    <w:rsid w:val="00D66770"/>
    <w:rsid w:val="00D67231"/>
    <w:rsid w:val="00D67C8E"/>
    <w:rsid w:val="00D80210"/>
    <w:rsid w:val="00D85753"/>
    <w:rsid w:val="00D91DA3"/>
    <w:rsid w:val="00D9796D"/>
    <w:rsid w:val="00DA2F2C"/>
    <w:rsid w:val="00DA4705"/>
    <w:rsid w:val="00DA6612"/>
    <w:rsid w:val="00DA6D6A"/>
    <w:rsid w:val="00DB1772"/>
    <w:rsid w:val="00DB6769"/>
    <w:rsid w:val="00DB70BD"/>
    <w:rsid w:val="00DC0875"/>
    <w:rsid w:val="00DC09C8"/>
    <w:rsid w:val="00DC34EA"/>
    <w:rsid w:val="00DC3BC1"/>
    <w:rsid w:val="00DC6921"/>
    <w:rsid w:val="00DD02C3"/>
    <w:rsid w:val="00DD405A"/>
    <w:rsid w:val="00DD6753"/>
    <w:rsid w:val="00DD7878"/>
    <w:rsid w:val="00DE7247"/>
    <w:rsid w:val="00DF1896"/>
    <w:rsid w:val="00DF274E"/>
    <w:rsid w:val="00E026C0"/>
    <w:rsid w:val="00E0454D"/>
    <w:rsid w:val="00E05DA7"/>
    <w:rsid w:val="00E130A9"/>
    <w:rsid w:val="00E17BC1"/>
    <w:rsid w:val="00E3214F"/>
    <w:rsid w:val="00E332AD"/>
    <w:rsid w:val="00E41562"/>
    <w:rsid w:val="00E43B8E"/>
    <w:rsid w:val="00E52500"/>
    <w:rsid w:val="00E55E95"/>
    <w:rsid w:val="00E6086A"/>
    <w:rsid w:val="00E715E9"/>
    <w:rsid w:val="00E776E8"/>
    <w:rsid w:val="00E81151"/>
    <w:rsid w:val="00E866B1"/>
    <w:rsid w:val="00E86BDE"/>
    <w:rsid w:val="00E967EE"/>
    <w:rsid w:val="00EA152F"/>
    <w:rsid w:val="00EA4B49"/>
    <w:rsid w:val="00EA6E8D"/>
    <w:rsid w:val="00EA7870"/>
    <w:rsid w:val="00EB05D3"/>
    <w:rsid w:val="00EB2C5F"/>
    <w:rsid w:val="00EB4846"/>
    <w:rsid w:val="00EB67CA"/>
    <w:rsid w:val="00ED1E7D"/>
    <w:rsid w:val="00ED2F64"/>
    <w:rsid w:val="00ED4312"/>
    <w:rsid w:val="00ED4568"/>
    <w:rsid w:val="00EE472C"/>
    <w:rsid w:val="00EE5960"/>
    <w:rsid w:val="00EE6AB6"/>
    <w:rsid w:val="00F00074"/>
    <w:rsid w:val="00F016D5"/>
    <w:rsid w:val="00F024D2"/>
    <w:rsid w:val="00F039F9"/>
    <w:rsid w:val="00F0571E"/>
    <w:rsid w:val="00F107C6"/>
    <w:rsid w:val="00F129AF"/>
    <w:rsid w:val="00F12A30"/>
    <w:rsid w:val="00F177B9"/>
    <w:rsid w:val="00F21143"/>
    <w:rsid w:val="00F31F12"/>
    <w:rsid w:val="00F42CE9"/>
    <w:rsid w:val="00F433A1"/>
    <w:rsid w:val="00F53F5B"/>
    <w:rsid w:val="00F66398"/>
    <w:rsid w:val="00F67FA5"/>
    <w:rsid w:val="00F73E1D"/>
    <w:rsid w:val="00F73FEB"/>
    <w:rsid w:val="00F76149"/>
    <w:rsid w:val="00F81A35"/>
    <w:rsid w:val="00F81C64"/>
    <w:rsid w:val="00F842AF"/>
    <w:rsid w:val="00F949E9"/>
    <w:rsid w:val="00FA0723"/>
    <w:rsid w:val="00FA2B28"/>
    <w:rsid w:val="00FA7633"/>
    <w:rsid w:val="00FB038E"/>
    <w:rsid w:val="00FC0C57"/>
    <w:rsid w:val="00FC29B6"/>
    <w:rsid w:val="00FC52F0"/>
    <w:rsid w:val="00FD690D"/>
    <w:rsid w:val="00FE041A"/>
    <w:rsid w:val="00FE1A40"/>
    <w:rsid w:val="00FE20E1"/>
    <w:rsid w:val="00FE6DA3"/>
    <w:rsid w:val="00FE6DFF"/>
    <w:rsid w:val="00FF5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779D72F-6B45-49C5-A7EF-57414032E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8D6"/>
    <w:pPr>
      <w:jc w:val="both"/>
    </w:pPr>
    <w:rPr>
      <w:sz w:val="24"/>
      <w:szCs w:val="24"/>
    </w:rPr>
  </w:style>
  <w:style w:type="paragraph" w:styleId="Heading1">
    <w:name w:val="heading 1"/>
    <w:basedOn w:val="Normal"/>
    <w:next w:val="Normal"/>
    <w:qFormat/>
    <w:rsid w:val="000078D6"/>
    <w:pPr>
      <w:keepNext/>
      <w:numPr>
        <w:numId w:val="1"/>
      </w:numPr>
      <w:suppressAutoHyphens/>
      <w:overflowPunct w:val="0"/>
      <w:autoSpaceDE w:val="0"/>
      <w:autoSpaceDN w:val="0"/>
      <w:adjustRightInd w:val="0"/>
      <w:spacing w:after="120"/>
      <w:jc w:val="center"/>
      <w:textAlignment w:val="baseline"/>
      <w:outlineLvl w:val="0"/>
    </w:pPr>
    <w:rPr>
      <w:b/>
      <w:sz w:val="28"/>
      <w:szCs w:val="20"/>
    </w:rPr>
  </w:style>
  <w:style w:type="paragraph" w:styleId="Heading2">
    <w:name w:val="heading 2"/>
    <w:basedOn w:val="Normal"/>
    <w:next w:val="Normal"/>
    <w:qFormat/>
    <w:rsid w:val="005A3DB5"/>
    <w:pPr>
      <w:keepNext/>
      <w:numPr>
        <w:ilvl w:val="1"/>
        <w:numId w:val="1"/>
      </w:numPr>
      <w:suppressAutoHyphens/>
      <w:overflowPunct w:val="0"/>
      <w:autoSpaceDE w:val="0"/>
      <w:autoSpaceDN w:val="0"/>
      <w:adjustRightInd w:val="0"/>
      <w:spacing w:before="240" w:after="60" w:line="360" w:lineRule="auto"/>
      <w:textAlignment w:val="baseline"/>
      <w:outlineLvl w:val="1"/>
    </w:pPr>
    <w:rPr>
      <w:rFonts w:ascii="Rockwell" w:hAnsi="Rockwell"/>
      <w:b/>
      <w:sz w:val="22"/>
      <w:szCs w:val="20"/>
    </w:rPr>
  </w:style>
  <w:style w:type="paragraph" w:styleId="Heading3">
    <w:name w:val="heading 3"/>
    <w:basedOn w:val="Normal"/>
    <w:next w:val="Normal"/>
    <w:qFormat/>
    <w:rsid w:val="005A3DB5"/>
    <w:pPr>
      <w:keepNext/>
      <w:numPr>
        <w:ilvl w:val="2"/>
        <w:numId w:val="1"/>
      </w:numPr>
      <w:suppressAutoHyphens/>
      <w:overflowPunct w:val="0"/>
      <w:autoSpaceDE w:val="0"/>
      <w:autoSpaceDN w:val="0"/>
      <w:adjustRightInd w:val="0"/>
      <w:spacing w:before="240" w:after="60" w:line="360" w:lineRule="auto"/>
      <w:textAlignment w:val="baseline"/>
      <w:outlineLvl w:val="2"/>
    </w:pPr>
    <w:rPr>
      <w:rFonts w:ascii="Rockwell" w:hAnsi="Rockwell"/>
      <w:b/>
      <w:sz w:val="22"/>
      <w:szCs w:val="20"/>
    </w:rPr>
  </w:style>
  <w:style w:type="paragraph" w:styleId="Heading4">
    <w:name w:val="heading 4"/>
    <w:basedOn w:val="Normal"/>
    <w:next w:val="Normal"/>
    <w:qFormat/>
    <w:rsid w:val="000078D6"/>
    <w:pPr>
      <w:keepNext/>
      <w:numPr>
        <w:ilvl w:val="3"/>
        <w:numId w:val="1"/>
      </w:numPr>
      <w:suppressAutoHyphens/>
      <w:overflowPunct w:val="0"/>
      <w:autoSpaceDE w:val="0"/>
      <w:autoSpaceDN w:val="0"/>
      <w:adjustRightInd w:val="0"/>
      <w:spacing w:before="240" w:after="60" w:line="360" w:lineRule="auto"/>
      <w:textAlignment w:val="baseline"/>
      <w:outlineLvl w:val="3"/>
    </w:pPr>
    <w:rPr>
      <w:b/>
      <w:szCs w:val="20"/>
    </w:rPr>
  </w:style>
  <w:style w:type="paragraph" w:styleId="Heading5">
    <w:name w:val="heading 5"/>
    <w:basedOn w:val="Normal"/>
    <w:next w:val="Normal"/>
    <w:qFormat/>
    <w:rsid w:val="000078D6"/>
    <w:pPr>
      <w:keepNext/>
      <w:numPr>
        <w:ilvl w:val="4"/>
        <w:numId w:val="1"/>
      </w:numPr>
      <w:suppressAutoHyphens/>
      <w:overflowPunct w:val="0"/>
      <w:autoSpaceDE w:val="0"/>
      <w:autoSpaceDN w:val="0"/>
      <w:adjustRightInd w:val="0"/>
      <w:spacing w:before="240" w:after="60" w:line="360" w:lineRule="auto"/>
      <w:textAlignment w:val="baseline"/>
      <w:outlineLvl w:val="4"/>
    </w:pPr>
    <w:rPr>
      <w:i/>
      <w:szCs w:val="20"/>
    </w:rPr>
  </w:style>
  <w:style w:type="paragraph" w:styleId="Heading6">
    <w:name w:val="heading 6"/>
    <w:basedOn w:val="Normal"/>
    <w:next w:val="Normal"/>
    <w:qFormat/>
    <w:rsid w:val="000078D6"/>
    <w:pPr>
      <w:keepNext/>
      <w:numPr>
        <w:ilvl w:val="5"/>
        <w:numId w:val="1"/>
      </w:numPr>
      <w:suppressAutoHyphens/>
      <w:overflowPunct w:val="0"/>
      <w:autoSpaceDE w:val="0"/>
      <w:autoSpaceDN w:val="0"/>
      <w:adjustRightInd w:val="0"/>
      <w:spacing w:before="240" w:after="60" w:line="360" w:lineRule="auto"/>
      <w:textAlignment w:val="baseline"/>
      <w:outlineLvl w:val="5"/>
    </w:pPr>
    <w:rPr>
      <w:rFonts w:ascii="Arial" w:hAnsi="Arial"/>
      <w:i/>
      <w:sz w:val="22"/>
      <w:szCs w:val="20"/>
    </w:rPr>
  </w:style>
  <w:style w:type="paragraph" w:styleId="Heading7">
    <w:name w:val="heading 7"/>
    <w:basedOn w:val="Normal"/>
    <w:next w:val="Normal"/>
    <w:qFormat/>
    <w:rsid w:val="000078D6"/>
    <w:pPr>
      <w:keepNext/>
      <w:numPr>
        <w:ilvl w:val="6"/>
        <w:numId w:val="1"/>
      </w:numPr>
      <w:suppressAutoHyphens/>
      <w:overflowPunct w:val="0"/>
      <w:autoSpaceDE w:val="0"/>
      <w:autoSpaceDN w:val="0"/>
      <w:adjustRightInd w:val="0"/>
      <w:spacing w:before="240" w:after="60" w:line="360" w:lineRule="auto"/>
      <w:textAlignment w:val="baseline"/>
      <w:outlineLvl w:val="6"/>
    </w:pPr>
    <w:rPr>
      <w:rFonts w:ascii="Arial" w:hAnsi="Arial"/>
      <w:sz w:val="20"/>
      <w:szCs w:val="20"/>
    </w:rPr>
  </w:style>
  <w:style w:type="paragraph" w:styleId="Heading8">
    <w:name w:val="heading 8"/>
    <w:basedOn w:val="Normal"/>
    <w:next w:val="Normal"/>
    <w:qFormat/>
    <w:rsid w:val="000078D6"/>
    <w:pPr>
      <w:keepNext/>
      <w:numPr>
        <w:ilvl w:val="7"/>
        <w:numId w:val="1"/>
      </w:numPr>
      <w:suppressAutoHyphens/>
      <w:overflowPunct w:val="0"/>
      <w:autoSpaceDE w:val="0"/>
      <w:autoSpaceDN w:val="0"/>
      <w:adjustRightInd w:val="0"/>
      <w:spacing w:before="240" w:after="60" w:line="360" w:lineRule="auto"/>
      <w:textAlignment w:val="baseline"/>
      <w:outlineLvl w:val="7"/>
    </w:pPr>
    <w:rPr>
      <w:rFonts w:ascii="Arial" w:hAnsi="Arial"/>
      <w:i/>
      <w:sz w:val="20"/>
      <w:szCs w:val="20"/>
    </w:rPr>
  </w:style>
  <w:style w:type="paragraph" w:styleId="Heading9">
    <w:name w:val="heading 9"/>
    <w:basedOn w:val="Normal"/>
    <w:next w:val="Normal"/>
    <w:qFormat/>
    <w:rsid w:val="000078D6"/>
    <w:pPr>
      <w:keepNext/>
      <w:numPr>
        <w:ilvl w:val="8"/>
        <w:numId w:val="1"/>
      </w:numPr>
      <w:suppressAutoHyphens/>
      <w:overflowPunct w:val="0"/>
      <w:autoSpaceDE w:val="0"/>
      <w:autoSpaceDN w:val="0"/>
      <w:adjustRightInd w:val="0"/>
      <w:spacing w:before="240" w:after="60" w:line="360" w:lineRule="auto"/>
      <w:textAlignment w:val="baseline"/>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078D6"/>
    <w:pPr>
      <w:keepNext/>
      <w:suppressAutoHyphens/>
      <w:overflowPunct w:val="0"/>
      <w:autoSpaceDE w:val="0"/>
      <w:autoSpaceDN w:val="0"/>
      <w:adjustRightInd w:val="0"/>
      <w:spacing w:line="360" w:lineRule="auto"/>
      <w:textAlignment w:val="baseline"/>
    </w:pPr>
    <w:rPr>
      <w:szCs w:val="20"/>
    </w:rPr>
  </w:style>
  <w:style w:type="character" w:styleId="PageNumber">
    <w:name w:val="page number"/>
    <w:basedOn w:val="DefaultParagraphFont"/>
    <w:rsid w:val="000078D6"/>
  </w:style>
  <w:style w:type="paragraph" w:styleId="Footer">
    <w:name w:val="footer"/>
    <w:basedOn w:val="Normal"/>
    <w:rsid w:val="000078D6"/>
    <w:pPr>
      <w:keepNext/>
      <w:tabs>
        <w:tab w:val="center" w:pos="4320"/>
        <w:tab w:val="right" w:pos="8640"/>
      </w:tabs>
      <w:suppressAutoHyphens/>
      <w:overflowPunct w:val="0"/>
      <w:autoSpaceDE w:val="0"/>
      <w:autoSpaceDN w:val="0"/>
      <w:adjustRightInd w:val="0"/>
      <w:spacing w:line="360" w:lineRule="auto"/>
      <w:textAlignment w:val="baseline"/>
    </w:pPr>
    <w:rPr>
      <w:szCs w:val="20"/>
    </w:rPr>
  </w:style>
  <w:style w:type="paragraph" w:styleId="BodyTextIndent">
    <w:name w:val="Body Text Indent"/>
    <w:basedOn w:val="Normal"/>
    <w:rsid w:val="000078D6"/>
    <w:pPr>
      <w:spacing w:line="360" w:lineRule="auto"/>
      <w:ind w:firstLine="720"/>
    </w:pPr>
  </w:style>
  <w:style w:type="paragraph" w:styleId="Header">
    <w:name w:val="header"/>
    <w:basedOn w:val="Normal"/>
    <w:rsid w:val="00F12A30"/>
    <w:pPr>
      <w:tabs>
        <w:tab w:val="center" w:pos="4320"/>
        <w:tab w:val="right" w:pos="8640"/>
      </w:tabs>
    </w:pPr>
  </w:style>
  <w:style w:type="paragraph" w:styleId="FootnoteText">
    <w:name w:val="footnote text"/>
    <w:basedOn w:val="Normal"/>
    <w:semiHidden/>
    <w:rsid w:val="005C2DA6"/>
    <w:rPr>
      <w:sz w:val="20"/>
      <w:szCs w:val="20"/>
    </w:rPr>
  </w:style>
  <w:style w:type="character" w:styleId="FootnoteReference">
    <w:name w:val="footnote reference"/>
    <w:semiHidden/>
    <w:rsid w:val="005C2DA6"/>
    <w:rPr>
      <w:vertAlign w:val="superscript"/>
    </w:rPr>
  </w:style>
  <w:style w:type="paragraph" w:styleId="BodyText">
    <w:name w:val="Body Text"/>
    <w:basedOn w:val="Normal"/>
    <w:rsid w:val="00721959"/>
    <w:pPr>
      <w:spacing w:after="120"/>
    </w:pPr>
  </w:style>
  <w:style w:type="paragraph" w:styleId="BodyText2">
    <w:name w:val="Body Text 2"/>
    <w:basedOn w:val="Normal"/>
    <w:rsid w:val="002715B6"/>
    <w:pPr>
      <w:spacing w:after="120" w:line="480" w:lineRule="auto"/>
    </w:pPr>
  </w:style>
  <w:style w:type="paragraph" w:styleId="BodyTextIndent3">
    <w:name w:val="Body Text Indent 3"/>
    <w:basedOn w:val="Normal"/>
    <w:rsid w:val="002715B6"/>
    <w:pPr>
      <w:spacing w:after="120"/>
      <w:ind w:left="360"/>
    </w:pPr>
    <w:rPr>
      <w:sz w:val="16"/>
      <w:szCs w:val="16"/>
    </w:rPr>
  </w:style>
  <w:style w:type="paragraph" w:styleId="Title">
    <w:name w:val="Title"/>
    <w:basedOn w:val="Normal"/>
    <w:qFormat/>
    <w:rsid w:val="002715B6"/>
    <w:pPr>
      <w:pBdr>
        <w:bottom w:val="single" w:sz="4" w:space="1" w:color="auto"/>
      </w:pBdr>
      <w:jc w:val="center"/>
    </w:pPr>
    <w:rPr>
      <w:rFonts w:ascii="Tahoma" w:hAnsi="Tahoma"/>
      <w:b/>
      <w:sz w:val="26"/>
      <w:szCs w:val="20"/>
    </w:rPr>
  </w:style>
  <w:style w:type="character" w:styleId="Hyperlink">
    <w:name w:val="Hyperlink"/>
    <w:rsid w:val="002715B6"/>
    <w:rPr>
      <w:color w:val="0000FF"/>
      <w:u w:val="single"/>
    </w:rPr>
  </w:style>
  <w:style w:type="paragraph" w:styleId="BodyText3">
    <w:name w:val="Body Text 3"/>
    <w:basedOn w:val="Normal"/>
    <w:rsid w:val="002A2E9F"/>
    <w:pPr>
      <w:spacing w:after="120"/>
    </w:pPr>
    <w:rPr>
      <w:sz w:val="16"/>
      <w:szCs w:val="16"/>
    </w:rPr>
  </w:style>
  <w:style w:type="paragraph" w:styleId="ListParagraph">
    <w:name w:val="List Paragraph"/>
    <w:aliases w:val="kepala,List Paragraph1"/>
    <w:basedOn w:val="Normal"/>
    <w:link w:val="ListParagraphChar"/>
    <w:uiPriority w:val="34"/>
    <w:qFormat/>
    <w:rsid w:val="00730443"/>
    <w:pPr>
      <w:spacing w:after="200" w:line="276" w:lineRule="auto"/>
      <w:ind w:left="720"/>
      <w:contextualSpacing/>
      <w:jc w:val="left"/>
    </w:pPr>
    <w:rPr>
      <w:rFonts w:ascii="Calibri" w:eastAsia="Calibri" w:hAnsi="Calibri"/>
      <w:sz w:val="22"/>
      <w:szCs w:val="22"/>
    </w:rPr>
  </w:style>
  <w:style w:type="table" w:styleId="TableGrid">
    <w:name w:val="Table Grid"/>
    <w:basedOn w:val="TableNormal"/>
    <w:rsid w:val="00A56B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rsid w:val="00243776"/>
    <w:pPr>
      <w:spacing w:after="120" w:line="480" w:lineRule="auto"/>
      <w:ind w:left="360"/>
      <w:jc w:val="left"/>
    </w:pPr>
    <w:rPr>
      <w:lang w:val="en-GB"/>
    </w:rPr>
  </w:style>
  <w:style w:type="paragraph" w:customStyle="1" w:styleId="PaperTitle">
    <w:name w:val="Paper Title"/>
    <w:basedOn w:val="Normal"/>
    <w:rsid w:val="003720B8"/>
    <w:pPr>
      <w:spacing w:after="480"/>
      <w:jc w:val="center"/>
    </w:pPr>
    <w:rPr>
      <w:rFonts w:ascii="Arial" w:hAnsi="Arial"/>
      <w:b/>
      <w:sz w:val="28"/>
      <w:lang w:val="en-GB" w:eastAsia="en-GB"/>
    </w:rPr>
  </w:style>
  <w:style w:type="paragraph" w:customStyle="1" w:styleId="Authors">
    <w:name w:val="Author(s)"/>
    <w:basedOn w:val="Normal"/>
    <w:rsid w:val="003720B8"/>
    <w:pPr>
      <w:jc w:val="center"/>
    </w:pPr>
    <w:rPr>
      <w:rFonts w:ascii="Arial" w:hAnsi="Arial"/>
      <w:b/>
      <w:sz w:val="20"/>
      <w:lang w:val="en-GB" w:eastAsia="en-GB"/>
    </w:rPr>
  </w:style>
  <w:style w:type="paragraph" w:customStyle="1" w:styleId="AuthorsAffiliations">
    <w:name w:val="Author(s) Affiliation(s)"/>
    <w:basedOn w:val="Normal"/>
    <w:rsid w:val="003720B8"/>
    <w:pPr>
      <w:jc w:val="center"/>
    </w:pPr>
    <w:rPr>
      <w:rFonts w:ascii="Arial" w:hAnsi="Arial"/>
      <w:i/>
      <w:sz w:val="18"/>
      <w:lang w:val="en-GB" w:eastAsia="en-GB"/>
    </w:rPr>
  </w:style>
  <w:style w:type="paragraph" w:customStyle="1" w:styleId="Abstract">
    <w:name w:val="Abstract"/>
    <w:basedOn w:val="Normal"/>
    <w:rsid w:val="003720B8"/>
    <w:pPr>
      <w:ind w:left="567" w:right="567"/>
    </w:pPr>
    <w:rPr>
      <w:rFonts w:ascii="Arial" w:hAnsi="Arial"/>
      <w:sz w:val="18"/>
      <w:lang w:val="en-GB" w:eastAsia="en-GB"/>
    </w:rPr>
  </w:style>
  <w:style w:type="paragraph" w:customStyle="1" w:styleId="Keywords">
    <w:name w:val="Keywords"/>
    <w:basedOn w:val="Normal"/>
    <w:link w:val="KeywordsChar"/>
    <w:rsid w:val="003720B8"/>
    <w:pPr>
      <w:ind w:left="567" w:right="567"/>
    </w:pPr>
    <w:rPr>
      <w:rFonts w:ascii="Arial" w:hAnsi="Arial"/>
      <w:sz w:val="18"/>
      <w:lang w:val="en-GB" w:eastAsia="en-GB"/>
    </w:rPr>
  </w:style>
  <w:style w:type="character" w:customStyle="1" w:styleId="KeywordsChar">
    <w:name w:val="Keywords Char"/>
    <w:link w:val="Keywords"/>
    <w:rsid w:val="003720B8"/>
    <w:rPr>
      <w:rFonts w:ascii="Arial" w:hAnsi="Arial"/>
      <w:sz w:val="18"/>
      <w:szCs w:val="24"/>
      <w:lang w:val="en-GB" w:eastAsia="en-GB" w:bidi="ar-SA"/>
    </w:rPr>
  </w:style>
  <w:style w:type="paragraph" w:customStyle="1" w:styleId="AbstractTitle">
    <w:name w:val="Abstract Title"/>
    <w:basedOn w:val="Abstract"/>
    <w:rsid w:val="003720B8"/>
    <w:pPr>
      <w:jc w:val="center"/>
    </w:pPr>
    <w:rPr>
      <w:b/>
      <w:szCs w:val="20"/>
    </w:rPr>
  </w:style>
  <w:style w:type="paragraph" w:customStyle="1" w:styleId="Normaltext">
    <w:name w:val="Normal text"/>
    <w:basedOn w:val="Normal"/>
    <w:rsid w:val="00403F32"/>
    <w:pPr>
      <w:tabs>
        <w:tab w:val="left" w:pos="0"/>
      </w:tabs>
      <w:ind w:firstLine="567"/>
    </w:pPr>
    <w:rPr>
      <w:lang w:val="en-GB" w:eastAsia="cs-CZ"/>
    </w:rPr>
  </w:style>
  <w:style w:type="paragraph" w:customStyle="1" w:styleId="Reference">
    <w:name w:val="Reference"/>
    <w:basedOn w:val="Normal"/>
    <w:rsid w:val="00403F32"/>
    <w:pPr>
      <w:widowControl w:val="0"/>
      <w:tabs>
        <w:tab w:val="left" w:pos="540"/>
      </w:tabs>
      <w:snapToGrid w:val="0"/>
      <w:ind w:left="225" w:hangingChars="225" w:hanging="225"/>
    </w:pPr>
    <w:rPr>
      <w:rFonts w:eastAsia="MS Mincho"/>
      <w:kern w:val="2"/>
      <w:sz w:val="20"/>
      <w:lang w:eastAsia="ja-JP"/>
    </w:rPr>
  </w:style>
  <w:style w:type="paragraph" w:customStyle="1" w:styleId="Normaltext-firstparagraph">
    <w:name w:val="Normal text-first paragraph"/>
    <w:basedOn w:val="Normal"/>
    <w:rsid w:val="00403F32"/>
    <w:pPr>
      <w:tabs>
        <w:tab w:val="left" w:pos="0"/>
      </w:tabs>
      <w:autoSpaceDE w:val="0"/>
      <w:autoSpaceDN w:val="0"/>
      <w:adjustRightInd w:val="0"/>
    </w:pPr>
    <w:rPr>
      <w:color w:val="000000"/>
      <w:lang w:val="en-GB" w:eastAsia="cs-CZ"/>
    </w:rPr>
  </w:style>
  <w:style w:type="paragraph" w:customStyle="1" w:styleId="Caption1">
    <w:name w:val="Caption (1)"/>
    <w:basedOn w:val="Heading1"/>
    <w:rsid w:val="00403F32"/>
    <w:pPr>
      <w:keepLines/>
      <w:numPr>
        <w:numId w:val="0"/>
      </w:numPr>
      <w:tabs>
        <w:tab w:val="left" w:pos="540"/>
        <w:tab w:val="num" w:pos="720"/>
      </w:tabs>
      <w:overflowPunct/>
      <w:autoSpaceDE/>
      <w:autoSpaceDN/>
      <w:adjustRightInd/>
      <w:spacing w:after="0"/>
      <w:ind w:left="540" w:hanging="540"/>
      <w:jc w:val="left"/>
      <w:textAlignment w:val="auto"/>
    </w:pPr>
    <w:rPr>
      <w:szCs w:val="28"/>
      <w:lang w:val="en-GB" w:eastAsia="cs-CZ"/>
    </w:rPr>
  </w:style>
  <w:style w:type="paragraph" w:customStyle="1" w:styleId="Aknowledgements-head">
    <w:name w:val="Aknowledgements-head"/>
    <w:basedOn w:val="Normal"/>
    <w:rsid w:val="00403F32"/>
    <w:pPr>
      <w:tabs>
        <w:tab w:val="left" w:pos="0"/>
      </w:tabs>
    </w:pPr>
    <w:rPr>
      <w:b/>
      <w:sz w:val="26"/>
      <w:szCs w:val="26"/>
      <w:lang w:val="en-GB" w:eastAsia="cs-CZ"/>
    </w:rPr>
  </w:style>
  <w:style w:type="paragraph" w:customStyle="1" w:styleId="Aknowledgements-text">
    <w:name w:val="Aknowledgements-text"/>
    <w:basedOn w:val="Normal"/>
    <w:rsid w:val="00403F32"/>
    <w:pPr>
      <w:autoSpaceDE w:val="0"/>
      <w:autoSpaceDN w:val="0"/>
      <w:adjustRightInd w:val="0"/>
    </w:pPr>
    <w:rPr>
      <w:color w:val="000000"/>
      <w:lang w:val="en-GB" w:eastAsia="cs-CZ"/>
    </w:rPr>
  </w:style>
  <w:style w:type="paragraph" w:customStyle="1" w:styleId="References-head">
    <w:name w:val="References-head"/>
    <w:basedOn w:val="Heading6"/>
    <w:rsid w:val="00403F32"/>
    <w:pPr>
      <w:keepNext w:val="0"/>
      <w:numPr>
        <w:ilvl w:val="0"/>
        <w:numId w:val="0"/>
      </w:numPr>
      <w:tabs>
        <w:tab w:val="left" w:pos="0"/>
      </w:tabs>
      <w:suppressAutoHyphens w:val="0"/>
      <w:overflowPunct/>
      <w:autoSpaceDE/>
      <w:autoSpaceDN/>
      <w:adjustRightInd/>
      <w:spacing w:before="0" w:after="0" w:line="240" w:lineRule="auto"/>
      <w:jc w:val="left"/>
      <w:textAlignment w:val="auto"/>
    </w:pPr>
    <w:rPr>
      <w:rFonts w:ascii="Times New Roman" w:hAnsi="Times New Roman" w:cs="Tahoma"/>
      <w:b/>
      <w:i w:val="0"/>
      <w:sz w:val="26"/>
      <w:szCs w:val="26"/>
      <w:lang w:val="en-GB" w:eastAsia="cs-CZ"/>
    </w:rPr>
  </w:style>
  <w:style w:type="paragraph" w:customStyle="1" w:styleId="affiliation">
    <w:name w:val="affiliation"/>
    <w:basedOn w:val="Normal"/>
    <w:rsid w:val="00454CF2"/>
    <w:pPr>
      <w:widowControl w:val="0"/>
      <w:spacing w:line="250" w:lineRule="exact"/>
      <w:jc w:val="center"/>
    </w:pPr>
    <w:rPr>
      <w:rFonts w:eastAsia="MS Mincho"/>
      <w:kern w:val="2"/>
      <w:sz w:val="18"/>
      <w:szCs w:val="18"/>
      <w:lang w:eastAsia="ja-JP"/>
    </w:rPr>
  </w:style>
  <w:style w:type="character" w:customStyle="1" w:styleId="UnresolvedMention">
    <w:name w:val="Unresolved Mention"/>
    <w:uiPriority w:val="99"/>
    <w:semiHidden/>
    <w:unhideWhenUsed/>
    <w:rsid w:val="00454CF2"/>
    <w:rPr>
      <w:color w:val="808080"/>
      <w:shd w:val="clear" w:color="auto" w:fill="E6E6E6"/>
    </w:rPr>
  </w:style>
  <w:style w:type="paragraph" w:customStyle="1" w:styleId="P1">
    <w:name w:val="P1"/>
    <w:basedOn w:val="Normal"/>
    <w:link w:val="P1Char"/>
    <w:qFormat/>
    <w:rsid w:val="005A3DB5"/>
    <w:pPr>
      <w:spacing w:line="480" w:lineRule="auto"/>
      <w:ind w:firstLine="720"/>
    </w:pPr>
    <w:rPr>
      <w:rFonts w:eastAsia="Calibri"/>
      <w:color w:val="000000"/>
    </w:rPr>
  </w:style>
  <w:style w:type="character" w:customStyle="1" w:styleId="P1Char">
    <w:name w:val="P1 Char"/>
    <w:link w:val="P1"/>
    <w:rsid w:val="005A3DB5"/>
    <w:rPr>
      <w:rFonts w:eastAsia="Calibri"/>
      <w:color w:val="000000"/>
      <w:sz w:val="24"/>
      <w:szCs w:val="24"/>
    </w:rPr>
  </w:style>
  <w:style w:type="paragraph" w:customStyle="1" w:styleId="t1">
    <w:name w:val="t1"/>
    <w:basedOn w:val="Caption"/>
    <w:link w:val="t1Char"/>
    <w:qFormat/>
    <w:rsid w:val="005A3DB5"/>
    <w:pPr>
      <w:suppressAutoHyphens w:val="0"/>
      <w:overflowPunct/>
      <w:autoSpaceDE/>
      <w:autoSpaceDN/>
      <w:adjustRightInd/>
      <w:spacing w:after="200" w:line="240" w:lineRule="auto"/>
      <w:jc w:val="center"/>
      <w:textAlignment w:val="auto"/>
    </w:pPr>
    <w:rPr>
      <w:rFonts w:eastAsia="Calibri"/>
      <w:iCs/>
      <w:sz w:val="22"/>
      <w:szCs w:val="18"/>
    </w:rPr>
  </w:style>
  <w:style w:type="character" w:customStyle="1" w:styleId="t1Char">
    <w:name w:val="t1 Char"/>
    <w:link w:val="t1"/>
    <w:rsid w:val="005A3DB5"/>
    <w:rPr>
      <w:rFonts w:eastAsia="Calibri"/>
      <w:iCs/>
      <w:sz w:val="22"/>
      <w:szCs w:val="18"/>
    </w:rPr>
  </w:style>
  <w:style w:type="table" w:customStyle="1" w:styleId="PlainTable51">
    <w:name w:val="Plain Table 51"/>
    <w:basedOn w:val="TableNormal"/>
    <w:uiPriority w:val="45"/>
    <w:rsid w:val="005A3DB5"/>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kepala Char,List Paragraph1 Char"/>
    <w:link w:val="ListParagraph"/>
    <w:uiPriority w:val="34"/>
    <w:locked/>
    <w:rsid w:val="005A3DB5"/>
    <w:rPr>
      <w:rFonts w:ascii="Calibri" w:eastAsia="Calibri" w:hAnsi="Calibri"/>
      <w:sz w:val="22"/>
      <w:szCs w:val="22"/>
    </w:rPr>
  </w:style>
  <w:style w:type="paragraph" w:customStyle="1" w:styleId="dp1">
    <w:name w:val="dp1"/>
    <w:basedOn w:val="Normal"/>
    <w:link w:val="dp1Char"/>
    <w:qFormat/>
    <w:rsid w:val="005A3DB5"/>
    <w:pPr>
      <w:widowControl w:val="0"/>
      <w:autoSpaceDE w:val="0"/>
      <w:autoSpaceDN w:val="0"/>
      <w:adjustRightInd w:val="0"/>
      <w:spacing w:before="240" w:after="160"/>
      <w:ind w:left="480" w:hanging="480"/>
    </w:pPr>
    <w:rPr>
      <w:rFonts w:eastAsia="Calibri"/>
      <w:noProof/>
      <w:sz w:val="22"/>
    </w:rPr>
  </w:style>
  <w:style w:type="character" w:customStyle="1" w:styleId="dp1Char">
    <w:name w:val="dp1 Char"/>
    <w:link w:val="dp1"/>
    <w:rsid w:val="005A3DB5"/>
    <w:rPr>
      <w:rFonts w:eastAsia="Calibri"/>
      <w:noProof/>
      <w:sz w:val="22"/>
      <w:szCs w:val="24"/>
    </w:rPr>
  </w:style>
  <w:style w:type="paragraph" w:styleId="BalloonText">
    <w:name w:val="Balloon Text"/>
    <w:basedOn w:val="Normal"/>
    <w:link w:val="BalloonTextChar"/>
    <w:rsid w:val="00EB4846"/>
    <w:rPr>
      <w:rFonts w:ascii="Tahoma" w:hAnsi="Tahoma" w:cs="Tahoma"/>
      <w:sz w:val="16"/>
      <w:szCs w:val="16"/>
    </w:rPr>
  </w:style>
  <w:style w:type="character" w:customStyle="1" w:styleId="BalloonTextChar">
    <w:name w:val="Balloon Text Char"/>
    <w:basedOn w:val="DefaultParagraphFont"/>
    <w:link w:val="BalloonText"/>
    <w:rsid w:val="00EB4846"/>
    <w:rPr>
      <w:rFonts w:ascii="Tahoma" w:hAnsi="Tahoma" w:cs="Tahoma"/>
      <w:sz w:val="16"/>
      <w:szCs w:val="16"/>
    </w:rPr>
  </w:style>
  <w:style w:type="character" w:customStyle="1" w:styleId="fontstyle01">
    <w:name w:val="fontstyle01"/>
    <w:basedOn w:val="DefaultParagraphFont"/>
    <w:rsid w:val="00C77D6F"/>
    <w:rPr>
      <w:rFonts w:ascii="Calibri" w:hAnsi="Calibri" w:cs="Calibri" w:hint="default"/>
      <w:b/>
      <w:bCs/>
      <w:i w:val="0"/>
      <w:iCs w:val="0"/>
      <w:color w:val="000000"/>
      <w:sz w:val="24"/>
      <w:szCs w:val="24"/>
    </w:rPr>
  </w:style>
  <w:style w:type="paragraph" w:styleId="NormalWeb">
    <w:name w:val="Normal (Web)"/>
    <w:basedOn w:val="Normal"/>
    <w:uiPriority w:val="99"/>
    <w:semiHidden/>
    <w:unhideWhenUsed/>
    <w:rsid w:val="00023CAE"/>
    <w:pPr>
      <w:spacing w:before="100" w:beforeAutospacing="1" w:after="100" w:afterAutospacing="1"/>
      <w:jc w:val="left"/>
    </w:pPr>
    <w:rPr>
      <w:rFonts w:eastAsiaTheme="minorEastAsia"/>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708950">
      <w:bodyDiv w:val="1"/>
      <w:marLeft w:val="0"/>
      <w:marRight w:val="0"/>
      <w:marTop w:val="0"/>
      <w:marBottom w:val="0"/>
      <w:divBdr>
        <w:top w:val="none" w:sz="0" w:space="0" w:color="auto"/>
        <w:left w:val="none" w:sz="0" w:space="0" w:color="auto"/>
        <w:bottom w:val="none" w:sz="0" w:space="0" w:color="auto"/>
        <w:right w:val="none" w:sz="0" w:space="0" w:color="auto"/>
      </w:divBdr>
    </w:div>
    <w:div w:id="330371187">
      <w:bodyDiv w:val="1"/>
      <w:marLeft w:val="0"/>
      <w:marRight w:val="0"/>
      <w:marTop w:val="0"/>
      <w:marBottom w:val="0"/>
      <w:divBdr>
        <w:top w:val="none" w:sz="0" w:space="0" w:color="auto"/>
        <w:left w:val="none" w:sz="0" w:space="0" w:color="auto"/>
        <w:bottom w:val="none" w:sz="0" w:space="0" w:color="auto"/>
        <w:right w:val="none" w:sz="0" w:space="0" w:color="auto"/>
      </w:divBdr>
    </w:div>
    <w:div w:id="358703480">
      <w:bodyDiv w:val="1"/>
      <w:marLeft w:val="0"/>
      <w:marRight w:val="0"/>
      <w:marTop w:val="0"/>
      <w:marBottom w:val="0"/>
      <w:divBdr>
        <w:top w:val="none" w:sz="0" w:space="0" w:color="auto"/>
        <w:left w:val="none" w:sz="0" w:space="0" w:color="auto"/>
        <w:bottom w:val="none" w:sz="0" w:space="0" w:color="auto"/>
        <w:right w:val="none" w:sz="0" w:space="0" w:color="auto"/>
      </w:divBdr>
      <w:divsChild>
        <w:div w:id="1342466877">
          <w:marLeft w:val="259"/>
          <w:marRight w:val="0"/>
          <w:marTop w:val="0"/>
          <w:marBottom w:val="0"/>
          <w:divBdr>
            <w:top w:val="none" w:sz="0" w:space="0" w:color="auto"/>
            <w:left w:val="none" w:sz="0" w:space="0" w:color="auto"/>
            <w:bottom w:val="none" w:sz="0" w:space="0" w:color="auto"/>
            <w:right w:val="none" w:sz="0" w:space="0" w:color="auto"/>
          </w:divBdr>
        </w:div>
        <w:div w:id="404841322">
          <w:marLeft w:val="259"/>
          <w:marRight w:val="0"/>
          <w:marTop w:val="0"/>
          <w:marBottom w:val="0"/>
          <w:divBdr>
            <w:top w:val="none" w:sz="0" w:space="0" w:color="auto"/>
            <w:left w:val="none" w:sz="0" w:space="0" w:color="auto"/>
            <w:bottom w:val="none" w:sz="0" w:space="0" w:color="auto"/>
            <w:right w:val="none" w:sz="0" w:space="0" w:color="auto"/>
          </w:divBdr>
        </w:div>
        <w:div w:id="207841258">
          <w:marLeft w:val="259"/>
          <w:marRight w:val="0"/>
          <w:marTop w:val="0"/>
          <w:marBottom w:val="0"/>
          <w:divBdr>
            <w:top w:val="none" w:sz="0" w:space="0" w:color="auto"/>
            <w:left w:val="none" w:sz="0" w:space="0" w:color="auto"/>
            <w:bottom w:val="none" w:sz="0" w:space="0" w:color="auto"/>
            <w:right w:val="none" w:sz="0" w:space="0" w:color="auto"/>
          </w:divBdr>
        </w:div>
      </w:divsChild>
    </w:div>
    <w:div w:id="615254447">
      <w:bodyDiv w:val="1"/>
      <w:marLeft w:val="0"/>
      <w:marRight w:val="0"/>
      <w:marTop w:val="0"/>
      <w:marBottom w:val="0"/>
      <w:divBdr>
        <w:top w:val="none" w:sz="0" w:space="0" w:color="auto"/>
        <w:left w:val="none" w:sz="0" w:space="0" w:color="auto"/>
        <w:bottom w:val="none" w:sz="0" w:space="0" w:color="auto"/>
        <w:right w:val="none" w:sz="0" w:space="0" w:color="auto"/>
      </w:divBdr>
    </w:div>
    <w:div w:id="715202621">
      <w:bodyDiv w:val="1"/>
      <w:marLeft w:val="0"/>
      <w:marRight w:val="0"/>
      <w:marTop w:val="0"/>
      <w:marBottom w:val="0"/>
      <w:divBdr>
        <w:top w:val="none" w:sz="0" w:space="0" w:color="auto"/>
        <w:left w:val="none" w:sz="0" w:space="0" w:color="auto"/>
        <w:bottom w:val="none" w:sz="0" w:space="0" w:color="auto"/>
        <w:right w:val="none" w:sz="0" w:space="0" w:color="auto"/>
      </w:divBdr>
    </w:div>
    <w:div w:id="894581026">
      <w:bodyDiv w:val="1"/>
      <w:marLeft w:val="0"/>
      <w:marRight w:val="0"/>
      <w:marTop w:val="0"/>
      <w:marBottom w:val="0"/>
      <w:divBdr>
        <w:top w:val="none" w:sz="0" w:space="0" w:color="auto"/>
        <w:left w:val="none" w:sz="0" w:space="0" w:color="auto"/>
        <w:bottom w:val="none" w:sz="0" w:space="0" w:color="auto"/>
        <w:right w:val="none" w:sz="0" w:space="0" w:color="auto"/>
      </w:divBdr>
    </w:div>
    <w:div w:id="924723938">
      <w:bodyDiv w:val="1"/>
      <w:marLeft w:val="0"/>
      <w:marRight w:val="0"/>
      <w:marTop w:val="0"/>
      <w:marBottom w:val="0"/>
      <w:divBdr>
        <w:top w:val="none" w:sz="0" w:space="0" w:color="auto"/>
        <w:left w:val="none" w:sz="0" w:space="0" w:color="auto"/>
        <w:bottom w:val="none" w:sz="0" w:space="0" w:color="auto"/>
        <w:right w:val="none" w:sz="0" w:space="0" w:color="auto"/>
      </w:divBdr>
    </w:div>
    <w:div w:id="968513119">
      <w:bodyDiv w:val="1"/>
      <w:marLeft w:val="0"/>
      <w:marRight w:val="0"/>
      <w:marTop w:val="0"/>
      <w:marBottom w:val="0"/>
      <w:divBdr>
        <w:top w:val="none" w:sz="0" w:space="0" w:color="auto"/>
        <w:left w:val="none" w:sz="0" w:space="0" w:color="auto"/>
        <w:bottom w:val="none" w:sz="0" w:space="0" w:color="auto"/>
        <w:right w:val="none" w:sz="0" w:space="0" w:color="auto"/>
      </w:divBdr>
    </w:div>
    <w:div w:id="1314674643">
      <w:bodyDiv w:val="1"/>
      <w:marLeft w:val="0"/>
      <w:marRight w:val="0"/>
      <w:marTop w:val="0"/>
      <w:marBottom w:val="0"/>
      <w:divBdr>
        <w:top w:val="none" w:sz="0" w:space="0" w:color="auto"/>
        <w:left w:val="none" w:sz="0" w:space="0" w:color="auto"/>
        <w:bottom w:val="none" w:sz="0" w:space="0" w:color="auto"/>
        <w:right w:val="none" w:sz="0" w:space="0" w:color="auto"/>
      </w:divBdr>
    </w:div>
    <w:div w:id="1818644924">
      <w:bodyDiv w:val="1"/>
      <w:marLeft w:val="0"/>
      <w:marRight w:val="0"/>
      <w:marTop w:val="0"/>
      <w:marBottom w:val="0"/>
      <w:divBdr>
        <w:top w:val="none" w:sz="0" w:space="0" w:color="auto"/>
        <w:left w:val="none" w:sz="0" w:space="0" w:color="auto"/>
        <w:bottom w:val="none" w:sz="0" w:space="0" w:color="auto"/>
        <w:right w:val="none" w:sz="0" w:space="0" w:color="auto"/>
      </w:divBdr>
    </w:div>
    <w:div w:id="1848206484">
      <w:bodyDiv w:val="1"/>
      <w:marLeft w:val="0"/>
      <w:marRight w:val="0"/>
      <w:marTop w:val="0"/>
      <w:marBottom w:val="0"/>
      <w:divBdr>
        <w:top w:val="none" w:sz="0" w:space="0" w:color="auto"/>
        <w:left w:val="none" w:sz="0" w:space="0" w:color="auto"/>
        <w:bottom w:val="none" w:sz="0" w:space="0" w:color="auto"/>
        <w:right w:val="none" w:sz="0" w:space="0" w:color="auto"/>
      </w:divBdr>
    </w:div>
    <w:div w:id="1994067070">
      <w:bodyDiv w:val="1"/>
      <w:marLeft w:val="0"/>
      <w:marRight w:val="0"/>
      <w:marTop w:val="0"/>
      <w:marBottom w:val="0"/>
      <w:divBdr>
        <w:top w:val="none" w:sz="0" w:space="0" w:color="auto"/>
        <w:left w:val="none" w:sz="0" w:space="0" w:color="auto"/>
        <w:bottom w:val="none" w:sz="0" w:space="0" w:color="auto"/>
        <w:right w:val="none" w:sz="0" w:space="0" w:color="auto"/>
      </w:divBdr>
    </w:div>
    <w:div w:id="1999264503">
      <w:bodyDiv w:val="1"/>
      <w:marLeft w:val="0"/>
      <w:marRight w:val="0"/>
      <w:marTop w:val="0"/>
      <w:marBottom w:val="0"/>
      <w:divBdr>
        <w:top w:val="none" w:sz="0" w:space="0" w:color="auto"/>
        <w:left w:val="none" w:sz="0" w:space="0" w:color="auto"/>
        <w:bottom w:val="none" w:sz="0" w:space="0" w:color="auto"/>
        <w:right w:val="none" w:sz="0" w:space="0" w:color="auto"/>
      </w:divBdr>
    </w:div>
    <w:div w:id="2005081574">
      <w:bodyDiv w:val="1"/>
      <w:marLeft w:val="0"/>
      <w:marRight w:val="0"/>
      <w:marTop w:val="0"/>
      <w:marBottom w:val="0"/>
      <w:divBdr>
        <w:top w:val="none" w:sz="0" w:space="0" w:color="auto"/>
        <w:left w:val="none" w:sz="0" w:space="0" w:color="auto"/>
        <w:bottom w:val="none" w:sz="0" w:space="0" w:color="auto"/>
        <w:right w:val="none" w:sz="0" w:space="0" w:color="auto"/>
      </w:divBdr>
    </w:div>
    <w:div w:id="202906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hmi.yunianti190693@gmail.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stevekaledi@gmail.com"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www.springer.com/9783319237831"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pocacito.eu/transmileni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2306</TotalTime>
  <Pages>16</Pages>
  <Words>4896</Words>
  <Characters>27911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Suatu kawasan kota hendaknya merupakan satu sistem yang terintegrasi</vt:lpstr>
    </vt:vector>
  </TitlesOfParts>
  <Company>JATINGALEH I/51 0822406623</Company>
  <LinksUpToDate>false</LinksUpToDate>
  <CharactersWithSpaces>32742</CharactersWithSpaces>
  <SharedDoc>false</SharedDoc>
  <HLinks>
    <vt:vector size="18" baseType="variant">
      <vt:variant>
        <vt:i4>4194315</vt:i4>
      </vt:variant>
      <vt:variant>
        <vt:i4>38</vt:i4>
      </vt:variant>
      <vt:variant>
        <vt:i4>0</vt:i4>
      </vt:variant>
      <vt:variant>
        <vt:i4>5</vt:i4>
      </vt:variant>
      <vt:variant>
        <vt:lpwstr>https://doi.org/10.1093/cjres/rsp029</vt:lpwstr>
      </vt:variant>
      <vt:variant>
        <vt:lpwstr/>
      </vt:variant>
      <vt:variant>
        <vt:i4>786457</vt:i4>
      </vt:variant>
      <vt:variant>
        <vt:i4>35</vt:i4>
      </vt:variant>
      <vt:variant>
        <vt:i4>0</vt:i4>
      </vt:variant>
      <vt:variant>
        <vt:i4>5</vt:i4>
      </vt:variant>
      <vt:variant>
        <vt:lpwstr>https://doi.org/10.1007/s13147-012-0170-2</vt:lpwstr>
      </vt:variant>
      <vt:variant>
        <vt:lpwstr/>
      </vt:variant>
      <vt:variant>
        <vt:i4>1966137</vt:i4>
      </vt:variant>
      <vt:variant>
        <vt:i4>0</vt:i4>
      </vt:variant>
      <vt:variant>
        <vt:i4>0</vt:i4>
      </vt:variant>
      <vt:variant>
        <vt:i4>5</vt:i4>
      </vt:variant>
      <vt:variant>
        <vt:lpwstr>mailto:istanabitendra@gmail.com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Suatu kawasan kota hendaknya merupakan satu sistem yang terintegrasi</dc:title>
  <dc:creator>SOEDWIWAHJONO</dc:creator>
  <cp:lastModifiedBy>USER</cp:lastModifiedBy>
  <cp:revision>229</cp:revision>
  <cp:lastPrinted>2008-07-21T16:36:00Z</cp:lastPrinted>
  <dcterms:created xsi:type="dcterms:W3CDTF">2018-07-18T05:04:00Z</dcterms:created>
  <dcterms:modified xsi:type="dcterms:W3CDTF">2018-07-31T11:03:00Z</dcterms:modified>
</cp:coreProperties>
</file>