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8F1906" w14:textId="431318AE" w:rsidR="009F182B" w:rsidRPr="00B64D12" w:rsidRDefault="00D0481D" w:rsidP="00B95724">
      <w:pPr>
        <w:pStyle w:val="Title"/>
        <w:ind w:left="567" w:right="566"/>
      </w:pPr>
      <w:r>
        <w:t xml:space="preserve">Analisis Penerapan </w:t>
      </w:r>
      <w:r w:rsidR="000258CB">
        <w:t>Metode Klasifikasi ABC</w:t>
      </w:r>
      <w:r w:rsidR="00D54F4E">
        <w:rPr>
          <w:i/>
          <w:iCs/>
        </w:rPr>
        <w:t xml:space="preserve"> </w:t>
      </w:r>
      <w:r w:rsidR="00D54F4E">
        <w:t xml:space="preserve">dan </w:t>
      </w:r>
      <w:r w:rsidR="000258CB">
        <w:t>EOQ</w:t>
      </w:r>
      <w:r w:rsidR="00D54F4E">
        <w:t xml:space="preserve"> Pada</w:t>
      </w:r>
      <w:r>
        <w:t xml:space="preserve"> Persediaan Bahan Baku di UKM Semprong Amoundy</w:t>
      </w:r>
      <w:r w:rsidR="009F182B">
        <w:t xml:space="preserve"> </w:t>
      </w:r>
    </w:p>
    <w:p w14:paraId="4CBFDCA9" w14:textId="77777777" w:rsidR="009F182B" w:rsidRPr="00345462" w:rsidRDefault="009F182B" w:rsidP="00B95724">
      <w:pPr>
        <w:spacing w:line="264" w:lineRule="auto"/>
        <w:ind w:left="567" w:right="566"/>
        <w:jc w:val="center"/>
        <w:rPr>
          <w:rFonts w:ascii="Times New Roman" w:hAnsi="Times New Roman" w:cs="Times New Roman"/>
        </w:rPr>
      </w:pPr>
    </w:p>
    <w:p w14:paraId="7781254B" w14:textId="77777777" w:rsidR="009F182B" w:rsidRPr="006452F4" w:rsidRDefault="00D0481D" w:rsidP="00B95724">
      <w:pPr>
        <w:pStyle w:val="Penulis"/>
        <w:ind w:left="567" w:right="566"/>
      </w:pPr>
      <w:r>
        <w:t>Nendi Rahmatulloh</w:t>
      </w:r>
      <w:r w:rsidR="009F182B" w:rsidRPr="006452F4">
        <w:rPr>
          <w:rStyle w:val="FootnoteReference"/>
        </w:rPr>
        <w:footnoteReference w:customMarkFollows="1" w:id="1"/>
        <w:sym w:font="Symbol" w:char="F02A"/>
      </w:r>
      <w:r w:rsidR="009F182B" w:rsidRPr="006452F4">
        <w:rPr>
          <w:vertAlign w:val="superscript"/>
        </w:rPr>
        <w:t>1</w:t>
      </w:r>
      <w:r w:rsidR="009F182B" w:rsidRPr="006452F4">
        <w:t xml:space="preserve">, </w:t>
      </w:r>
      <w:r>
        <w:t>Jauhari Arifin</w:t>
      </w:r>
      <w:r w:rsidR="009F182B" w:rsidRPr="006452F4">
        <w:rPr>
          <w:vertAlign w:val="superscript"/>
        </w:rPr>
        <w:t>2</w:t>
      </w:r>
    </w:p>
    <w:p w14:paraId="3080AFA6" w14:textId="77777777" w:rsidR="009F182B" w:rsidRPr="00DE3018" w:rsidRDefault="009F182B" w:rsidP="00B95724">
      <w:pPr>
        <w:pStyle w:val="DataPenulis"/>
        <w:ind w:left="567" w:right="566"/>
        <w:rPr>
          <w:sz w:val="18"/>
          <w:szCs w:val="18"/>
        </w:rPr>
      </w:pPr>
      <w:r w:rsidRPr="00DE3018">
        <w:rPr>
          <w:sz w:val="18"/>
          <w:szCs w:val="18"/>
          <w:vertAlign w:val="superscript"/>
        </w:rPr>
        <w:t xml:space="preserve">1 </w:t>
      </w:r>
      <w:r w:rsidRPr="00DE3018">
        <w:rPr>
          <w:sz w:val="18"/>
          <w:szCs w:val="18"/>
        </w:rPr>
        <w:t>Program Studi</w:t>
      </w:r>
      <w:r w:rsidR="00D0481D">
        <w:rPr>
          <w:sz w:val="18"/>
          <w:szCs w:val="18"/>
        </w:rPr>
        <w:t xml:space="preserve"> Teknik Industri</w:t>
      </w:r>
      <w:r w:rsidRPr="00DE3018">
        <w:rPr>
          <w:sz w:val="18"/>
          <w:szCs w:val="18"/>
        </w:rPr>
        <w:t>, Fakultas</w:t>
      </w:r>
      <w:r w:rsidR="00D0481D">
        <w:rPr>
          <w:sz w:val="18"/>
          <w:szCs w:val="18"/>
        </w:rPr>
        <w:t xml:space="preserve"> Teknik</w:t>
      </w:r>
      <w:r w:rsidRPr="00DE3018">
        <w:rPr>
          <w:sz w:val="18"/>
          <w:szCs w:val="18"/>
        </w:rPr>
        <w:t>, Universitas</w:t>
      </w:r>
      <w:r w:rsidR="00D0481D">
        <w:rPr>
          <w:sz w:val="18"/>
          <w:szCs w:val="18"/>
        </w:rPr>
        <w:t xml:space="preserve"> Singaperbangsa Karawang, Jl. H.S. Ronggowaluyo, Telukjambe Timur, Kota Karawang, 41373, Indonesia</w:t>
      </w:r>
    </w:p>
    <w:p w14:paraId="53DF4174" w14:textId="77777777" w:rsidR="009F182B" w:rsidRPr="00DE3018" w:rsidRDefault="009F182B" w:rsidP="00B95724">
      <w:pPr>
        <w:pStyle w:val="DataPenulis"/>
        <w:ind w:left="567" w:right="566"/>
        <w:rPr>
          <w:sz w:val="18"/>
          <w:szCs w:val="18"/>
        </w:rPr>
      </w:pPr>
      <w:r w:rsidRPr="00DE3018">
        <w:rPr>
          <w:sz w:val="18"/>
          <w:szCs w:val="18"/>
          <w:vertAlign w:val="superscript"/>
        </w:rPr>
        <w:t>2,3</w:t>
      </w:r>
      <w:r w:rsidRPr="00DE3018">
        <w:rPr>
          <w:sz w:val="18"/>
          <w:szCs w:val="18"/>
        </w:rPr>
        <w:t xml:space="preserve"> </w:t>
      </w:r>
      <w:r w:rsidR="00D0481D">
        <w:rPr>
          <w:sz w:val="18"/>
          <w:szCs w:val="18"/>
        </w:rPr>
        <w:t>Grup Riset, Universitas Singaperbangsa Karawang, Jl. H.S. Ronggowaluyo, Telukjambe Timur, Kota Karawang, 41373, Indonesia</w:t>
      </w:r>
    </w:p>
    <w:p w14:paraId="36DEEA4A" w14:textId="51FCE1BC" w:rsidR="009F182B" w:rsidRPr="00307AE1" w:rsidRDefault="009F182B" w:rsidP="00B95724">
      <w:pPr>
        <w:pStyle w:val="DataPenulis"/>
        <w:ind w:left="567" w:right="566"/>
        <w:rPr>
          <w:sz w:val="18"/>
          <w:szCs w:val="18"/>
          <w:vertAlign w:val="superscript"/>
        </w:rPr>
      </w:pPr>
      <w:r w:rsidRPr="00DE3018">
        <w:rPr>
          <w:sz w:val="18"/>
          <w:szCs w:val="18"/>
        </w:rPr>
        <w:t xml:space="preserve">Email: </w:t>
      </w:r>
      <w:r w:rsidR="00D0481D">
        <w:rPr>
          <w:sz w:val="18"/>
          <w:szCs w:val="18"/>
        </w:rPr>
        <w:t>nendi</w:t>
      </w:r>
      <w:r w:rsidR="00A90963">
        <w:rPr>
          <w:sz w:val="18"/>
          <w:szCs w:val="18"/>
        </w:rPr>
        <w:t>.rahmatulloh18221</w:t>
      </w:r>
      <w:r w:rsidR="00D0481D">
        <w:rPr>
          <w:sz w:val="18"/>
          <w:szCs w:val="18"/>
        </w:rPr>
        <w:t>@</w:t>
      </w:r>
      <w:r w:rsidR="00A90963">
        <w:rPr>
          <w:sz w:val="18"/>
          <w:szCs w:val="18"/>
        </w:rPr>
        <w:t>student.unsika</w:t>
      </w:r>
      <w:r w:rsidR="00D0481D">
        <w:rPr>
          <w:sz w:val="18"/>
          <w:szCs w:val="18"/>
        </w:rPr>
        <w:t>.</w:t>
      </w:r>
      <w:r w:rsidR="00A90963">
        <w:rPr>
          <w:sz w:val="18"/>
          <w:szCs w:val="18"/>
        </w:rPr>
        <w:t>ac.id</w:t>
      </w:r>
      <w:r w:rsidRPr="00DE3018">
        <w:rPr>
          <w:sz w:val="18"/>
          <w:szCs w:val="18"/>
          <w:vertAlign w:val="superscript"/>
        </w:rPr>
        <w:t>1</w:t>
      </w:r>
      <w:r w:rsidRPr="00DE3018">
        <w:rPr>
          <w:sz w:val="18"/>
          <w:szCs w:val="18"/>
        </w:rPr>
        <w:t xml:space="preserve">, </w:t>
      </w:r>
      <w:r w:rsidR="007E549E">
        <w:rPr>
          <w:sz w:val="18"/>
          <w:szCs w:val="18"/>
        </w:rPr>
        <w:t>jauhari.arifin</w:t>
      </w:r>
      <w:r w:rsidR="00D0481D">
        <w:rPr>
          <w:sz w:val="18"/>
          <w:szCs w:val="18"/>
        </w:rPr>
        <w:t>@</w:t>
      </w:r>
      <w:r w:rsidR="007E549E">
        <w:rPr>
          <w:sz w:val="18"/>
          <w:szCs w:val="18"/>
        </w:rPr>
        <w:t>ft.unsika.ac.id</w:t>
      </w:r>
      <w:r w:rsidR="00307AE1">
        <w:rPr>
          <w:sz w:val="18"/>
          <w:szCs w:val="18"/>
          <w:vertAlign w:val="superscript"/>
        </w:rPr>
        <w:t>2</w:t>
      </w:r>
    </w:p>
    <w:p w14:paraId="20CEE8FC" w14:textId="77777777" w:rsidR="009F182B" w:rsidRPr="00DE3018" w:rsidRDefault="009F182B" w:rsidP="00B95724">
      <w:pPr>
        <w:ind w:left="567" w:right="566"/>
        <w:rPr>
          <w:rFonts w:ascii="Times New Roman" w:hAnsi="Times New Roman" w:cs="Times New Roman"/>
          <w:sz w:val="20"/>
          <w:szCs w:val="20"/>
          <w:lang w:val="es-ES"/>
        </w:rPr>
      </w:pPr>
    </w:p>
    <w:p w14:paraId="3CCCC5B1" w14:textId="06F69EC3" w:rsidR="009F182B" w:rsidRPr="00DE3018" w:rsidRDefault="009F182B" w:rsidP="00B95724">
      <w:pPr>
        <w:pStyle w:val="Abstrak"/>
        <w:ind w:left="567" w:right="566"/>
        <w:jc w:val="center"/>
        <w:rPr>
          <w:b/>
          <w:bCs/>
          <w:i w:val="0"/>
          <w:iCs w:val="0"/>
          <w:sz w:val="18"/>
          <w:szCs w:val="18"/>
        </w:rPr>
      </w:pPr>
      <w:r w:rsidRPr="00DE3018">
        <w:rPr>
          <w:b/>
          <w:bCs/>
          <w:i w:val="0"/>
          <w:iCs w:val="0"/>
          <w:sz w:val="18"/>
          <w:szCs w:val="18"/>
        </w:rPr>
        <w:t>Abstrak</w:t>
      </w:r>
    </w:p>
    <w:p w14:paraId="16C8EF58" w14:textId="08ECA3BD" w:rsidR="009F182B" w:rsidRDefault="00020F5F" w:rsidP="00300A49">
      <w:pPr>
        <w:pStyle w:val="Abstrak"/>
        <w:ind w:left="567" w:right="566"/>
        <w:rPr>
          <w:i w:val="0"/>
          <w:iCs w:val="0"/>
          <w:sz w:val="18"/>
          <w:szCs w:val="18"/>
        </w:rPr>
      </w:pPr>
      <w:r>
        <w:rPr>
          <w:i w:val="0"/>
          <w:iCs w:val="0"/>
          <w:sz w:val="18"/>
          <w:szCs w:val="18"/>
        </w:rPr>
        <w:t>UKM Semprong Amoundy yang berlokasi di Kabupaten Karawang merupakan usaha yang bergerak dalam bidang makanan khsusunya adalah pembuatan kue tradisional yaitu kue semprong yang sudah beroperasi selama 15 tahun. UKM Semprong Amoundy sebelumnya belum pernah menggunakan metode apapun dalam pengendalian persediaan bahan baku. Maka dari itu penelitian ini bertujuan untuk mengetahui j</w:t>
      </w:r>
      <w:bookmarkStart w:id="0" w:name="_GoBack"/>
      <w:bookmarkEnd w:id="0"/>
      <w:r>
        <w:rPr>
          <w:i w:val="0"/>
          <w:iCs w:val="0"/>
          <w:sz w:val="18"/>
          <w:szCs w:val="18"/>
        </w:rPr>
        <w:t xml:space="preserve">enis-jenis bahan baku apa saja yang memiliki nilai serapan modal yang tinggi dan bahan baku apa saja yang termasuk kedalam kategori A, B, dan C. selanjutnya menentukan bahan baku yang memiliki nilai ekonomis dengan menggunakan metode </w:t>
      </w:r>
      <w:r w:rsidRPr="00020F5F">
        <w:rPr>
          <w:sz w:val="18"/>
          <w:szCs w:val="18"/>
        </w:rPr>
        <w:t>Economic Order Quantity</w:t>
      </w:r>
      <w:r>
        <w:rPr>
          <w:i w:val="0"/>
          <w:iCs w:val="0"/>
          <w:sz w:val="18"/>
          <w:szCs w:val="18"/>
        </w:rPr>
        <w:t xml:space="preserve"> (EOQ). Hasil dari penelitian yang sudah dilakukan, didapat hasil dari klasifikasi menggunakan metode klasifikasi ABC bahwa bahan baku yang termasuk kedalam kategori A yaitu bahan baku </w:t>
      </w:r>
      <w:r w:rsidR="003E2F21">
        <w:rPr>
          <w:i w:val="0"/>
          <w:iCs w:val="0"/>
          <w:sz w:val="18"/>
          <w:szCs w:val="18"/>
        </w:rPr>
        <w:t>telur, kategori B yaitu bahan baku tepung beras, dan terdapat 4 bahan baku yang termasuk kedalam kategori C yaitu bahan baku gula, tepung tapioka, garam, dan vanili. Hasil dari metode EOQ dapat diketahui bahwa dengan menggunakan metode ini memberikan hasil yang lebih ekonomis dibanding pengelolaan persesediaan bahan baku yang dilakukan pada saat ini untuk bahan baku telur, tepung beras, gula, tepung tapioka, garam, dan vanili.</w:t>
      </w:r>
    </w:p>
    <w:p w14:paraId="3592C6DB" w14:textId="77777777" w:rsidR="0030381B" w:rsidRPr="00DE3018" w:rsidRDefault="0030381B" w:rsidP="00300A49">
      <w:pPr>
        <w:pStyle w:val="Abstrak"/>
        <w:ind w:right="566"/>
        <w:rPr>
          <w:i w:val="0"/>
          <w:iCs w:val="0"/>
          <w:sz w:val="18"/>
          <w:szCs w:val="18"/>
        </w:rPr>
      </w:pPr>
    </w:p>
    <w:p w14:paraId="5AE388C3" w14:textId="018E1E8E" w:rsidR="009F182B" w:rsidRPr="00DE3018" w:rsidRDefault="009F182B" w:rsidP="00B95724">
      <w:pPr>
        <w:pStyle w:val="Abstrak"/>
        <w:ind w:left="567" w:right="566"/>
        <w:rPr>
          <w:i w:val="0"/>
          <w:iCs w:val="0"/>
          <w:sz w:val="18"/>
          <w:szCs w:val="18"/>
        </w:rPr>
      </w:pPr>
      <w:r w:rsidRPr="00DE3018">
        <w:rPr>
          <w:b/>
          <w:bCs/>
          <w:i w:val="0"/>
          <w:iCs w:val="0"/>
          <w:sz w:val="18"/>
          <w:szCs w:val="18"/>
          <w:lang w:val="id-ID"/>
        </w:rPr>
        <w:t>K</w:t>
      </w:r>
      <w:r w:rsidRPr="00DE3018">
        <w:rPr>
          <w:b/>
          <w:bCs/>
          <w:i w:val="0"/>
          <w:iCs w:val="0"/>
          <w:sz w:val="18"/>
          <w:szCs w:val="18"/>
        </w:rPr>
        <w:t>ata kunci</w:t>
      </w:r>
      <w:r w:rsidRPr="00DE3018">
        <w:rPr>
          <w:i w:val="0"/>
          <w:iCs w:val="0"/>
          <w:sz w:val="18"/>
          <w:szCs w:val="18"/>
          <w:lang w:val="id-ID"/>
        </w:rPr>
        <w:t xml:space="preserve">: </w:t>
      </w:r>
      <w:r w:rsidR="00300A49">
        <w:rPr>
          <w:i w:val="0"/>
          <w:iCs w:val="0"/>
          <w:sz w:val="18"/>
          <w:szCs w:val="18"/>
          <w:lang w:val="en-US"/>
        </w:rPr>
        <w:t xml:space="preserve">UKM Semprong Amoundy, </w:t>
      </w:r>
      <w:r w:rsidR="00300A49">
        <w:rPr>
          <w:i w:val="0"/>
          <w:iCs w:val="0"/>
          <w:sz w:val="18"/>
          <w:szCs w:val="18"/>
        </w:rPr>
        <w:t>Persediaan bahan baku, Metode ABC, EOQ</w:t>
      </w:r>
      <w:r w:rsidRPr="00DE3018">
        <w:rPr>
          <w:i w:val="0"/>
          <w:iCs w:val="0"/>
          <w:sz w:val="18"/>
          <w:szCs w:val="18"/>
        </w:rPr>
        <w:t xml:space="preserve"> </w:t>
      </w:r>
    </w:p>
    <w:p w14:paraId="66028C6F" w14:textId="77777777" w:rsidR="009F182B" w:rsidRPr="00C92847" w:rsidRDefault="009F182B" w:rsidP="00B95724">
      <w:pPr>
        <w:autoSpaceDE w:val="0"/>
        <w:autoSpaceDN w:val="0"/>
        <w:adjustRightInd w:val="0"/>
        <w:spacing w:line="264" w:lineRule="auto"/>
        <w:ind w:left="567" w:right="566"/>
        <w:jc w:val="both"/>
        <w:rPr>
          <w:rFonts w:ascii="Times New Roman" w:hAnsi="Times New Roman" w:cs="Times New Roman"/>
          <w:sz w:val="18"/>
          <w:szCs w:val="18"/>
          <w:lang w:val="es-ES"/>
        </w:rPr>
      </w:pPr>
    </w:p>
    <w:p w14:paraId="0AD2783C" w14:textId="7C5FA61F" w:rsidR="009F182B" w:rsidRPr="00DE3018" w:rsidRDefault="009F182B" w:rsidP="00B95724">
      <w:pPr>
        <w:pStyle w:val="Abstrak"/>
        <w:ind w:left="567" w:right="566"/>
        <w:jc w:val="center"/>
        <w:rPr>
          <w:b/>
          <w:bCs/>
          <w:sz w:val="18"/>
          <w:szCs w:val="18"/>
        </w:rPr>
      </w:pPr>
      <w:r w:rsidRPr="00DE3018">
        <w:rPr>
          <w:b/>
          <w:bCs/>
          <w:sz w:val="18"/>
          <w:szCs w:val="18"/>
        </w:rPr>
        <w:t>Abstract</w:t>
      </w:r>
    </w:p>
    <w:p w14:paraId="304DC5FE" w14:textId="6B6D3942" w:rsidR="003E2F21" w:rsidRDefault="003E2F21" w:rsidP="00B95724">
      <w:pPr>
        <w:pStyle w:val="Abstrak"/>
        <w:ind w:left="567" w:right="566"/>
        <w:rPr>
          <w:sz w:val="18"/>
          <w:szCs w:val="18"/>
        </w:rPr>
      </w:pPr>
      <w:r>
        <w:rPr>
          <w:sz w:val="18"/>
          <w:szCs w:val="18"/>
        </w:rPr>
        <w:t xml:space="preserve">UKM Semprong Amoundy, located in Karawang Regency, is a business that is engaged in the food sector, especially in the manufacture of traditional cakes, namely semprong cakes that have been operating for 15 years. UKM Semprong Amoundy had never previously used any method in controlling raw material inventory. Therefore, this study aims to determine what types of raw materials have a high capital absorption value and what raw materials are included in categories A, B, and C. Economics Order Quantity (EOQ) </w:t>
      </w:r>
      <w:r w:rsidR="00300A49">
        <w:rPr>
          <w:sz w:val="18"/>
          <w:szCs w:val="18"/>
        </w:rPr>
        <w:t>the results of the research that has been done, the results obtained from the classification using the ABC classification method are that the raw materials included in category A are egg raw materials, category B are raw materials for rice flour, and there are 4 raw materials included in category C, namely raw material raw sugar, tapioca flour, salt, and vanili. The results of the EOQ method can be seen that using this method provides more economical results than the management of raw material supplies currently being carried out for raw materials for eggs, rice flour, sugar, tapioca flour, salt, and vanili.</w:t>
      </w:r>
    </w:p>
    <w:p w14:paraId="1721D10F" w14:textId="77777777" w:rsidR="0030381B" w:rsidRPr="00DE3018" w:rsidRDefault="0030381B" w:rsidP="00B95724">
      <w:pPr>
        <w:pStyle w:val="Abstrak"/>
        <w:ind w:left="567" w:right="566"/>
        <w:rPr>
          <w:sz w:val="18"/>
          <w:szCs w:val="18"/>
        </w:rPr>
      </w:pPr>
    </w:p>
    <w:p w14:paraId="075DDB35" w14:textId="2D72720D" w:rsidR="009F182B" w:rsidRPr="00300A49" w:rsidRDefault="009F182B" w:rsidP="00B95724">
      <w:pPr>
        <w:pStyle w:val="Abstrak"/>
        <w:ind w:left="567" w:right="566"/>
        <w:rPr>
          <w:bCs/>
          <w:sz w:val="18"/>
          <w:szCs w:val="18"/>
          <w:lang w:val="en-US"/>
        </w:rPr>
      </w:pPr>
      <w:r w:rsidRPr="00DE3018">
        <w:rPr>
          <w:b/>
          <w:bCs/>
          <w:sz w:val="18"/>
          <w:szCs w:val="18"/>
          <w:lang w:val="id-ID"/>
        </w:rPr>
        <w:t>K</w:t>
      </w:r>
      <w:r w:rsidRPr="00DE3018">
        <w:rPr>
          <w:b/>
          <w:bCs/>
          <w:sz w:val="18"/>
          <w:szCs w:val="18"/>
        </w:rPr>
        <w:t>eywords</w:t>
      </w:r>
      <w:r w:rsidRPr="00DE3018">
        <w:rPr>
          <w:sz w:val="18"/>
          <w:szCs w:val="18"/>
          <w:lang w:val="id-ID"/>
        </w:rPr>
        <w:t xml:space="preserve">: </w:t>
      </w:r>
      <w:r w:rsidR="00300A49">
        <w:rPr>
          <w:sz w:val="18"/>
          <w:szCs w:val="18"/>
          <w:lang w:val="en-US"/>
        </w:rPr>
        <w:t>UKM Semprong Amoundy, Raw Material Inventory, ABC Method, EOQ</w:t>
      </w:r>
    </w:p>
    <w:p w14:paraId="36AF40EB" w14:textId="77777777" w:rsidR="009F182B" w:rsidRPr="00345462" w:rsidRDefault="009F182B" w:rsidP="009F182B">
      <w:pPr>
        <w:pBdr>
          <w:bottom w:val="thickThinSmallGap" w:sz="24" w:space="0" w:color="auto"/>
        </w:pBdr>
        <w:autoSpaceDE w:val="0"/>
        <w:autoSpaceDN w:val="0"/>
        <w:adjustRightInd w:val="0"/>
        <w:spacing w:line="264" w:lineRule="auto"/>
        <w:jc w:val="both"/>
        <w:rPr>
          <w:rFonts w:ascii="Times New Roman" w:hAnsi="Times New Roman" w:cs="Times New Roman"/>
          <w:i/>
          <w:iCs/>
          <w:sz w:val="20"/>
          <w:szCs w:val="20"/>
          <w:lang w:val="id-ID"/>
        </w:rPr>
      </w:pPr>
    </w:p>
    <w:p w14:paraId="7C5A47D7" w14:textId="77777777" w:rsidR="00A30B90" w:rsidRDefault="00A30B90" w:rsidP="009F182B">
      <w:pPr>
        <w:autoSpaceDE w:val="0"/>
        <w:autoSpaceDN w:val="0"/>
        <w:adjustRightInd w:val="0"/>
        <w:spacing w:line="264" w:lineRule="auto"/>
        <w:jc w:val="both"/>
        <w:rPr>
          <w:rFonts w:ascii="Times New Roman" w:hAnsi="Times New Roman" w:cs="Times New Roman"/>
          <w:lang w:val="es-ES"/>
        </w:rPr>
        <w:sectPr w:rsidR="00A30B90" w:rsidSect="00DA6A96">
          <w:headerReference w:type="even" r:id="rId8"/>
          <w:headerReference w:type="default" r:id="rId9"/>
          <w:headerReference w:type="first" r:id="rId10"/>
          <w:pgSz w:w="11906" w:h="16838" w:code="9"/>
          <w:pgMar w:top="1418" w:right="1134" w:bottom="851" w:left="1134" w:header="720" w:footer="720" w:gutter="0"/>
          <w:pgNumType w:start="21"/>
          <w:cols w:space="720"/>
          <w:titlePg/>
          <w:docGrid w:linePitch="360"/>
        </w:sectPr>
      </w:pPr>
    </w:p>
    <w:p w14:paraId="2E830675" w14:textId="77777777" w:rsidR="009F182B" w:rsidRPr="00A97985" w:rsidRDefault="009F182B" w:rsidP="009F182B">
      <w:pPr>
        <w:autoSpaceDE w:val="0"/>
        <w:autoSpaceDN w:val="0"/>
        <w:adjustRightInd w:val="0"/>
        <w:spacing w:line="264" w:lineRule="auto"/>
        <w:jc w:val="both"/>
        <w:rPr>
          <w:rFonts w:ascii="Times New Roman" w:hAnsi="Times New Roman" w:cs="Times New Roman"/>
          <w:sz w:val="20"/>
          <w:szCs w:val="20"/>
          <w:lang w:val="es-ES"/>
        </w:rPr>
      </w:pPr>
    </w:p>
    <w:p w14:paraId="739B7A03" w14:textId="77777777" w:rsidR="00A30B90" w:rsidRPr="00A97985" w:rsidRDefault="00A30B90" w:rsidP="009F182B">
      <w:pPr>
        <w:pStyle w:val="Heading1"/>
        <w:rPr>
          <w:sz w:val="20"/>
          <w:szCs w:val="20"/>
        </w:rPr>
        <w:sectPr w:rsidR="00A30B90" w:rsidRPr="00A97985" w:rsidSect="00A30B90">
          <w:type w:val="continuous"/>
          <w:pgSz w:w="11906" w:h="16838" w:code="9"/>
          <w:pgMar w:top="1418" w:right="1134" w:bottom="851" w:left="1134" w:header="720" w:footer="720" w:gutter="0"/>
          <w:cols w:space="720"/>
          <w:titlePg/>
          <w:docGrid w:linePitch="360"/>
        </w:sectPr>
      </w:pPr>
    </w:p>
    <w:p w14:paraId="2EA4B82E" w14:textId="77777777" w:rsidR="009F182B" w:rsidRPr="00652716" w:rsidRDefault="009F182B" w:rsidP="009F182B">
      <w:pPr>
        <w:pStyle w:val="Heading1"/>
        <w:rPr>
          <w:sz w:val="20"/>
          <w:szCs w:val="20"/>
        </w:rPr>
      </w:pPr>
      <w:r w:rsidRPr="00652716">
        <w:rPr>
          <w:sz w:val="20"/>
          <w:szCs w:val="20"/>
        </w:rPr>
        <w:t>Pendahuluan</w:t>
      </w:r>
    </w:p>
    <w:p w14:paraId="3BA7F5D4" w14:textId="76C1295D" w:rsidR="00491E39" w:rsidRDefault="00491E39" w:rsidP="009F182B">
      <w:pPr>
        <w:pStyle w:val="Paragraf"/>
        <w:ind w:firstLine="425"/>
        <w:rPr>
          <w:sz w:val="20"/>
          <w:szCs w:val="20"/>
        </w:rPr>
      </w:pPr>
      <w:r>
        <w:rPr>
          <w:sz w:val="20"/>
          <w:szCs w:val="20"/>
        </w:rPr>
        <w:t>Di era globalisasi ini dimana dunia bisnis berkembang dengan pesat, seorang pengusaha lebih bekerja dan menghasilkan lebih efisien dalam menghadapi lebih banyak persaingan ketat untuk menjaga dan tujuan bisnisnya adalah keuntungan, dalam proses tujuan itu akan terpengaruh oleh berbagai faktor, salah satunya faktor yaitu manajemen</w:t>
      </w:r>
      <w:r w:rsidR="00CF7A0F">
        <w:rPr>
          <w:sz w:val="20"/>
          <w:szCs w:val="20"/>
        </w:rPr>
        <w:t xml:space="preserve"> persediaan bahan mentah. Menurut Prasetyawan dan Nasution (2008:113) bahan baku merupakan barang yang dibeli dari pemasok dan akan menjadi digunakan atau diubah menjadi produk jadi yang akan di produksi oleh perusahaan. Sehingga perusahaan harus memiliki manajemen yang baik </w:t>
      </w:r>
      <w:r w:rsidR="00CF7A0F">
        <w:rPr>
          <w:sz w:val="20"/>
          <w:szCs w:val="20"/>
        </w:rPr>
        <w:t xml:space="preserve">sehingga mampu menghasilkan keuntungan secara optimal, dengan cara menerapkan kebijakan manajemen dengan mempertimbangkan persediaan bahan baku optimal untuk menentukan berapa banyak stok bahan estándar yang sesuai agar tidak menyebabkan pemborosan biaya bahan baku tidak terlalu banyak juga tidak terlalu sedikit. Selan itu juga dari persediaan bahan baku ini memiliki pengaruh pada fungsi pemasaran dan keuangan di operasi bisnis untuk kontrol persediaan bahan baku dan biaya </w:t>
      </w:r>
      <w:r w:rsidR="00CF7A0F">
        <w:rPr>
          <w:sz w:val="20"/>
          <w:szCs w:val="20"/>
        </w:rPr>
        <w:fldChar w:fldCharType="begin" w:fldLock="1"/>
      </w:r>
      <w:r w:rsidR="0025496A">
        <w:rPr>
          <w:sz w:val="20"/>
          <w:szCs w:val="20"/>
        </w:rPr>
        <w:instrText>ADDIN CSL_CITATION {"citationItems":[{"id":"ITEM-1","itemData":{"DOI":"10.25273/capital.v2i2.3988","ISSN":"2598-9022","abstract":"&lt;p&gt;U.D Mayong Sari Kabupaten Probolinggo is a business engaged in the manufacture of food especially bread which has existed for 25 years was established on augst 18 1991 by Mr. Mayong Efendi. UD. Mayong Sari previously not using the ABC method in classifying thu use of raw materias. ABC method of inventory control is a technique by observing groups of goods according to the level of importance of each group of goods. Group items in ABC Analisis based on the total value of sales in a year. The purpose of this study was to determine the classification or types of raw materials what is included in group A, B, C in the ABC analysis. with ABC method can be known raw materials with the highest invesment, medium, and low turnover of the raw marerial based on usage. Type of row material product umit is made up of nine types of components. Based on the results if the data then these components can be categorized in three catagories: category A, category B, and category C. Of the nin types of componentse calculated, based on Table 3, then those in category A are 2 types of components ie flour and butter because the cumulative percentage of absorption of funds is less than or equal to 80%, whereas the cumulative percentage item items of goods less than or more than 20%, category B amounts to 2 types of components ie sugar and beans Both types of components because the cumulative percentage item type of goods less than or more than 30%,and 5 types of components included in category C, namely Stem Milk, Chocolate bar, Egg, Strawbery Jam and Banana, the five components are classified C class which has a cumulative percentage item type of goods more than 50%.. Wherein category A class is the most importand raw material in the production process, the control needs to be looked at more.&lt;/p&gt;&lt;p&gt;&lt;br /&gt;Keywords: control supplies, ABC method, Inventory&lt;/p&gt;","author":[{"dropping-particle":"","family":"Junaidi","given":"Junaidi","non-dropping-particle":"","parse-names":false,"suffix":""}],"container-title":"Capital: Jurnal Ekonomi dan Manajemen","id":"ITEM-1","issue":"2","issued":{"date-parts":[["2019"]]},"page":"158","title":"Penerapan Metode Abc Terhadap Pengendalian Persediaan Bahan Baku Pada Ud. Mayong Sari Probolinggo","type":"article-journal","volume":"2"},"uris":["http://www.mendeley.com/documents/?uuid=6ed8d8aa-d61d-4018-8c6f-93f2f11860e2"]}],"mendeley":{"formattedCitation":"(Junaidi, 2019)","plainTextFormattedCitation":"(Junaidi, 2019)","previouslyFormattedCitation":"(Junaidi, 2019)"},"properties":{"noteIndex":0},"schema":"https://github.com/citation-style-language/schema/raw/master/csl-citation.json"}</w:instrText>
      </w:r>
      <w:r w:rsidR="00CF7A0F">
        <w:rPr>
          <w:sz w:val="20"/>
          <w:szCs w:val="20"/>
        </w:rPr>
        <w:fldChar w:fldCharType="separate"/>
      </w:r>
      <w:r w:rsidR="00CF7A0F" w:rsidRPr="00CF7A0F">
        <w:rPr>
          <w:noProof/>
          <w:sz w:val="20"/>
          <w:szCs w:val="20"/>
        </w:rPr>
        <w:t>(Junaidi, 2019)</w:t>
      </w:r>
      <w:r w:rsidR="00CF7A0F">
        <w:rPr>
          <w:sz w:val="20"/>
          <w:szCs w:val="20"/>
        </w:rPr>
        <w:fldChar w:fldCharType="end"/>
      </w:r>
      <w:r w:rsidR="00CF7A0F">
        <w:rPr>
          <w:sz w:val="20"/>
          <w:szCs w:val="20"/>
        </w:rPr>
        <w:t>.</w:t>
      </w:r>
    </w:p>
    <w:p w14:paraId="0303CBAB" w14:textId="7B3745C6" w:rsidR="003750A6" w:rsidRDefault="00D0481D" w:rsidP="003750A6">
      <w:pPr>
        <w:pStyle w:val="Paragraf"/>
        <w:ind w:firstLine="425"/>
        <w:rPr>
          <w:sz w:val="20"/>
          <w:szCs w:val="20"/>
        </w:rPr>
      </w:pPr>
      <w:r>
        <w:rPr>
          <w:sz w:val="20"/>
          <w:szCs w:val="20"/>
        </w:rPr>
        <w:t xml:space="preserve">Suatu persediaan memiliki perang yang begitu penting terhadap suatu perusahaan. Persediaan bahan baku merupakan sebuah elemen yang sangat penting </w:t>
      </w:r>
      <w:r>
        <w:rPr>
          <w:sz w:val="20"/>
          <w:szCs w:val="20"/>
        </w:rPr>
        <w:lastRenderedPageBreak/>
        <w:t xml:space="preserve">dilakukan oleh setiap perusahaan yang menghasilkan suatu produk (Prima, 2014). Persediaan juga diartikan sebagai barang yang disimpan dan digunakan untuk dijual pada periode yang sudah ditentukan (Ristono, 2009:1). Persediaan yaitu suatu nilai yang meliputi barang yang dimiliki oleh perusahaan yang dimaksudkan untuk dijual pada periode tertentu atau persediaan barang </w:t>
      </w:r>
      <w:r w:rsidR="00802CB2">
        <w:rPr>
          <w:sz w:val="20"/>
          <w:szCs w:val="20"/>
        </w:rPr>
        <w:t>yang masih dalam proses pengerjaan ataupun masih dalam proses produksi (Alexandri, 2009:135). Persediaan bahan baku yaitu suatu masalah yang harus diperhatikan yang dikaitkan dengan kegiatan pada saat produksi, biaya distribusi barang, baik itu bahan baku ataupun barang yang sedang di proses produksi (Fadlillah et al, 2008). Ketika bahan baku yang dibu</w:t>
      </w:r>
      <w:r w:rsidR="00000CD2">
        <w:rPr>
          <w:sz w:val="20"/>
          <w:szCs w:val="20"/>
        </w:rPr>
        <w:t>tuhkan sebaiknya harus cukup tersedia supaya ketika akan melakukan proses produksi dapat berjalan dengan lancar. Tetapi seharusnya kuantitas persediaan bahan baku tidak terlalu besar agar modal yang sudah tertanam dalam persediaa</w:t>
      </w:r>
      <w:r w:rsidR="0049684D">
        <w:rPr>
          <w:sz w:val="20"/>
          <w:szCs w:val="20"/>
        </w:rPr>
        <w:t xml:space="preserve">n dan biaya yang ditimbulkan tidak terlalu </w:t>
      </w:r>
      <w:r w:rsidR="0049684D">
        <w:rPr>
          <w:sz w:val="20"/>
          <w:szCs w:val="20"/>
        </w:rPr>
        <w:t xml:space="preserve">tinggi dan juga jangan terlalu kecil dikarenakan memperlambat pada saat proses produksi </w:t>
      </w:r>
      <w:r w:rsidR="0049684D">
        <w:rPr>
          <w:sz w:val="20"/>
          <w:szCs w:val="20"/>
        </w:rPr>
        <w:fldChar w:fldCharType="begin" w:fldLock="1"/>
      </w:r>
      <w:r w:rsidR="0049684D">
        <w:rPr>
          <w:sz w:val="20"/>
          <w:szCs w:val="20"/>
        </w:rPr>
        <w:instrText>ADDIN CSL_CITATION {"citationItems":[{"id":"ITEM-1","itemData":{"DOI":"10.20961/performa.15.2.9824","ISSN":"1412-8624","abstract":"&lt;p&gt;&lt;em&gt;Inventories of raw materials are the company's current assets used for production activities at the company. Companies need to do the inventory control because it affects the smooth production process. A shortage can lead to disruption of the production process. While excess inventory can lead to waste because companies need to spend more capital for inventory costs. The purpose of this study to determine whether the PT. Djitoe Indonesia Tobacco has made raw material inventory control appropriately. Raw material inventory control methods used in this study are a min-max stock. This method determines the amount of safety stock, minimum stock, maximum stock and order quantity. After doing research, PT. Djitoe Indonesia Tobacco excess raw material inventory. Total inventories are controlled using the min-max stock produces more efficient results when compared to the amount of the final inventory of the company. With min-max method the company is able to economize IDR 700,000 for each period.&lt;/em&gt;&lt;/p&gt;","author":[{"dropping-particle":"","family":"Kinanthi","given":"Ade Putri","non-dropping-particle":"","parse-names":false,"suffix":""},{"dropping-particle":"","family":"Herlina","given":"Durkes","non-dropping-particle":"","parse-names":false,"suffix":""},{"dropping-particle":"","family":"Mahardika","given":"Finda Arwi","non-dropping-particle":"","parse-names":false,"suffix":""}],"container-title":"PERFORMA : Media Ilmiah Teknik Industri","id":"ITEM-1","issue":"2","issued":{"date-parts":[["2016"]]},"page":"87-92","title":"Analisis Pengendalian Persediaan Bahan Baku Menggunakan Metode Min-Max (Studi Kasus PT.Djitoe Indonesia Tobacco)","type":"article-journal","volume":"15"},"uris":["http://www.mendeley.com/documents/?uuid=440b21b4-aaba-450e-9fed-1d3312e981e5"]}],"mendeley":{"formattedCitation":"(Kinanthi, Herlina, &amp; Mahardika, 2016)","plainTextFormattedCitation":"(Kinanthi, Herlina, &amp; Mahardika, 2016)","previouslyFormattedCitation":"(Kinanthi, Herlina, &amp; Mahardika, 2016)"},"properties":{"noteIndex":0},"schema":"https://github.com/citation-style-language/schema/raw/master/csl-citation.json"}</w:instrText>
      </w:r>
      <w:r w:rsidR="0049684D">
        <w:rPr>
          <w:sz w:val="20"/>
          <w:szCs w:val="20"/>
        </w:rPr>
        <w:fldChar w:fldCharType="separate"/>
      </w:r>
      <w:r w:rsidR="0049684D" w:rsidRPr="0049684D">
        <w:rPr>
          <w:noProof/>
          <w:sz w:val="20"/>
          <w:szCs w:val="20"/>
        </w:rPr>
        <w:t>(Kinanthi, Herlina, &amp; Mahardika, 2016)</w:t>
      </w:r>
      <w:r w:rsidR="0049684D">
        <w:rPr>
          <w:sz w:val="20"/>
          <w:szCs w:val="20"/>
        </w:rPr>
        <w:fldChar w:fldCharType="end"/>
      </w:r>
    </w:p>
    <w:p w14:paraId="75CE3526" w14:textId="7FEB5AB5" w:rsidR="0049684D" w:rsidRDefault="00491E39" w:rsidP="00491E39">
      <w:pPr>
        <w:pStyle w:val="Paragraf"/>
        <w:ind w:firstLine="425"/>
        <w:rPr>
          <w:sz w:val="20"/>
          <w:szCs w:val="20"/>
        </w:rPr>
      </w:pPr>
      <w:r>
        <w:rPr>
          <w:sz w:val="20"/>
          <w:szCs w:val="20"/>
        </w:rPr>
        <w:t xml:space="preserve">Setiap perusahaan harus dapat mengambil keputusan pengadaan persediaan barang pada perusahaan yang akan mengeluarkan berbagai biaya, seperti biaya pembelian, biaya pemesanan, dan biaya penyimpanan. Dengan kontrol biaya diperlukan kontrol persediaan yang memiliki fungsi untuk menyediakan perlengkapan yang sesuai biaya minimum. Oleh karena itu tingkat inventaris yang tepat dapat dilakukan dengan tentukan jumlah pesanan ekonomi dengan tujuan untuk menentukan jumlah pesanan yang dapat mengurangi biaya pengadaan perbekalan. </w:t>
      </w:r>
      <w:r w:rsidR="0049684D">
        <w:rPr>
          <w:sz w:val="20"/>
          <w:szCs w:val="20"/>
        </w:rPr>
        <w:t xml:space="preserve">Dengan pasokan yang optimal perusahaan dapat menentukan berapa pasokan bahan baku yang tepat, sehingga tidak menyebabkan pemborosan biaya karena mampu menyeimbangkan kebutuhan material bahan baku yang tidak terlalu banyak atau persediaan tidak terlalu sedikit </w:t>
      </w:r>
      <w:r w:rsidR="0049684D">
        <w:rPr>
          <w:sz w:val="20"/>
          <w:szCs w:val="20"/>
        </w:rPr>
        <w:fldChar w:fldCharType="begin" w:fldLock="1"/>
      </w:r>
      <w:r w:rsidR="00CF7A0F">
        <w:rPr>
          <w:sz w:val="20"/>
          <w:szCs w:val="20"/>
        </w:rPr>
        <w:instrText>ADDIN CSL_CITATION {"citationItems":[{"id":"ITEM-1","itemData":{"DOI":"10.15294/maj.v5i4.9944","ISSN":"2502-1451","abstract":"Dopamine influence in the striatum is essential to motor behavior and may lead to involuntary movements in pathologic conditions. The basic mechanisms lie in differential dopamine responses of medium spiny neurons (MSNs) contributing to striatal output pathways. The relationship between striatal discharge and mobility is thus critical to understanding the actions of dopamine. Using extracellular recordings in severely parkinsonian monkeys, we examined the activity changes of MSNs during different levels of dopamine stimulation. The activity of single MSNs was recorded continuously throughout conditions of parkinsonian disability, its reversal, and the exhibition of involuntary movements after levodopa administration. Parkinsonian disability was associated with robust and widely distributed increases of MSN firing. In the parkinsonian state, dopamine influx produced both increases and decreases in the discharge rate of MSNs. Furthermore, in contrast to the expected net reduction of activity, dopamine-induced recovery of mobility occurred with predominant further increases of neuronal activity. In contrast, involuntary movements were associated with a distinctive inversion of the dopamine responses. The activity increases and decreases associated with the recovery of mobility were subsequently inverted in a number of neurons, and these bidirectional changes created large differences of discharge across MSNs. Thus, a markedly dysregulated state of striatal activity develops after chronic dopamine denervation and, in such a state of MSN activity, dopamine induces altered and disproportionate responses. These findings point to the fundamental role of dopamine-mediated balance of striatal outputs for normal movement.","author":[{"dropping-particle":"","family":"Han","given":"Eldwidho","non-dropping-particle":"","parse-names":false,"suffix":""},{"dropping-particle":"","family":"Fajrin","given":"Arista","non-dropping-particle":"","parse-names":false,"suffix":""},{"dropping-particle":"","family":"Slamet","given":"Achmad","non-dropping-particle":"","parse-names":false,"suffix":""},{"dropping-particle":"","family":"Manajemen","given":"Jurusan","non-dropping-particle":"","parse-names":false,"suffix":""},{"dropping-particle":"","family":"Ekonomi","given":"Fakultas","non-dropping-particle":"","parse-names":false,"suffix":""},{"dropping-particle":"","family":"Semarang","given":"Universitas Negeri","non-dropping-particle":"","parse-names":false,"suffix":""},{"dropping-particle":"","family":"Artikel","given":"Info","non-dropping-particle":"","parse-names":false,"suffix":""}],"container-title":"Management Analysis Journal","id":"ITEM-1","issue":"4","issued":{"date-parts":[["2016"]]},"page":"289-298","title":"Analisis Pengendalian Pesediaan Bahan Baku dengan Menggunakan Metode Economic Order Quantity (EOQ) pada Perusahaan Roti Bonansa","type":"article-journal","volume":"5"},"uris":["http://www.mendeley.com/documents/?uuid=0563658b-bf79-4e02-b9b9-3bc706b30dae"]}],"mendeley":{"formattedCitation":"(Han et al., 2016)","plainTextFormattedCitation":"(Han et al., 2016)","previouslyFormattedCitation":"(Han et al., 2016)"},"properties":{"noteIndex":0},"schema":"https://github.com/citation-style-language/schema/raw/master/csl-citation.json"}</w:instrText>
      </w:r>
      <w:r w:rsidR="0049684D">
        <w:rPr>
          <w:sz w:val="20"/>
          <w:szCs w:val="20"/>
        </w:rPr>
        <w:fldChar w:fldCharType="separate"/>
      </w:r>
      <w:r w:rsidR="0049684D" w:rsidRPr="0049684D">
        <w:rPr>
          <w:noProof/>
          <w:sz w:val="20"/>
          <w:szCs w:val="20"/>
        </w:rPr>
        <w:t>(Han et al., 2016)</w:t>
      </w:r>
      <w:r w:rsidR="0049684D">
        <w:rPr>
          <w:sz w:val="20"/>
          <w:szCs w:val="20"/>
        </w:rPr>
        <w:fldChar w:fldCharType="end"/>
      </w:r>
      <w:r w:rsidR="0049684D">
        <w:rPr>
          <w:sz w:val="20"/>
          <w:szCs w:val="20"/>
        </w:rPr>
        <w:t xml:space="preserve">. </w:t>
      </w:r>
    </w:p>
    <w:p w14:paraId="558635CA" w14:textId="77777777" w:rsidR="00873F84" w:rsidRDefault="00873F84" w:rsidP="004152F2">
      <w:pPr>
        <w:jc w:val="center"/>
        <w:rPr>
          <w:rFonts w:asciiTheme="majorBidi" w:hAnsiTheme="majorBidi" w:cstheme="majorBidi"/>
          <w:b/>
          <w:bCs/>
          <w:color w:val="000000"/>
          <w:sz w:val="16"/>
          <w:szCs w:val="16"/>
        </w:rPr>
        <w:sectPr w:rsidR="00873F84" w:rsidSect="00CD6CC0">
          <w:type w:val="continuous"/>
          <w:pgSz w:w="11906" w:h="16838" w:code="9"/>
          <w:pgMar w:top="1418" w:right="1134" w:bottom="1134" w:left="1134" w:header="720" w:footer="720" w:gutter="0"/>
          <w:cols w:num="2" w:space="567"/>
          <w:titlePg/>
          <w:docGrid w:linePitch="360"/>
        </w:sectPr>
      </w:pPr>
    </w:p>
    <w:p w14:paraId="028CB62A" w14:textId="77777777" w:rsidR="00873F84" w:rsidRDefault="00873F84" w:rsidP="00873F84">
      <w:pPr>
        <w:pStyle w:val="Caption"/>
        <w:keepNext/>
      </w:pPr>
    </w:p>
    <w:p w14:paraId="522F0AB1" w14:textId="47E739EE" w:rsidR="00873F84" w:rsidRPr="0003551F" w:rsidRDefault="00873F84" w:rsidP="00873F84">
      <w:pPr>
        <w:pStyle w:val="Caption"/>
        <w:keepNext/>
        <w:rPr>
          <w:sz w:val="18"/>
          <w:szCs w:val="18"/>
        </w:rPr>
      </w:pPr>
      <w:r w:rsidRPr="0003551F">
        <w:rPr>
          <w:sz w:val="18"/>
          <w:szCs w:val="18"/>
        </w:rPr>
        <w:t xml:space="preserve">Table </w:t>
      </w:r>
      <w:r w:rsidR="004152F2" w:rsidRPr="0003551F">
        <w:rPr>
          <w:sz w:val="18"/>
          <w:szCs w:val="18"/>
        </w:rPr>
        <w:fldChar w:fldCharType="begin"/>
      </w:r>
      <w:r w:rsidR="004152F2" w:rsidRPr="0003551F">
        <w:rPr>
          <w:sz w:val="18"/>
          <w:szCs w:val="18"/>
        </w:rPr>
        <w:instrText xml:space="preserve"> SEQ Table \* ARABIC </w:instrText>
      </w:r>
      <w:r w:rsidR="004152F2" w:rsidRPr="0003551F">
        <w:rPr>
          <w:sz w:val="18"/>
          <w:szCs w:val="18"/>
        </w:rPr>
        <w:fldChar w:fldCharType="separate"/>
      </w:r>
      <w:r w:rsidR="004152F2">
        <w:rPr>
          <w:noProof/>
          <w:sz w:val="18"/>
          <w:szCs w:val="18"/>
        </w:rPr>
        <w:t>1</w:t>
      </w:r>
      <w:r w:rsidR="004152F2" w:rsidRPr="0003551F">
        <w:rPr>
          <w:noProof/>
          <w:sz w:val="18"/>
          <w:szCs w:val="18"/>
        </w:rPr>
        <w:fldChar w:fldCharType="end"/>
      </w:r>
      <w:r w:rsidRPr="0003551F">
        <w:rPr>
          <w:sz w:val="18"/>
          <w:szCs w:val="18"/>
        </w:rPr>
        <w:t xml:space="preserve">. </w:t>
      </w:r>
      <w:r w:rsidRPr="0003551F">
        <w:rPr>
          <w:b w:val="0"/>
          <w:bCs w:val="0"/>
          <w:i/>
          <w:iCs/>
          <w:sz w:val="18"/>
          <w:szCs w:val="18"/>
        </w:rPr>
        <w:t>State of the art</w:t>
      </w:r>
    </w:p>
    <w:tbl>
      <w:tblPr>
        <w:tblStyle w:val="PlainTable2"/>
        <w:tblW w:w="9639" w:type="dxa"/>
        <w:tblLook w:val="04A0" w:firstRow="1" w:lastRow="0" w:firstColumn="1" w:lastColumn="0" w:noHBand="0" w:noVBand="1"/>
      </w:tblPr>
      <w:tblGrid>
        <w:gridCol w:w="1419"/>
        <w:gridCol w:w="3259"/>
        <w:gridCol w:w="961"/>
        <w:gridCol w:w="741"/>
        <w:gridCol w:w="851"/>
        <w:gridCol w:w="1134"/>
        <w:gridCol w:w="1274"/>
      </w:tblGrid>
      <w:tr w:rsidR="00873F84" w:rsidRPr="005D1FE1" w14:paraId="4BCBD47B" w14:textId="77777777" w:rsidTr="000B4C50">
        <w:trPr>
          <w:cnfStyle w:val="100000000000" w:firstRow="1" w:lastRow="0" w:firstColumn="0" w:lastColumn="0" w:oddVBand="0" w:evenVBand="0" w:oddHBand="0"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1419" w:type="dxa"/>
            <w:vMerge w:val="restart"/>
            <w:tcBorders>
              <w:top w:val="single" w:sz="4" w:space="0" w:color="auto"/>
            </w:tcBorders>
            <w:noWrap/>
            <w:vAlign w:val="center"/>
            <w:hideMark/>
          </w:tcPr>
          <w:p w14:paraId="7FEE96EF" w14:textId="0A82C32C" w:rsidR="00873F84" w:rsidRPr="005D1FE1" w:rsidRDefault="00873F84" w:rsidP="000B4C50">
            <w:pPr>
              <w:jc w:val="center"/>
              <w:rPr>
                <w:rFonts w:asciiTheme="majorBidi" w:hAnsiTheme="majorBidi" w:cstheme="majorBidi"/>
                <w:b w:val="0"/>
                <w:bCs w:val="0"/>
                <w:color w:val="000000"/>
                <w:sz w:val="16"/>
                <w:szCs w:val="16"/>
              </w:rPr>
            </w:pPr>
            <w:r w:rsidRPr="005D1FE1">
              <w:rPr>
                <w:rFonts w:asciiTheme="majorBidi" w:hAnsiTheme="majorBidi" w:cstheme="majorBidi"/>
                <w:b w:val="0"/>
                <w:bCs w:val="0"/>
                <w:color w:val="000000"/>
                <w:sz w:val="16"/>
                <w:szCs w:val="16"/>
              </w:rPr>
              <w:t>Penulis</w:t>
            </w:r>
          </w:p>
        </w:tc>
        <w:tc>
          <w:tcPr>
            <w:tcW w:w="3259" w:type="dxa"/>
            <w:vMerge w:val="restart"/>
            <w:tcBorders>
              <w:top w:val="single" w:sz="4" w:space="0" w:color="auto"/>
            </w:tcBorders>
            <w:vAlign w:val="center"/>
          </w:tcPr>
          <w:p w14:paraId="7F214D73" w14:textId="77777777" w:rsidR="00873F84" w:rsidRPr="005D1FE1" w:rsidRDefault="00873F84" w:rsidP="000B4C50">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16"/>
                <w:szCs w:val="16"/>
              </w:rPr>
            </w:pPr>
            <w:r w:rsidRPr="005D1FE1">
              <w:rPr>
                <w:rFonts w:asciiTheme="majorBidi" w:hAnsiTheme="majorBidi" w:cstheme="majorBidi"/>
                <w:b w:val="0"/>
                <w:bCs w:val="0"/>
                <w:color w:val="000000"/>
                <w:sz w:val="16"/>
                <w:szCs w:val="16"/>
              </w:rPr>
              <w:t>Judul</w:t>
            </w:r>
          </w:p>
        </w:tc>
        <w:tc>
          <w:tcPr>
            <w:tcW w:w="4961" w:type="dxa"/>
            <w:gridSpan w:val="5"/>
            <w:tcBorders>
              <w:top w:val="single" w:sz="4" w:space="0" w:color="auto"/>
              <w:bottom w:val="single" w:sz="4" w:space="0" w:color="auto"/>
            </w:tcBorders>
            <w:noWrap/>
            <w:vAlign w:val="center"/>
            <w:hideMark/>
          </w:tcPr>
          <w:p w14:paraId="3BA53415" w14:textId="77777777" w:rsidR="00873F84" w:rsidRPr="005D1FE1" w:rsidRDefault="00873F84" w:rsidP="000B4C50">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16"/>
                <w:szCs w:val="16"/>
              </w:rPr>
            </w:pPr>
            <w:r w:rsidRPr="005D1FE1">
              <w:rPr>
                <w:rFonts w:asciiTheme="majorBidi" w:hAnsiTheme="majorBidi" w:cstheme="majorBidi"/>
                <w:b w:val="0"/>
                <w:bCs w:val="0"/>
                <w:color w:val="000000"/>
                <w:sz w:val="16"/>
                <w:szCs w:val="16"/>
              </w:rPr>
              <w:t>Metode</w:t>
            </w:r>
          </w:p>
        </w:tc>
      </w:tr>
      <w:tr w:rsidR="00873F84" w:rsidRPr="005D1FE1" w14:paraId="35568B54" w14:textId="77777777" w:rsidTr="000B4C50">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1419" w:type="dxa"/>
            <w:vMerge/>
            <w:tcBorders>
              <w:bottom w:val="single" w:sz="4" w:space="0" w:color="auto"/>
            </w:tcBorders>
            <w:noWrap/>
            <w:vAlign w:val="center"/>
          </w:tcPr>
          <w:p w14:paraId="65A35E21" w14:textId="77777777" w:rsidR="00873F84" w:rsidRPr="005D1FE1" w:rsidRDefault="00873F84" w:rsidP="000B4C50">
            <w:pPr>
              <w:jc w:val="center"/>
              <w:rPr>
                <w:rFonts w:asciiTheme="majorBidi" w:hAnsiTheme="majorBidi" w:cstheme="majorBidi"/>
                <w:b w:val="0"/>
                <w:bCs w:val="0"/>
                <w:color w:val="000000"/>
                <w:sz w:val="16"/>
                <w:szCs w:val="16"/>
              </w:rPr>
            </w:pPr>
          </w:p>
        </w:tc>
        <w:tc>
          <w:tcPr>
            <w:tcW w:w="3259" w:type="dxa"/>
            <w:vMerge/>
            <w:tcBorders>
              <w:bottom w:val="single" w:sz="4" w:space="0" w:color="auto"/>
            </w:tcBorders>
            <w:vAlign w:val="center"/>
          </w:tcPr>
          <w:p w14:paraId="475F03F6" w14:textId="77777777" w:rsidR="00873F84" w:rsidRPr="005D1FE1" w:rsidRDefault="00873F84" w:rsidP="000B4C5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p>
        </w:tc>
        <w:tc>
          <w:tcPr>
            <w:tcW w:w="961" w:type="dxa"/>
            <w:tcBorders>
              <w:top w:val="single" w:sz="4" w:space="0" w:color="auto"/>
              <w:bottom w:val="single" w:sz="4" w:space="0" w:color="auto"/>
            </w:tcBorders>
            <w:noWrap/>
            <w:vAlign w:val="center"/>
          </w:tcPr>
          <w:p w14:paraId="2327C465" w14:textId="77777777" w:rsidR="00873F84" w:rsidRPr="005D1FE1" w:rsidRDefault="00873F84" w:rsidP="000B4C5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Min-Max</w:t>
            </w:r>
          </w:p>
        </w:tc>
        <w:tc>
          <w:tcPr>
            <w:tcW w:w="741" w:type="dxa"/>
            <w:tcBorders>
              <w:top w:val="single" w:sz="4" w:space="0" w:color="auto"/>
              <w:bottom w:val="single" w:sz="4" w:space="0" w:color="auto"/>
            </w:tcBorders>
            <w:vAlign w:val="center"/>
          </w:tcPr>
          <w:p w14:paraId="47A609DE" w14:textId="77777777" w:rsidR="00873F84" w:rsidRPr="005D1FE1" w:rsidRDefault="00873F84" w:rsidP="000B4C5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Analisis ABC</w:t>
            </w:r>
          </w:p>
        </w:tc>
        <w:tc>
          <w:tcPr>
            <w:tcW w:w="851" w:type="dxa"/>
            <w:tcBorders>
              <w:top w:val="single" w:sz="4" w:space="0" w:color="auto"/>
              <w:bottom w:val="single" w:sz="4" w:space="0" w:color="auto"/>
            </w:tcBorders>
            <w:vAlign w:val="center"/>
          </w:tcPr>
          <w:p w14:paraId="47D565CF" w14:textId="77777777" w:rsidR="00873F84" w:rsidRPr="005D1FE1" w:rsidRDefault="00873F84" w:rsidP="000B4C5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EOQ</w:t>
            </w:r>
          </w:p>
        </w:tc>
        <w:tc>
          <w:tcPr>
            <w:tcW w:w="1134" w:type="dxa"/>
            <w:tcBorders>
              <w:top w:val="single" w:sz="4" w:space="0" w:color="auto"/>
              <w:bottom w:val="single" w:sz="4" w:space="0" w:color="auto"/>
            </w:tcBorders>
            <w:vAlign w:val="center"/>
          </w:tcPr>
          <w:p w14:paraId="60AFA012" w14:textId="77777777" w:rsidR="00873F84" w:rsidRPr="005D1FE1" w:rsidRDefault="00873F84" w:rsidP="000B4C5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Deterministik Dinamis</w:t>
            </w:r>
          </w:p>
        </w:tc>
        <w:tc>
          <w:tcPr>
            <w:tcW w:w="1274" w:type="dxa"/>
            <w:tcBorders>
              <w:top w:val="single" w:sz="4" w:space="0" w:color="auto"/>
              <w:bottom w:val="single" w:sz="4" w:space="0" w:color="auto"/>
            </w:tcBorders>
            <w:vAlign w:val="center"/>
          </w:tcPr>
          <w:p w14:paraId="4C9CC5A1" w14:textId="77777777" w:rsidR="00873F84" w:rsidRPr="005D1FE1" w:rsidRDefault="00873F84" w:rsidP="000B4C5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i/>
                <w:iCs/>
                <w:color w:val="000000"/>
                <w:sz w:val="16"/>
                <w:szCs w:val="16"/>
              </w:rPr>
              <w:t>Sofware</w:t>
            </w:r>
            <w:r w:rsidRPr="005D1FE1">
              <w:rPr>
                <w:rFonts w:asciiTheme="majorBidi" w:hAnsiTheme="majorBidi" w:cstheme="majorBidi"/>
                <w:color w:val="000000"/>
                <w:sz w:val="16"/>
                <w:szCs w:val="16"/>
              </w:rPr>
              <w:t xml:space="preserve"> POM-QM</w:t>
            </w:r>
          </w:p>
        </w:tc>
      </w:tr>
      <w:tr w:rsidR="00873F84" w:rsidRPr="005D1FE1" w14:paraId="77C81808" w14:textId="77777777" w:rsidTr="000B4C50">
        <w:trPr>
          <w:trHeight w:val="164"/>
        </w:trPr>
        <w:tc>
          <w:tcPr>
            <w:cnfStyle w:val="001000000000" w:firstRow="0" w:lastRow="0" w:firstColumn="1" w:lastColumn="0" w:oddVBand="0" w:evenVBand="0" w:oddHBand="0" w:evenHBand="0" w:firstRowFirstColumn="0" w:firstRowLastColumn="0" w:lastRowFirstColumn="0" w:lastRowLastColumn="0"/>
            <w:tcW w:w="1419" w:type="dxa"/>
            <w:tcBorders>
              <w:top w:val="single" w:sz="4" w:space="0" w:color="auto"/>
              <w:bottom w:val="nil"/>
            </w:tcBorders>
            <w:noWrap/>
            <w:vAlign w:val="center"/>
            <w:hideMark/>
          </w:tcPr>
          <w:p w14:paraId="542BE730" w14:textId="77777777" w:rsidR="00873F84" w:rsidRPr="005D1FE1" w:rsidRDefault="00873F84" w:rsidP="000B4C50">
            <w:pPr>
              <w:jc w:val="center"/>
              <w:rPr>
                <w:rFonts w:asciiTheme="majorBidi" w:hAnsiTheme="majorBidi" w:cstheme="majorBidi"/>
                <w:b w:val="0"/>
                <w:bCs w:val="0"/>
                <w:color w:val="000000"/>
                <w:sz w:val="16"/>
                <w:szCs w:val="16"/>
              </w:rPr>
            </w:pPr>
            <w:r w:rsidRPr="005D1FE1">
              <w:rPr>
                <w:rFonts w:asciiTheme="majorBidi" w:hAnsiTheme="majorBidi" w:cstheme="majorBidi"/>
                <w:color w:val="000000"/>
                <w:sz w:val="16"/>
                <w:szCs w:val="16"/>
              </w:rPr>
              <w:fldChar w:fldCharType="begin" w:fldLock="1"/>
            </w:r>
            <w:r w:rsidRPr="005D1FE1">
              <w:rPr>
                <w:rFonts w:asciiTheme="majorBidi" w:hAnsiTheme="majorBidi" w:cstheme="majorBidi"/>
                <w:b w:val="0"/>
                <w:bCs w:val="0"/>
                <w:color w:val="000000"/>
                <w:sz w:val="16"/>
                <w:szCs w:val="16"/>
              </w:rPr>
              <w:instrText>ADDIN CSL_CITATION {"citationItems":[{"id":"ITEM-1","itemData":{"ISBN":"9786021643617","author":[{"dropping-particle":"","family":"Fauwzi Rahardiansyah","given":"Tigar Putri Adhiana","non-dropping-particle":"","parse-names":false,"suffix":""}],"container-title":"Prosiding Seminar Nasional dan Call for Papers","id":"ITEM-1","issue":"November","issued":{"date-parts":[["2018"]]},"page":"238-247","title":"Analisis Pengendalian Persediaan Material Menggunakan Metode Min-Max Stock","type":"article-journal"},"uris":["http://www.mendeley.com/documents/?uuid=64c6c0e9-929b-4083-8e82-436d6e509988"]}],"mendeley":{"formattedCitation":"(Fauwzi Rahardiansyah, 2018)","manualFormatting":"Fauwzi Rahardiansyah (2018)","plainTextFormattedCitation":"(Fauwzi Rahardiansyah, 2018)","previouslyFormattedCitation":"(Fauwzi Rahardiansyah, 2018)"},"properties":{"noteIndex":0},"schema":"https://github.com/citation-style-language/schema/raw/master/csl-citation.json"}</w:instrText>
            </w:r>
            <w:r w:rsidRPr="005D1FE1">
              <w:rPr>
                <w:rFonts w:asciiTheme="majorBidi" w:hAnsiTheme="majorBidi" w:cstheme="majorBidi"/>
                <w:color w:val="000000"/>
                <w:sz w:val="16"/>
                <w:szCs w:val="16"/>
              </w:rPr>
              <w:fldChar w:fldCharType="separate"/>
            </w:r>
            <w:r w:rsidRPr="005D1FE1">
              <w:rPr>
                <w:rFonts w:asciiTheme="majorBidi" w:hAnsiTheme="majorBidi" w:cstheme="majorBidi"/>
                <w:b w:val="0"/>
                <w:bCs w:val="0"/>
                <w:noProof/>
                <w:color w:val="000000"/>
                <w:sz w:val="16"/>
                <w:szCs w:val="16"/>
              </w:rPr>
              <w:t>Fauwzi Rahardiansyah (2018)</w:t>
            </w:r>
            <w:r w:rsidRPr="005D1FE1">
              <w:rPr>
                <w:rFonts w:asciiTheme="majorBidi" w:hAnsiTheme="majorBidi" w:cstheme="majorBidi"/>
                <w:color w:val="000000"/>
                <w:sz w:val="16"/>
                <w:szCs w:val="16"/>
              </w:rPr>
              <w:fldChar w:fldCharType="end"/>
            </w:r>
          </w:p>
        </w:tc>
        <w:tc>
          <w:tcPr>
            <w:tcW w:w="3259" w:type="dxa"/>
            <w:tcBorders>
              <w:top w:val="single" w:sz="4" w:space="0" w:color="auto"/>
              <w:bottom w:val="nil"/>
            </w:tcBorders>
            <w:vAlign w:val="center"/>
          </w:tcPr>
          <w:p w14:paraId="3350F5D4" w14:textId="77777777" w:rsidR="00873F84" w:rsidRPr="005D1FE1" w:rsidRDefault="00873F84" w:rsidP="000B4C5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 xml:space="preserve">Analisis Pengendalian Persediaan Material Menggunakan Metode </w:t>
            </w:r>
            <w:r w:rsidRPr="005D1FE1">
              <w:rPr>
                <w:rFonts w:asciiTheme="majorBidi" w:hAnsiTheme="majorBidi" w:cstheme="majorBidi"/>
                <w:i/>
                <w:iCs/>
                <w:color w:val="000000"/>
                <w:sz w:val="16"/>
                <w:szCs w:val="16"/>
              </w:rPr>
              <w:t>Min-Max Stock</w:t>
            </w:r>
          </w:p>
        </w:tc>
        <w:tc>
          <w:tcPr>
            <w:tcW w:w="961" w:type="dxa"/>
            <w:tcBorders>
              <w:top w:val="single" w:sz="4" w:space="0" w:color="auto"/>
              <w:bottom w:val="nil"/>
            </w:tcBorders>
            <w:noWrap/>
            <w:vAlign w:val="center"/>
            <w:hideMark/>
          </w:tcPr>
          <w:p w14:paraId="43F3943E" w14:textId="77777777" w:rsidR="00873F84" w:rsidRPr="005D1FE1" w:rsidRDefault="00873F84" w:rsidP="000B4C5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sym w:font="Wingdings" w:char="F0FC"/>
            </w:r>
          </w:p>
        </w:tc>
        <w:tc>
          <w:tcPr>
            <w:tcW w:w="741" w:type="dxa"/>
            <w:tcBorders>
              <w:top w:val="single" w:sz="4" w:space="0" w:color="auto"/>
              <w:bottom w:val="nil"/>
            </w:tcBorders>
            <w:vAlign w:val="center"/>
          </w:tcPr>
          <w:p w14:paraId="728ADA46" w14:textId="77777777" w:rsidR="00873F84" w:rsidRPr="005D1FE1" w:rsidRDefault="00873F84" w:rsidP="000B4C5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p>
        </w:tc>
        <w:tc>
          <w:tcPr>
            <w:tcW w:w="851" w:type="dxa"/>
            <w:tcBorders>
              <w:top w:val="single" w:sz="4" w:space="0" w:color="auto"/>
              <w:bottom w:val="nil"/>
            </w:tcBorders>
            <w:vAlign w:val="center"/>
          </w:tcPr>
          <w:p w14:paraId="53E4A1C5" w14:textId="77777777" w:rsidR="00873F84" w:rsidRPr="005D1FE1" w:rsidRDefault="00873F84" w:rsidP="000B4C5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p>
        </w:tc>
        <w:tc>
          <w:tcPr>
            <w:tcW w:w="1134" w:type="dxa"/>
            <w:tcBorders>
              <w:top w:val="single" w:sz="4" w:space="0" w:color="auto"/>
              <w:bottom w:val="nil"/>
            </w:tcBorders>
            <w:vAlign w:val="center"/>
          </w:tcPr>
          <w:p w14:paraId="051EE39A" w14:textId="77777777" w:rsidR="00873F84" w:rsidRPr="005D1FE1" w:rsidRDefault="00873F84" w:rsidP="000B4C5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p>
        </w:tc>
        <w:tc>
          <w:tcPr>
            <w:tcW w:w="1274" w:type="dxa"/>
            <w:tcBorders>
              <w:top w:val="single" w:sz="4" w:space="0" w:color="auto"/>
              <w:bottom w:val="nil"/>
            </w:tcBorders>
            <w:vAlign w:val="center"/>
          </w:tcPr>
          <w:p w14:paraId="0D0E470B" w14:textId="77777777" w:rsidR="00873F84" w:rsidRPr="005D1FE1" w:rsidRDefault="00873F84" w:rsidP="000B4C5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p>
        </w:tc>
      </w:tr>
      <w:tr w:rsidR="00873F84" w:rsidRPr="005D1FE1" w14:paraId="2A83CA16" w14:textId="77777777" w:rsidTr="000B4C50">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419" w:type="dxa"/>
            <w:tcBorders>
              <w:top w:val="nil"/>
              <w:bottom w:val="nil"/>
            </w:tcBorders>
            <w:noWrap/>
            <w:vAlign w:val="center"/>
          </w:tcPr>
          <w:p w14:paraId="524EDD19" w14:textId="77777777" w:rsidR="00873F84" w:rsidRPr="005D1FE1" w:rsidRDefault="00873F84" w:rsidP="000B4C50">
            <w:pPr>
              <w:jc w:val="center"/>
              <w:rPr>
                <w:rFonts w:asciiTheme="majorBidi" w:eastAsia="Calibri" w:hAnsiTheme="majorBidi" w:cstheme="majorBidi"/>
                <w:b w:val="0"/>
                <w:bCs w:val="0"/>
                <w:sz w:val="16"/>
                <w:szCs w:val="16"/>
              </w:rPr>
            </w:pPr>
            <w:r w:rsidRPr="005D1FE1">
              <w:rPr>
                <w:rFonts w:asciiTheme="majorBidi" w:eastAsia="Calibri" w:hAnsiTheme="majorBidi" w:cstheme="majorBidi"/>
                <w:sz w:val="16"/>
                <w:szCs w:val="16"/>
              </w:rPr>
              <w:fldChar w:fldCharType="begin" w:fldLock="1"/>
            </w:r>
            <w:r w:rsidRPr="005D1FE1">
              <w:rPr>
                <w:rFonts w:asciiTheme="majorBidi" w:eastAsia="Calibri" w:hAnsiTheme="majorBidi" w:cstheme="majorBidi"/>
                <w:b w:val="0"/>
                <w:bCs w:val="0"/>
                <w:sz w:val="16"/>
                <w:szCs w:val="16"/>
              </w:rPr>
              <w:instrText>ADDIN CSL_CITATION {"citationItems":[{"id":"ITEM-1","itemData":{"author":[{"dropping-particle":"","family":"Jiroyah","given":"Fakhma","non-dropping-particle":"","parse-names":false,"suffix":""}],"id":"ITEM-1","issue":"April","issued":{"date-parts":[["2019"]]},"title":"Baku Di Ukm Batik Sekar Jati Star Dengan Menggunakan Metode Abc Analysis Dan Economic Order Quantity ( Eoq )","type":"article-journal"},"uris":["http://www.mendeley.com/documents/?uuid=1323912a-c2d8-47d6-963d-8614b52e5527"]}],"mendeley":{"formattedCitation":"(Jiroyah, 2019)","manualFormatting":"Jiroyah (2019)","plainTextFormattedCitation":"(Jiroyah, 2019)","previouslyFormattedCitation":"(Jiroyah, 2019)"},"properties":{"noteIndex":0},"schema":"https://github.com/citation-style-language/schema/raw/master/csl-citation.json"}</w:instrText>
            </w:r>
            <w:r w:rsidRPr="005D1FE1">
              <w:rPr>
                <w:rFonts w:asciiTheme="majorBidi" w:eastAsia="Calibri" w:hAnsiTheme="majorBidi" w:cstheme="majorBidi"/>
                <w:sz w:val="16"/>
                <w:szCs w:val="16"/>
              </w:rPr>
              <w:fldChar w:fldCharType="separate"/>
            </w:r>
            <w:r w:rsidRPr="005D1FE1">
              <w:rPr>
                <w:rFonts w:asciiTheme="majorBidi" w:eastAsia="Calibri" w:hAnsiTheme="majorBidi" w:cstheme="majorBidi"/>
                <w:b w:val="0"/>
                <w:bCs w:val="0"/>
                <w:noProof/>
                <w:sz w:val="16"/>
                <w:szCs w:val="16"/>
              </w:rPr>
              <w:t>Jiroyah (2019)</w:t>
            </w:r>
            <w:r w:rsidRPr="005D1FE1">
              <w:rPr>
                <w:rFonts w:asciiTheme="majorBidi" w:eastAsia="Calibri" w:hAnsiTheme="majorBidi" w:cstheme="majorBidi"/>
                <w:sz w:val="16"/>
                <w:szCs w:val="16"/>
              </w:rPr>
              <w:fldChar w:fldCharType="end"/>
            </w:r>
          </w:p>
        </w:tc>
        <w:tc>
          <w:tcPr>
            <w:tcW w:w="3259" w:type="dxa"/>
            <w:tcBorders>
              <w:top w:val="nil"/>
              <w:bottom w:val="nil"/>
            </w:tcBorders>
            <w:vAlign w:val="center"/>
          </w:tcPr>
          <w:p w14:paraId="3684DB07" w14:textId="77777777" w:rsidR="00873F84" w:rsidRPr="005D1FE1" w:rsidRDefault="00873F84" w:rsidP="000B4C5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Analisis pengendalian persediaan bahan baku di UKM Batik Sekar Jati Star dengan menggunakan metode ABC Analysis dan Economic order Quantity</w:t>
            </w:r>
          </w:p>
        </w:tc>
        <w:tc>
          <w:tcPr>
            <w:tcW w:w="961" w:type="dxa"/>
            <w:tcBorders>
              <w:top w:val="nil"/>
              <w:bottom w:val="nil"/>
            </w:tcBorders>
            <w:noWrap/>
            <w:vAlign w:val="center"/>
          </w:tcPr>
          <w:p w14:paraId="21D3784E" w14:textId="77777777" w:rsidR="00873F84" w:rsidRPr="005D1FE1" w:rsidRDefault="00873F84" w:rsidP="000B4C5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p>
        </w:tc>
        <w:tc>
          <w:tcPr>
            <w:tcW w:w="741" w:type="dxa"/>
            <w:tcBorders>
              <w:top w:val="nil"/>
              <w:bottom w:val="nil"/>
            </w:tcBorders>
            <w:vAlign w:val="center"/>
          </w:tcPr>
          <w:p w14:paraId="48BB1D3B" w14:textId="77777777" w:rsidR="00873F84" w:rsidRPr="005D1FE1" w:rsidRDefault="00873F84" w:rsidP="000B4C5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sym w:font="Wingdings" w:char="F0FC"/>
            </w:r>
          </w:p>
        </w:tc>
        <w:tc>
          <w:tcPr>
            <w:tcW w:w="851" w:type="dxa"/>
            <w:tcBorders>
              <w:top w:val="nil"/>
              <w:bottom w:val="nil"/>
            </w:tcBorders>
            <w:vAlign w:val="center"/>
          </w:tcPr>
          <w:p w14:paraId="4D5D328E" w14:textId="77777777" w:rsidR="00873F84" w:rsidRPr="005D1FE1" w:rsidRDefault="00873F84" w:rsidP="000B4C5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sym w:font="Wingdings" w:char="F0FC"/>
            </w:r>
          </w:p>
        </w:tc>
        <w:tc>
          <w:tcPr>
            <w:tcW w:w="1134" w:type="dxa"/>
            <w:tcBorders>
              <w:top w:val="nil"/>
              <w:bottom w:val="nil"/>
            </w:tcBorders>
            <w:vAlign w:val="center"/>
          </w:tcPr>
          <w:p w14:paraId="0B694E6D" w14:textId="77777777" w:rsidR="00873F84" w:rsidRPr="005D1FE1" w:rsidRDefault="00873F84" w:rsidP="000B4C5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p>
        </w:tc>
        <w:tc>
          <w:tcPr>
            <w:tcW w:w="1274" w:type="dxa"/>
            <w:tcBorders>
              <w:top w:val="nil"/>
              <w:bottom w:val="nil"/>
            </w:tcBorders>
            <w:vAlign w:val="center"/>
          </w:tcPr>
          <w:p w14:paraId="61F26118" w14:textId="77777777" w:rsidR="00873F84" w:rsidRPr="005D1FE1" w:rsidRDefault="00873F84" w:rsidP="000B4C5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p>
        </w:tc>
      </w:tr>
      <w:tr w:rsidR="00873F84" w:rsidRPr="005D1FE1" w14:paraId="0F9A963A" w14:textId="77777777" w:rsidTr="000B4C50">
        <w:trPr>
          <w:trHeight w:val="119"/>
        </w:trPr>
        <w:tc>
          <w:tcPr>
            <w:cnfStyle w:val="001000000000" w:firstRow="0" w:lastRow="0" w:firstColumn="1" w:lastColumn="0" w:oddVBand="0" w:evenVBand="0" w:oddHBand="0" w:evenHBand="0" w:firstRowFirstColumn="0" w:firstRowLastColumn="0" w:lastRowFirstColumn="0" w:lastRowLastColumn="0"/>
            <w:tcW w:w="1419" w:type="dxa"/>
            <w:tcBorders>
              <w:top w:val="nil"/>
              <w:bottom w:val="nil"/>
            </w:tcBorders>
            <w:noWrap/>
            <w:vAlign w:val="center"/>
            <w:hideMark/>
          </w:tcPr>
          <w:p w14:paraId="1CEC64D8" w14:textId="77777777" w:rsidR="00873F84" w:rsidRPr="005D1FE1" w:rsidRDefault="00873F84" w:rsidP="000B4C50">
            <w:pPr>
              <w:jc w:val="center"/>
              <w:rPr>
                <w:rFonts w:asciiTheme="majorBidi" w:hAnsiTheme="majorBidi" w:cstheme="majorBidi"/>
                <w:b w:val="0"/>
                <w:bCs w:val="0"/>
                <w:color w:val="000000"/>
                <w:sz w:val="16"/>
                <w:szCs w:val="16"/>
              </w:rPr>
            </w:pPr>
            <w:r w:rsidRPr="005D1FE1">
              <w:rPr>
                <w:rFonts w:asciiTheme="majorBidi" w:hAnsiTheme="majorBidi" w:cstheme="majorBidi"/>
                <w:color w:val="000000"/>
                <w:sz w:val="16"/>
                <w:szCs w:val="16"/>
              </w:rPr>
              <w:fldChar w:fldCharType="begin" w:fldLock="1"/>
            </w:r>
            <w:r w:rsidRPr="005D1FE1">
              <w:rPr>
                <w:rFonts w:asciiTheme="majorBidi" w:hAnsiTheme="majorBidi" w:cstheme="majorBidi"/>
                <w:b w:val="0"/>
                <w:bCs w:val="0"/>
                <w:color w:val="000000"/>
                <w:sz w:val="16"/>
                <w:szCs w:val="16"/>
              </w:rPr>
              <w:instrText>ADDIN CSL_CITATION {"citationItems":[{"id":"ITEM-1","itemData":{"author":[{"dropping-particle":"","family":"Syarif Roni","given":"","non-dropping-particle":"","parse-names":false,"suffix":""}],"container-title":"Skripsi Universitas Riau","id":"ITEM-1","issued":{"date-parts":[["2016"]]},"page":"1-13","title":"Pengendalian Persediaan Bahan Baku Dengan Menggunakan ABC Analisis Pada PT Besmindo Andalas Semesta","type":"article-journal"},"uris":["http://www.mendeley.com/documents/?uuid=edea1c64-ab9a-48ee-af75-acb18de73665"]}],"mendeley":{"formattedCitation":"(Syarif Roni, 2016)","manualFormatting":"Syarif Roni (2016)","plainTextFormattedCitation":"(Syarif Roni, 2016)","previouslyFormattedCitation":"(Syarif Roni, 2016)"},"properties":{"noteIndex":0},"schema":"https://github.com/citation-style-language/schema/raw/master/csl-citation.json"}</w:instrText>
            </w:r>
            <w:r w:rsidRPr="005D1FE1">
              <w:rPr>
                <w:rFonts w:asciiTheme="majorBidi" w:hAnsiTheme="majorBidi" w:cstheme="majorBidi"/>
                <w:color w:val="000000"/>
                <w:sz w:val="16"/>
                <w:szCs w:val="16"/>
              </w:rPr>
              <w:fldChar w:fldCharType="separate"/>
            </w:r>
            <w:r w:rsidRPr="005D1FE1">
              <w:rPr>
                <w:rFonts w:asciiTheme="majorBidi" w:hAnsiTheme="majorBidi" w:cstheme="majorBidi"/>
                <w:b w:val="0"/>
                <w:bCs w:val="0"/>
                <w:noProof/>
                <w:color w:val="000000"/>
                <w:sz w:val="16"/>
                <w:szCs w:val="16"/>
              </w:rPr>
              <w:t>Syarif Roni (2016)</w:t>
            </w:r>
            <w:r w:rsidRPr="005D1FE1">
              <w:rPr>
                <w:rFonts w:asciiTheme="majorBidi" w:hAnsiTheme="majorBidi" w:cstheme="majorBidi"/>
                <w:color w:val="000000"/>
                <w:sz w:val="16"/>
                <w:szCs w:val="16"/>
              </w:rPr>
              <w:fldChar w:fldCharType="end"/>
            </w:r>
          </w:p>
        </w:tc>
        <w:tc>
          <w:tcPr>
            <w:tcW w:w="3259" w:type="dxa"/>
            <w:tcBorders>
              <w:top w:val="nil"/>
              <w:bottom w:val="nil"/>
            </w:tcBorders>
            <w:vAlign w:val="center"/>
          </w:tcPr>
          <w:p w14:paraId="33E56472" w14:textId="77777777" w:rsidR="00873F84" w:rsidRPr="005D1FE1" w:rsidRDefault="00873F84" w:rsidP="000B4C5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Pengendalian Persediaan Bahan Baku Dengan Menggunakan Activity Based Costing (ABC) Analisis pada PT Besmindo Andalas Semesta</w:t>
            </w:r>
          </w:p>
        </w:tc>
        <w:tc>
          <w:tcPr>
            <w:tcW w:w="961" w:type="dxa"/>
            <w:tcBorders>
              <w:top w:val="nil"/>
              <w:bottom w:val="nil"/>
            </w:tcBorders>
            <w:noWrap/>
            <w:vAlign w:val="center"/>
            <w:hideMark/>
          </w:tcPr>
          <w:p w14:paraId="024B492D" w14:textId="77777777" w:rsidR="00873F84" w:rsidRPr="005D1FE1" w:rsidRDefault="00873F84" w:rsidP="000B4C5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p>
        </w:tc>
        <w:tc>
          <w:tcPr>
            <w:tcW w:w="741" w:type="dxa"/>
            <w:tcBorders>
              <w:top w:val="nil"/>
              <w:bottom w:val="nil"/>
            </w:tcBorders>
            <w:vAlign w:val="center"/>
          </w:tcPr>
          <w:p w14:paraId="1D42FC12" w14:textId="77777777" w:rsidR="00873F84" w:rsidRPr="005D1FE1" w:rsidRDefault="00873F84" w:rsidP="000B4C5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sym w:font="Wingdings" w:char="F0FC"/>
            </w:r>
          </w:p>
        </w:tc>
        <w:tc>
          <w:tcPr>
            <w:tcW w:w="851" w:type="dxa"/>
            <w:tcBorders>
              <w:top w:val="nil"/>
              <w:bottom w:val="nil"/>
            </w:tcBorders>
            <w:vAlign w:val="center"/>
          </w:tcPr>
          <w:p w14:paraId="2DCD0546" w14:textId="77777777" w:rsidR="00873F84" w:rsidRPr="005D1FE1" w:rsidRDefault="00873F84" w:rsidP="000B4C5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p>
        </w:tc>
        <w:tc>
          <w:tcPr>
            <w:tcW w:w="1134" w:type="dxa"/>
            <w:tcBorders>
              <w:top w:val="nil"/>
              <w:bottom w:val="nil"/>
            </w:tcBorders>
            <w:vAlign w:val="center"/>
          </w:tcPr>
          <w:p w14:paraId="2D502AE5" w14:textId="77777777" w:rsidR="00873F84" w:rsidRPr="005D1FE1" w:rsidRDefault="00873F84" w:rsidP="000B4C5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p>
        </w:tc>
        <w:tc>
          <w:tcPr>
            <w:tcW w:w="1274" w:type="dxa"/>
            <w:tcBorders>
              <w:top w:val="nil"/>
              <w:bottom w:val="nil"/>
            </w:tcBorders>
            <w:vAlign w:val="center"/>
          </w:tcPr>
          <w:p w14:paraId="778A4C35" w14:textId="77777777" w:rsidR="00873F84" w:rsidRPr="005D1FE1" w:rsidRDefault="00873F84" w:rsidP="000B4C5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p>
        </w:tc>
      </w:tr>
      <w:tr w:rsidR="00873F84" w:rsidRPr="005D1FE1" w14:paraId="0F00E33F" w14:textId="77777777" w:rsidTr="000B4C50">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419" w:type="dxa"/>
            <w:tcBorders>
              <w:top w:val="nil"/>
              <w:bottom w:val="nil"/>
            </w:tcBorders>
            <w:noWrap/>
            <w:vAlign w:val="center"/>
          </w:tcPr>
          <w:p w14:paraId="3881E40C" w14:textId="77777777" w:rsidR="00873F84" w:rsidRPr="005D1FE1" w:rsidRDefault="00873F84" w:rsidP="000B4C50">
            <w:pPr>
              <w:jc w:val="center"/>
              <w:rPr>
                <w:rFonts w:asciiTheme="majorBidi" w:hAnsiTheme="majorBidi" w:cstheme="majorBidi"/>
                <w:b w:val="0"/>
                <w:bCs w:val="0"/>
                <w:color w:val="000000"/>
                <w:sz w:val="16"/>
                <w:szCs w:val="16"/>
              </w:rPr>
            </w:pPr>
            <w:r w:rsidRPr="005D1FE1">
              <w:rPr>
                <w:rFonts w:asciiTheme="majorBidi" w:hAnsiTheme="majorBidi" w:cstheme="majorBidi"/>
                <w:color w:val="000000"/>
                <w:sz w:val="16"/>
                <w:szCs w:val="16"/>
              </w:rPr>
              <w:fldChar w:fldCharType="begin" w:fldLock="1"/>
            </w:r>
            <w:r w:rsidRPr="005D1FE1">
              <w:rPr>
                <w:rFonts w:asciiTheme="majorBidi" w:hAnsiTheme="majorBidi" w:cstheme="majorBidi"/>
                <w:b w:val="0"/>
                <w:bCs w:val="0"/>
                <w:color w:val="000000"/>
                <w:sz w:val="16"/>
                <w:szCs w:val="16"/>
              </w:rPr>
              <w:instrText>ADDIN CSL_CITATION {"citationItems":[{"id":"ITEM-1","itemData":{"ISBN":"9789799757173","author":[{"dropping-particle":"","family":"Dengan","given":"Gram","non-dropping-particle":"","parse-names":false,"suffix":""},{"dropping-particle":"","family":"System","given":"Metode Min-max","non-dropping-particle":"","parse-names":false,"suffix":""},{"dropping-particle":"","family":"Pt","given":"D I","non-dropping-particle":"","parse-names":false,"suffix":""},{"dropping-particle":"","family":"Aflaha","given":"Jaya","non-dropping-particle":"","parse-names":false,"suffix":""}],"id":"ITEM-1","issue":"July 2017","issued":{"date-parts":[["2018"]]},"page":"1-8","title":"Analisis Pengendalian Persediaan Bahan Baku Kertas Duplex 120","type":"article-journal"},"uris":["http://www.mendeley.com/documents/?uuid=160835d8-79c3-49d8-b34d-eb2408c8c609"]}],"mendeley":{"formattedCitation":"(Dengan, System, Pt, &amp; Aflaha, 2018)","manualFormatting":"Dengan, System, Pt, &amp; Aflaha, (2018)","plainTextFormattedCitation":"(Dengan, System, Pt, &amp; Aflaha, 2018)","previouslyFormattedCitation":"(Dengan, System, Pt, &amp; Aflaha, 2018)"},"properties":{"noteIndex":0},"schema":"https://github.com/citation-style-language/schema/raw/master/csl-citation.json"}</w:instrText>
            </w:r>
            <w:r w:rsidRPr="005D1FE1">
              <w:rPr>
                <w:rFonts w:asciiTheme="majorBidi" w:hAnsiTheme="majorBidi" w:cstheme="majorBidi"/>
                <w:color w:val="000000"/>
                <w:sz w:val="16"/>
                <w:szCs w:val="16"/>
              </w:rPr>
              <w:fldChar w:fldCharType="separate"/>
            </w:r>
            <w:r w:rsidRPr="005D1FE1">
              <w:rPr>
                <w:rFonts w:asciiTheme="majorBidi" w:hAnsiTheme="majorBidi" w:cstheme="majorBidi"/>
                <w:b w:val="0"/>
                <w:bCs w:val="0"/>
                <w:noProof/>
                <w:color w:val="000000"/>
                <w:sz w:val="16"/>
                <w:szCs w:val="16"/>
              </w:rPr>
              <w:t>Dengan, System, Pt, &amp; Aflaha, (2018)</w:t>
            </w:r>
            <w:r w:rsidRPr="005D1FE1">
              <w:rPr>
                <w:rFonts w:asciiTheme="majorBidi" w:hAnsiTheme="majorBidi" w:cstheme="majorBidi"/>
                <w:color w:val="000000"/>
                <w:sz w:val="16"/>
                <w:szCs w:val="16"/>
              </w:rPr>
              <w:fldChar w:fldCharType="end"/>
            </w:r>
          </w:p>
        </w:tc>
        <w:tc>
          <w:tcPr>
            <w:tcW w:w="3259" w:type="dxa"/>
            <w:tcBorders>
              <w:top w:val="nil"/>
              <w:bottom w:val="nil"/>
            </w:tcBorders>
            <w:vAlign w:val="center"/>
          </w:tcPr>
          <w:p w14:paraId="6A1663F1" w14:textId="77777777" w:rsidR="00873F84" w:rsidRPr="005D1FE1" w:rsidRDefault="00873F84" w:rsidP="000B4C5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Analisis Pengendalian Persediaan Bahan Baku Kertas Duplex 120 Gram dengan Metode Min-Max System di PT. Jaya Aflaha, Batam</w:t>
            </w:r>
          </w:p>
        </w:tc>
        <w:tc>
          <w:tcPr>
            <w:tcW w:w="961" w:type="dxa"/>
            <w:tcBorders>
              <w:top w:val="nil"/>
              <w:bottom w:val="nil"/>
            </w:tcBorders>
            <w:noWrap/>
            <w:vAlign w:val="center"/>
          </w:tcPr>
          <w:p w14:paraId="78050E9B" w14:textId="77777777" w:rsidR="00873F84" w:rsidRPr="005D1FE1" w:rsidRDefault="00873F84" w:rsidP="000B4C5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sym w:font="Wingdings" w:char="F0FC"/>
            </w:r>
          </w:p>
        </w:tc>
        <w:tc>
          <w:tcPr>
            <w:tcW w:w="741" w:type="dxa"/>
            <w:tcBorders>
              <w:top w:val="nil"/>
              <w:bottom w:val="nil"/>
            </w:tcBorders>
            <w:vAlign w:val="center"/>
          </w:tcPr>
          <w:p w14:paraId="750E4C63" w14:textId="77777777" w:rsidR="00873F84" w:rsidRPr="005D1FE1" w:rsidRDefault="00873F84" w:rsidP="000B4C5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p>
        </w:tc>
        <w:tc>
          <w:tcPr>
            <w:tcW w:w="851" w:type="dxa"/>
            <w:tcBorders>
              <w:top w:val="nil"/>
              <w:bottom w:val="nil"/>
            </w:tcBorders>
            <w:vAlign w:val="center"/>
          </w:tcPr>
          <w:p w14:paraId="40956A60" w14:textId="77777777" w:rsidR="00873F84" w:rsidRPr="005D1FE1" w:rsidRDefault="00873F84" w:rsidP="000B4C5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p>
        </w:tc>
        <w:tc>
          <w:tcPr>
            <w:tcW w:w="1134" w:type="dxa"/>
            <w:tcBorders>
              <w:top w:val="nil"/>
              <w:bottom w:val="nil"/>
            </w:tcBorders>
            <w:vAlign w:val="center"/>
          </w:tcPr>
          <w:p w14:paraId="3F1EBAD1" w14:textId="77777777" w:rsidR="00873F84" w:rsidRPr="005D1FE1" w:rsidRDefault="00873F84" w:rsidP="000B4C5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p>
        </w:tc>
        <w:tc>
          <w:tcPr>
            <w:tcW w:w="1274" w:type="dxa"/>
            <w:tcBorders>
              <w:top w:val="nil"/>
              <w:bottom w:val="nil"/>
            </w:tcBorders>
            <w:vAlign w:val="center"/>
          </w:tcPr>
          <w:p w14:paraId="18F1CAE1" w14:textId="77777777" w:rsidR="00873F84" w:rsidRPr="005D1FE1" w:rsidRDefault="00873F84" w:rsidP="000B4C5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p>
        </w:tc>
      </w:tr>
      <w:tr w:rsidR="00873F84" w:rsidRPr="005D1FE1" w14:paraId="06840473" w14:textId="77777777" w:rsidTr="000B4C50">
        <w:trPr>
          <w:trHeight w:val="119"/>
        </w:trPr>
        <w:tc>
          <w:tcPr>
            <w:cnfStyle w:val="001000000000" w:firstRow="0" w:lastRow="0" w:firstColumn="1" w:lastColumn="0" w:oddVBand="0" w:evenVBand="0" w:oddHBand="0" w:evenHBand="0" w:firstRowFirstColumn="0" w:firstRowLastColumn="0" w:lastRowFirstColumn="0" w:lastRowLastColumn="0"/>
            <w:tcW w:w="1419" w:type="dxa"/>
            <w:tcBorders>
              <w:top w:val="nil"/>
              <w:bottom w:val="nil"/>
            </w:tcBorders>
            <w:noWrap/>
            <w:vAlign w:val="center"/>
          </w:tcPr>
          <w:p w14:paraId="301AA2A2" w14:textId="77777777" w:rsidR="00873F84" w:rsidRPr="005D1FE1" w:rsidRDefault="00873F84" w:rsidP="000B4C50">
            <w:pPr>
              <w:jc w:val="center"/>
              <w:rPr>
                <w:rFonts w:asciiTheme="majorBidi" w:hAnsiTheme="majorBidi" w:cstheme="majorBidi"/>
                <w:b w:val="0"/>
                <w:bCs w:val="0"/>
                <w:color w:val="000000"/>
                <w:sz w:val="16"/>
                <w:szCs w:val="16"/>
              </w:rPr>
            </w:pPr>
            <w:r w:rsidRPr="005D1FE1">
              <w:rPr>
                <w:rFonts w:asciiTheme="majorBidi" w:hAnsiTheme="majorBidi" w:cstheme="majorBidi"/>
                <w:color w:val="000000"/>
                <w:sz w:val="16"/>
                <w:szCs w:val="16"/>
              </w:rPr>
              <w:fldChar w:fldCharType="begin" w:fldLock="1"/>
            </w:r>
            <w:r w:rsidRPr="005D1FE1">
              <w:rPr>
                <w:rFonts w:asciiTheme="majorBidi" w:hAnsiTheme="majorBidi" w:cstheme="majorBidi"/>
                <w:b w:val="0"/>
                <w:bCs w:val="0"/>
                <w:color w:val="000000"/>
                <w:sz w:val="16"/>
                <w:szCs w:val="16"/>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approach.","author":[{"dropping-particle":"","family":"Fatma, Erika; R, Intan Indriani; Fitriana","given":"Messy.","non-dropping-particle":"","parse-names":false,"suffix":""}],"container-title":"Spektrum Industri","id":"ITEM-1","issue":"1","issued":{"date-parts":[["2019"]]},"page":"23-30","title":"Perencanaan Persediaan Komponen Pada Perusahaan Original Equipment Manufacturer Menggunakan Metode Persediaan Deterministik Dinamis","type":"article-journal","volume":"17"},"uris":["http://www.mendeley.com/documents/?uuid=c4f47318-1b51-4aeb-a13c-fd67c991b351"]}],"mendeley":{"formattedCitation":"(Fatma, Erika; R, Intan Indriani; Fitriana, 2019)","manualFormatting":"Fatma, Erika; R, Intan Indriani; Fitriana, (2019)","plainTextFormattedCitation":"(Fatma, Erika; R, Intan Indriani; Fitriana, 2019)","previouslyFormattedCitation":"(Fatma, Erika; R, Intan Indriani; Fitriana, 2019)"},"properties":{"noteIndex":0},"schema":"https://github.com/citation-style-language/schema/raw/master/csl-citation.json"}</w:instrText>
            </w:r>
            <w:r w:rsidRPr="005D1FE1">
              <w:rPr>
                <w:rFonts w:asciiTheme="majorBidi" w:hAnsiTheme="majorBidi" w:cstheme="majorBidi"/>
                <w:color w:val="000000"/>
                <w:sz w:val="16"/>
                <w:szCs w:val="16"/>
              </w:rPr>
              <w:fldChar w:fldCharType="separate"/>
            </w:r>
            <w:r w:rsidRPr="005D1FE1">
              <w:rPr>
                <w:rFonts w:asciiTheme="majorBidi" w:hAnsiTheme="majorBidi" w:cstheme="majorBidi"/>
                <w:b w:val="0"/>
                <w:bCs w:val="0"/>
                <w:noProof/>
                <w:color w:val="000000"/>
                <w:sz w:val="16"/>
                <w:szCs w:val="16"/>
              </w:rPr>
              <w:t>Fatma, Erika; R, Intan Indriani; Fitriana, (2019)</w:t>
            </w:r>
            <w:r w:rsidRPr="005D1FE1">
              <w:rPr>
                <w:rFonts w:asciiTheme="majorBidi" w:hAnsiTheme="majorBidi" w:cstheme="majorBidi"/>
                <w:color w:val="000000"/>
                <w:sz w:val="16"/>
                <w:szCs w:val="16"/>
              </w:rPr>
              <w:fldChar w:fldCharType="end"/>
            </w:r>
          </w:p>
        </w:tc>
        <w:tc>
          <w:tcPr>
            <w:tcW w:w="3259" w:type="dxa"/>
            <w:tcBorders>
              <w:top w:val="nil"/>
              <w:bottom w:val="nil"/>
            </w:tcBorders>
            <w:vAlign w:val="center"/>
          </w:tcPr>
          <w:p w14:paraId="08DDE3EB" w14:textId="77777777" w:rsidR="00873F84" w:rsidRPr="005D1FE1" w:rsidRDefault="00873F84" w:rsidP="000B4C5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Perencanaan Persediaan Komponen Pada Perusahaan Original Equipment Manufacturer Menggunakan Metode Persediaan Deterministik Dinamis</w:t>
            </w:r>
          </w:p>
        </w:tc>
        <w:tc>
          <w:tcPr>
            <w:tcW w:w="961" w:type="dxa"/>
            <w:tcBorders>
              <w:top w:val="nil"/>
              <w:bottom w:val="nil"/>
            </w:tcBorders>
            <w:noWrap/>
            <w:vAlign w:val="center"/>
          </w:tcPr>
          <w:p w14:paraId="437D514A" w14:textId="77777777" w:rsidR="00873F84" w:rsidRPr="005D1FE1" w:rsidRDefault="00873F84" w:rsidP="000B4C5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p>
        </w:tc>
        <w:tc>
          <w:tcPr>
            <w:tcW w:w="741" w:type="dxa"/>
            <w:tcBorders>
              <w:top w:val="nil"/>
              <w:bottom w:val="nil"/>
            </w:tcBorders>
            <w:vAlign w:val="center"/>
          </w:tcPr>
          <w:p w14:paraId="39A45016" w14:textId="77777777" w:rsidR="00873F84" w:rsidRPr="005D1FE1" w:rsidRDefault="00873F84" w:rsidP="000B4C5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p>
        </w:tc>
        <w:tc>
          <w:tcPr>
            <w:tcW w:w="851" w:type="dxa"/>
            <w:tcBorders>
              <w:top w:val="nil"/>
              <w:bottom w:val="nil"/>
            </w:tcBorders>
            <w:vAlign w:val="center"/>
          </w:tcPr>
          <w:p w14:paraId="6FA12B6A" w14:textId="77777777" w:rsidR="00873F84" w:rsidRPr="005D1FE1" w:rsidRDefault="00873F84" w:rsidP="000B4C5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p>
        </w:tc>
        <w:tc>
          <w:tcPr>
            <w:tcW w:w="1134" w:type="dxa"/>
            <w:tcBorders>
              <w:top w:val="nil"/>
              <w:bottom w:val="nil"/>
            </w:tcBorders>
            <w:vAlign w:val="center"/>
          </w:tcPr>
          <w:p w14:paraId="150B7008" w14:textId="77777777" w:rsidR="00873F84" w:rsidRPr="005D1FE1" w:rsidRDefault="00873F84" w:rsidP="000B4C5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sym w:font="Wingdings" w:char="F0FC"/>
            </w:r>
          </w:p>
        </w:tc>
        <w:tc>
          <w:tcPr>
            <w:tcW w:w="1274" w:type="dxa"/>
            <w:tcBorders>
              <w:top w:val="nil"/>
              <w:bottom w:val="nil"/>
            </w:tcBorders>
            <w:vAlign w:val="center"/>
          </w:tcPr>
          <w:p w14:paraId="72D59362" w14:textId="77777777" w:rsidR="00873F84" w:rsidRPr="005D1FE1" w:rsidRDefault="00873F84" w:rsidP="000B4C5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p>
        </w:tc>
      </w:tr>
      <w:tr w:rsidR="00873F84" w:rsidRPr="005D1FE1" w14:paraId="25D41099" w14:textId="77777777" w:rsidTr="000B4C50">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419" w:type="dxa"/>
            <w:tcBorders>
              <w:top w:val="nil"/>
              <w:bottom w:val="nil"/>
            </w:tcBorders>
            <w:noWrap/>
            <w:vAlign w:val="center"/>
          </w:tcPr>
          <w:p w14:paraId="11AB6E58" w14:textId="77777777" w:rsidR="00873F84" w:rsidRPr="005D1FE1" w:rsidRDefault="00873F84" w:rsidP="000B4C50">
            <w:pPr>
              <w:jc w:val="center"/>
              <w:rPr>
                <w:rFonts w:asciiTheme="majorBidi" w:hAnsiTheme="majorBidi" w:cstheme="majorBidi"/>
                <w:b w:val="0"/>
                <w:bCs w:val="0"/>
                <w:color w:val="000000"/>
                <w:sz w:val="16"/>
                <w:szCs w:val="16"/>
              </w:rPr>
            </w:pPr>
            <w:r w:rsidRPr="005D1FE1">
              <w:rPr>
                <w:rFonts w:asciiTheme="majorBidi" w:hAnsiTheme="majorBidi" w:cstheme="majorBidi"/>
                <w:color w:val="000000"/>
                <w:sz w:val="16"/>
                <w:szCs w:val="16"/>
              </w:rPr>
              <w:fldChar w:fldCharType="begin" w:fldLock="1"/>
            </w:r>
            <w:r w:rsidRPr="005D1FE1">
              <w:rPr>
                <w:rFonts w:asciiTheme="majorBidi" w:hAnsiTheme="majorBidi" w:cstheme="majorBidi"/>
                <w:b w:val="0"/>
                <w:bCs w:val="0"/>
                <w:color w:val="000000"/>
                <w:sz w:val="16"/>
                <w:szCs w:val="16"/>
              </w:rPr>
              <w:instrText>ADDIN CSL_CITATION {"citationItems":[{"id":"ITEM-1","itemData":{"DOI":"10.33536/jiem.v3i1.198","ISSN":"2503-1430","abstract":"Penelitian ini bertujuan untuk menghindari kelebihan dan kekurangan bahan baku dengan menghitung besarnya persediaan bahan baku di PT. Panca Usaha Palopo Plywood. Penelitian ini menggunakan metode studi kasus yang bersifat kualitatif yang berguna menerapkan solusi pada masalah terkini. Data penelitian ini diperoleh dari dari data pertahun perusahaan dengan pihak terkait. Temuan penelitian ini menunjukkan bahwa standar pelaksanaan dan pengelolaan persediaan bahan baku telah sesuai dengan standar yang telah ditentukan perusahaan. Peneliti menyimpulkan bahwa PT. Panca Usaha Palopo Plywood cukup efisien, efektif, dan ekonomis namun masih terdapat kelemahan-kelemahan dalam kegiatan dalam pengelolaan persediaan bahan baku perusahaan seperti kurangnya pemahaman karyawan akan peraturan mengenai tindakan disiplin yang ada, kurangnya kepuasan karyawan, terhadap sikap perusahaan dalam pemberian kompensasi, serta pemesanan bahan baku yang tidak teratur sehingga mengakibatkan penumpukan di gudang.dan sebaliknya kekurangan stock digudang, pengelolaan persediaan bahan baku.","author":[{"dropping-particle":"","family":"Mail","given":"Abdul","non-dropping-particle":"","parse-names":false,"suffix":""},{"dropping-particle":"","family":"Asri","given":"Muhammad","non-dropping-particle":"","parse-names":false,"suffix":""},{"dropping-particle":"","family":"Padhil","given":"Ahmad","non-dropping-particle":"","parse-names":false,"suffix":""},{"dropping-particle":"","family":"Takdir A","given":"Takdir A","non-dropping-particle":"","parse-names":false,"suffix":""},{"dropping-particle":"","family":"Chairany","given":"Nurul Chairany","non-dropping-particle":"","parse-names":false,"suffix":""}],"container-title":"Journal of Industrial Engineering Management","id":"ITEM-1","issue":"1","issued":{"date-parts":[["2018"]]},"page":"10","title":"Pengendalian Persediaan Bahan Baku Menggunakan Metode Min-Max Stock Di Pt. Panca Usaha Palopo Plywood","type":"article-journal","volume":"3"},"uris":["http://www.mendeley.com/documents/?uuid=fc2d8b66-b1b1-4ee4-9136-1634a9bfa894"]}],"mendeley":{"formattedCitation":"(Mail, Asri, Padhil, Takdir A, &amp; Chairany, 2018)","manualFormatting":"Mail, Asri, Padhil, Takdir A, &amp; Chairany, (2018)","plainTextFormattedCitation":"(Mail, Asri, Padhil, Takdir A, &amp; Chairany, 2018)","previouslyFormattedCitation":"(Mail, Asri, Padhil, Takdir A, &amp; Chairany, 2018)"},"properties":{"noteIndex":0},"schema":"https://github.com/citation-style-language/schema/raw/master/csl-citation.json"}</w:instrText>
            </w:r>
            <w:r w:rsidRPr="005D1FE1">
              <w:rPr>
                <w:rFonts w:asciiTheme="majorBidi" w:hAnsiTheme="majorBidi" w:cstheme="majorBidi"/>
                <w:color w:val="000000"/>
                <w:sz w:val="16"/>
                <w:szCs w:val="16"/>
              </w:rPr>
              <w:fldChar w:fldCharType="separate"/>
            </w:r>
            <w:r w:rsidRPr="005D1FE1">
              <w:rPr>
                <w:rFonts w:asciiTheme="majorBidi" w:hAnsiTheme="majorBidi" w:cstheme="majorBidi"/>
                <w:b w:val="0"/>
                <w:bCs w:val="0"/>
                <w:noProof/>
                <w:color w:val="000000"/>
                <w:sz w:val="16"/>
                <w:szCs w:val="16"/>
              </w:rPr>
              <w:t>Mail, Asri, Padhil, Takdir A, &amp; Chairany, (2018)</w:t>
            </w:r>
            <w:r w:rsidRPr="005D1FE1">
              <w:rPr>
                <w:rFonts w:asciiTheme="majorBidi" w:hAnsiTheme="majorBidi" w:cstheme="majorBidi"/>
                <w:color w:val="000000"/>
                <w:sz w:val="16"/>
                <w:szCs w:val="16"/>
              </w:rPr>
              <w:fldChar w:fldCharType="end"/>
            </w:r>
          </w:p>
        </w:tc>
        <w:tc>
          <w:tcPr>
            <w:tcW w:w="3259" w:type="dxa"/>
            <w:tcBorders>
              <w:top w:val="nil"/>
              <w:bottom w:val="nil"/>
            </w:tcBorders>
            <w:vAlign w:val="center"/>
          </w:tcPr>
          <w:p w14:paraId="78B4F324" w14:textId="77777777" w:rsidR="00873F84" w:rsidRPr="005D1FE1" w:rsidRDefault="00873F84" w:rsidP="000B4C5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Pengendalian Persediaan Bahan Baku Menggunakan Metode Min-Max Stock di PT. Pancan Usaha Palopo Plywood</w:t>
            </w:r>
          </w:p>
        </w:tc>
        <w:tc>
          <w:tcPr>
            <w:tcW w:w="961" w:type="dxa"/>
            <w:tcBorders>
              <w:top w:val="nil"/>
              <w:bottom w:val="nil"/>
            </w:tcBorders>
            <w:noWrap/>
            <w:vAlign w:val="center"/>
          </w:tcPr>
          <w:p w14:paraId="50E0AFBA" w14:textId="77777777" w:rsidR="00873F84" w:rsidRPr="005D1FE1" w:rsidRDefault="00873F84" w:rsidP="000B4C5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sym w:font="Wingdings" w:char="F0FC"/>
            </w:r>
          </w:p>
        </w:tc>
        <w:tc>
          <w:tcPr>
            <w:tcW w:w="741" w:type="dxa"/>
            <w:tcBorders>
              <w:top w:val="nil"/>
              <w:bottom w:val="nil"/>
            </w:tcBorders>
            <w:vAlign w:val="center"/>
          </w:tcPr>
          <w:p w14:paraId="56C251F4" w14:textId="77777777" w:rsidR="00873F84" w:rsidRPr="005D1FE1" w:rsidRDefault="00873F84" w:rsidP="000B4C5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p>
        </w:tc>
        <w:tc>
          <w:tcPr>
            <w:tcW w:w="851" w:type="dxa"/>
            <w:tcBorders>
              <w:top w:val="nil"/>
              <w:bottom w:val="nil"/>
            </w:tcBorders>
            <w:vAlign w:val="center"/>
          </w:tcPr>
          <w:p w14:paraId="77CEE03E" w14:textId="77777777" w:rsidR="00873F84" w:rsidRPr="005D1FE1" w:rsidRDefault="00873F84" w:rsidP="000B4C5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p>
        </w:tc>
        <w:tc>
          <w:tcPr>
            <w:tcW w:w="1134" w:type="dxa"/>
            <w:tcBorders>
              <w:top w:val="nil"/>
              <w:bottom w:val="nil"/>
            </w:tcBorders>
            <w:vAlign w:val="center"/>
          </w:tcPr>
          <w:p w14:paraId="567DAC39" w14:textId="77777777" w:rsidR="00873F84" w:rsidRPr="005D1FE1" w:rsidRDefault="00873F84" w:rsidP="000B4C5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p>
        </w:tc>
        <w:tc>
          <w:tcPr>
            <w:tcW w:w="1274" w:type="dxa"/>
            <w:tcBorders>
              <w:top w:val="nil"/>
              <w:bottom w:val="nil"/>
            </w:tcBorders>
            <w:vAlign w:val="center"/>
          </w:tcPr>
          <w:p w14:paraId="2E44F0BB" w14:textId="77777777" w:rsidR="00873F84" w:rsidRPr="005D1FE1" w:rsidRDefault="00873F84" w:rsidP="000B4C5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p>
        </w:tc>
      </w:tr>
      <w:tr w:rsidR="00873F84" w:rsidRPr="005D1FE1" w14:paraId="2E2C7718" w14:textId="77777777" w:rsidTr="000B4C50">
        <w:trPr>
          <w:trHeight w:val="119"/>
        </w:trPr>
        <w:tc>
          <w:tcPr>
            <w:cnfStyle w:val="001000000000" w:firstRow="0" w:lastRow="0" w:firstColumn="1" w:lastColumn="0" w:oddVBand="0" w:evenVBand="0" w:oddHBand="0" w:evenHBand="0" w:firstRowFirstColumn="0" w:firstRowLastColumn="0" w:lastRowFirstColumn="0" w:lastRowLastColumn="0"/>
            <w:tcW w:w="1419" w:type="dxa"/>
            <w:tcBorders>
              <w:top w:val="nil"/>
              <w:bottom w:val="single" w:sz="4" w:space="0" w:color="auto"/>
            </w:tcBorders>
            <w:noWrap/>
            <w:vAlign w:val="center"/>
          </w:tcPr>
          <w:p w14:paraId="538D8F2E" w14:textId="77777777" w:rsidR="00873F84" w:rsidRPr="005D1FE1" w:rsidRDefault="00873F84" w:rsidP="000B4C50">
            <w:pPr>
              <w:jc w:val="center"/>
              <w:rPr>
                <w:rFonts w:asciiTheme="majorBidi" w:hAnsiTheme="majorBidi" w:cstheme="majorBidi"/>
                <w:b w:val="0"/>
                <w:bCs w:val="0"/>
                <w:color w:val="000000"/>
                <w:sz w:val="16"/>
                <w:szCs w:val="16"/>
              </w:rPr>
            </w:pPr>
            <w:r w:rsidRPr="005D1FE1">
              <w:rPr>
                <w:rFonts w:asciiTheme="majorBidi" w:hAnsiTheme="majorBidi" w:cstheme="majorBidi"/>
                <w:b w:val="0"/>
                <w:bCs w:val="0"/>
                <w:color w:val="000000"/>
                <w:sz w:val="16"/>
                <w:szCs w:val="16"/>
              </w:rPr>
              <w:t>Nendi Rahmatulloh, Jauhrari Arifin (2021)</w:t>
            </w:r>
          </w:p>
        </w:tc>
        <w:tc>
          <w:tcPr>
            <w:tcW w:w="3259" w:type="dxa"/>
            <w:tcBorders>
              <w:top w:val="nil"/>
              <w:bottom w:val="single" w:sz="4" w:space="0" w:color="auto"/>
            </w:tcBorders>
            <w:vAlign w:val="center"/>
          </w:tcPr>
          <w:p w14:paraId="78BAAA21" w14:textId="77777777" w:rsidR="00873F84" w:rsidRPr="005D1FE1" w:rsidRDefault="00873F84" w:rsidP="000B4C5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Analisis Penerapan Metode Min-Max Pada Pengendalian Persediaan Bahan Baku di UKM Semprong Amoundy</w:t>
            </w:r>
          </w:p>
        </w:tc>
        <w:tc>
          <w:tcPr>
            <w:tcW w:w="961" w:type="dxa"/>
            <w:tcBorders>
              <w:top w:val="nil"/>
              <w:bottom w:val="single" w:sz="4" w:space="0" w:color="auto"/>
            </w:tcBorders>
            <w:noWrap/>
            <w:vAlign w:val="center"/>
          </w:tcPr>
          <w:p w14:paraId="2C1DACB3" w14:textId="0FB14126" w:rsidR="00873F84" w:rsidRPr="005D1FE1" w:rsidRDefault="00873F84" w:rsidP="000B4C5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p>
        </w:tc>
        <w:tc>
          <w:tcPr>
            <w:tcW w:w="741" w:type="dxa"/>
            <w:tcBorders>
              <w:top w:val="nil"/>
              <w:bottom w:val="single" w:sz="4" w:space="0" w:color="auto"/>
            </w:tcBorders>
            <w:vAlign w:val="center"/>
          </w:tcPr>
          <w:p w14:paraId="09771A7C" w14:textId="77777777" w:rsidR="00873F84" w:rsidRPr="005D1FE1" w:rsidRDefault="00873F84" w:rsidP="000B4C5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sym w:font="Wingdings" w:char="F0FC"/>
            </w:r>
          </w:p>
        </w:tc>
        <w:tc>
          <w:tcPr>
            <w:tcW w:w="851" w:type="dxa"/>
            <w:tcBorders>
              <w:top w:val="nil"/>
              <w:bottom w:val="single" w:sz="4" w:space="0" w:color="auto"/>
            </w:tcBorders>
            <w:vAlign w:val="center"/>
          </w:tcPr>
          <w:p w14:paraId="393FB727" w14:textId="132BBAFD" w:rsidR="00873F84" w:rsidRPr="005D1FE1" w:rsidRDefault="00403873" w:rsidP="000B4C5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sym w:font="Wingdings" w:char="F0FC"/>
            </w:r>
          </w:p>
        </w:tc>
        <w:tc>
          <w:tcPr>
            <w:tcW w:w="1134" w:type="dxa"/>
            <w:tcBorders>
              <w:top w:val="nil"/>
              <w:bottom w:val="single" w:sz="4" w:space="0" w:color="auto"/>
            </w:tcBorders>
            <w:vAlign w:val="center"/>
          </w:tcPr>
          <w:p w14:paraId="5C621E2B" w14:textId="77777777" w:rsidR="00873F84" w:rsidRPr="005D1FE1" w:rsidRDefault="00873F84" w:rsidP="000B4C5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p>
        </w:tc>
        <w:tc>
          <w:tcPr>
            <w:tcW w:w="1274" w:type="dxa"/>
            <w:tcBorders>
              <w:top w:val="nil"/>
              <w:bottom w:val="single" w:sz="4" w:space="0" w:color="auto"/>
            </w:tcBorders>
            <w:vAlign w:val="center"/>
          </w:tcPr>
          <w:p w14:paraId="3B2C5101" w14:textId="77777777" w:rsidR="00873F84" w:rsidRPr="005D1FE1" w:rsidRDefault="00873F84" w:rsidP="000B4C5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sym w:font="Wingdings" w:char="F0FC"/>
            </w:r>
          </w:p>
        </w:tc>
      </w:tr>
    </w:tbl>
    <w:p w14:paraId="2A977151" w14:textId="77777777" w:rsidR="00873F84" w:rsidRDefault="00873F84" w:rsidP="003262F5">
      <w:pPr>
        <w:pStyle w:val="Paragraf"/>
        <w:ind w:firstLine="0"/>
        <w:rPr>
          <w:sz w:val="20"/>
          <w:szCs w:val="20"/>
        </w:rPr>
        <w:sectPr w:rsidR="00873F84" w:rsidSect="00873F84">
          <w:type w:val="continuous"/>
          <w:pgSz w:w="11906" w:h="16838" w:code="9"/>
          <w:pgMar w:top="1418" w:right="1134" w:bottom="1134" w:left="1134" w:header="720" w:footer="720" w:gutter="0"/>
          <w:cols w:space="567"/>
          <w:titlePg/>
          <w:docGrid w:linePitch="360"/>
        </w:sectPr>
      </w:pPr>
    </w:p>
    <w:p w14:paraId="50AC6013" w14:textId="18CA792D" w:rsidR="00873F84" w:rsidRDefault="00873F84" w:rsidP="000F0D06">
      <w:pPr>
        <w:pStyle w:val="Paragraf"/>
        <w:ind w:firstLine="0"/>
        <w:rPr>
          <w:sz w:val="20"/>
          <w:szCs w:val="20"/>
        </w:rPr>
      </w:pPr>
    </w:p>
    <w:p w14:paraId="38B169D7" w14:textId="21518D74" w:rsidR="0025496A" w:rsidRDefault="0034777D" w:rsidP="0022389A">
      <w:pPr>
        <w:pStyle w:val="Paragraf"/>
        <w:ind w:firstLine="425"/>
        <w:rPr>
          <w:sz w:val="20"/>
          <w:szCs w:val="20"/>
        </w:rPr>
      </w:pPr>
      <w:r>
        <w:rPr>
          <w:sz w:val="20"/>
          <w:szCs w:val="20"/>
        </w:rPr>
        <w:t xml:space="preserve">Ini merupakan tantangan bagi dunia industri dalam bisnis sehingga dunia industri dapat beradaptasi dengan segala perkembangan termasuk penggunaan teknologi </w:t>
      </w:r>
      <w:r w:rsidR="0025496A">
        <w:rPr>
          <w:sz w:val="20"/>
          <w:szCs w:val="20"/>
        </w:rPr>
        <w:t>(</w:t>
      </w:r>
      <w:r>
        <w:rPr>
          <w:sz w:val="20"/>
          <w:szCs w:val="20"/>
        </w:rPr>
        <w:t>Prima Fithri dan Yogi Berlian, 2015:1). Dengan berdasarkan pengendalian persediaan teknologi dengan penerapan aplikasi, biaya persediaan juga lebih terkontrol menggunakan metode ini, dengan adanya</w:t>
      </w:r>
      <w:r w:rsidR="0025496A">
        <w:rPr>
          <w:sz w:val="20"/>
          <w:szCs w:val="20"/>
        </w:rPr>
        <w:t xml:space="preserve"> tingkat persediaan maksimum </w:t>
      </w:r>
      <w:r w:rsidR="0025496A">
        <w:rPr>
          <w:sz w:val="20"/>
          <w:szCs w:val="20"/>
        </w:rPr>
        <w:fldChar w:fldCharType="begin" w:fldLock="1"/>
      </w:r>
      <w:r w:rsidR="00D20EB7">
        <w:rPr>
          <w:sz w:val="20"/>
          <w:szCs w:val="20"/>
        </w:rPr>
        <w:instrText>ADDIN CSL_CITATION {"citationItems":[{"id":"ITEM-1","itemData":{"author":[{"dropping-particle":"","family":"Salam","given":"Abdus","non-dropping-particle":"","parse-names":false,"suffix":""},{"dropping-particle":"","family":"Mujiburrahman","given":"","non-dropping-particle":"","parse-names":false,"suffix":""}],"container-title":"Jurnal Ekonomi dan Manajemen Teknologi","id":"ITEM-1","issue":"1","issued":{"date-parts":[["2018"]]},"page":"47-54","title":"Pengendalian Persediaan Bahan Baku menggunakan Metode Min- Max Stock pada Perusahaan Konveksi Gober Indo","type":"article-journal","volume":"2"},"uris":["http://www.mendeley.com/documents/?uuid=5c0a0468-52dc-4dd4-9d58-2240ce93d5f9"]}],"mendeley":{"formattedCitation":"(Salam &amp; Mujiburrahman, 2018)","plainTextFormattedCitation":"(Salam &amp; Mujiburrahman, 2018)","previouslyFormattedCitation":"(Salam &amp; Mujiburrahman, 2018)"},"properties":{"noteIndex":0},"schema":"https://github.com/citation-style-language/schema/raw/master/csl-citation.json"}</w:instrText>
      </w:r>
      <w:r w:rsidR="0025496A">
        <w:rPr>
          <w:sz w:val="20"/>
          <w:szCs w:val="20"/>
        </w:rPr>
        <w:fldChar w:fldCharType="separate"/>
      </w:r>
      <w:r w:rsidR="0025496A" w:rsidRPr="0025496A">
        <w:rPr>
          <w:noProof/>
          <w:sz w:val="20"/>
          <w:szCs w:val="20"/>
        </w:rPr>
        <w:t>(Salam &amp; Mujiburrahman, 2018)</w:t>
      </w:r>
      <w:r w:rsidR="0025496A">
        <w:rPr>
          <w:sz w:val="20"/>
          <w:szCs w:val="20"/>
        </w:rPr>
        <w:fldChar w:fldCharType="end"/>
      </w:r>
      <w:r w:rsidR="0025496A">
        <w:rPr>
          <w:sz w:val="20"/>
          <w:szCs w:val="20"/>
        </w:rPr>
        <w:t>.</w:t>
      </w:r>
    </w:p>
    <w:p w14:paraId="10D1CAA6" w14:textId="127CA455" w:rsidR="00AF4CC1" w:rsidRDefault="00AF4CC1" w:rsidP="0022389A">
      <w:pPr>
        <w:pStyle w:val="Paragraf"/>
        <w:ind w:firstLine="425"/>
        <w:rPr>
          <w:sz w:val="20"/>
          <w:szCs w:val="20"/>
        </w:rPr>
      </w:pPr>
      <w:r>
        <w:rPr>
          <w:sz w:val="20"/>
          <w:szCs w:val="20"/>
        </w:rPr>
        <w:t xml:space="preserve">Perusahaan harus menjaga persediaan bahan baku agar tetap terjaga dengan cara mengatur ketersediaan bahan baku secara tepat agar lancarnya proses produksi dan tidak terdapat bahan baku yang terbuang yang </w:t>
      </w:r>
      <w:r>
        <w:rPr>
          <w:sz w:val="20"/>
          <w:szCs w:val="20"/>
        </w:rPr>
        <w:t xml:space="preserve">akibatkan disimpan terlalu lama di gudang, jika bahan baku terlalu lama disimpan akan mengakibatkan bahan baku tersebut tidak akan layak pakai atau usia dari bahan baku tersebut sudah tidak ada nilainya. Produksi UKM Semprong ini ketika mengatur persediaan bahan baku tidak memiliki metode yang digunakan secara khusus. Sampai saat ini jika persediaann tidak mencukupi atau persediaan tersebut sudah menipis ketika akan melakukan produksi maka baru dilakukan pemesanan bahan baku. Maka dari itu akan timbulnya resiko tidak layak pakai dikarenakan bahan baku yang akan digunakan merupakan kedalam jenis </w:t>
      </w:r>
      <w:r w:rsidRPr="00AF4CC1">
        <w:rPr>
          <w:i/>
          <w:iCs/>
          <w:sz w:val="20"/>
          <w:szCs w:val="20"/>
        </w:rPr>
        <w:t>perishable product</w:t>
      </w:r>
      <w:r>
        <w:rPr>
          <w:sz w:val="20"/>
          <w:szCs w:val="20"/>
        </w:rPr>
        <w:t>, begitupun sebaliknya jika bahan baku habis akan mengakibatkan proses produksi akan berhenti.</w:t>
      </w:r>
    </w:p>
    <w:p w14:paraId="4C3A6CDC" w14:textId="6D3FBCDE" w:rsidR="00AF4CC1" w:rsidRDefault="00AF4CC1" w:rsidP="0022389A">
      <w:pPr>
        <w:pStyle w:val="Paragraf"/>
        <w:ind w:firstLine="425"/>
        <w:rPr>
          <w:sz w:val="20"/>
          <w:szCs w:val="20"/>
        </w:rPr>
      </w:pPr>
      <w:r>
        <w:rPr>
          <w:sz w:val="20"/>
          <w:szCs w:val="20"/>
        </w:rPr>
        <w:lastRenderedPageBreak/>
        <w:t xml:space="preserve">Pada UKM Semprong Amoundy ini ketika mengatur persediaan bahan baku tidak adanya metode secara khusus yang digunakan, selama ini dalam pengendalian persediaan bahan baku sudah menipis atau tidak cukup untuk melakukan produksi berikutnya baru melakukan pemesanan bahan baku. Hal tersebut akan timbulnya resiko jika persediaan bahan baku mengalami kelebihan ataupun kekurangan </w:t>
      </w:r>
      <w:r w:rsidR="003750A6">
        <w:rPr>
          <w:sz w:val="20"/>
          <w:szCs w:val="20"/>
        </w:rPr>
        <w:t>dan beresiko menyebabkan menjadi tidak layak pakai ataupun jika persediaan bahan baku kurang akan mengakibatkan produksi tersebut menjadi berhenti.</w:t>
      </w:r>
    </w:p>
    <w:p w14:paraId="28BEA762" w14:textId="458B4F41" w:rsidR="00D20EB7" w:rsidRPr="000C35A1" w:rsidRDefault="00FA6534" w:rsidP="0003551F">
      <w:pPr>
        <w:pStyle w:val="Paragraf"/>
        <w:ind w:firstLine="425"/>
        <w:rPr>
          <w:sz w:val="20"/>
          <w:szCs w:val="20"/>
        </w:rPr>
        <w:sectPr w:rsidR="00D20EB7" w:rsidRPr="000C35A1" w:rsidSect="00CD6CC0">
          <w:type w:val="continuous"/>
          <w:pgSz w:w="11906" w:h="16838" w:code="9"/>
          <w:pgMar w:top="1418" w:right="1134" w:bottom="1134" w:left="1134" w:header="720" w:footer="720" w:gutter="0"/>
          <w:cols w:num="2" w:space="567"/>
          <w:titlePg/>
          <w:docGrid w:linePitch="360"/>
        </w:sectPr>
      </w:pPr>
      <w:r>
        <w:rPr>
          <w:sz w:val="20"/>
          <w:szCs w:val="20"/>
        </w:rPr>
        <w:t xml:space="preserve">Berdasarkan pengamatan yang sudah dilakukan terdapat beberapa permasalahan yang ada di gudang, yaitu terkait dengan persediaan bahan baku sehingga dalam solusinya membutuhkan perencanaan pengendalian persediaan. Kontrol inventaris termasuk klasifikasi setiap bahan baku untuk membuat kue </w:t>
      </w:r>
      <w:r>
        <w:rPr>
          <w:sz w:val="20"/>
          <w:szCs w:val="20"/>
        </w:rPr>
        <w:t xml:space="preserve">semprong dengan menggunakan klasifikasi ABC. Selanjutnya tentukan jumlah persediaan bahan baku secara ekonomis dengan menggunakan metode </w:t>
      </w:r>
      <w:r w:rsidRPr="00FA6534">
        <w:rPr>
          <w:i/>
          <w:iCs/>
          <w:sz w:val="20"/>
          <w:szCs w:val="20"/>
        </w:rPr>
        <w:t>Economic Order Quantity</w:t>
      </w:r>
      <w:r>
        <w:rPr>
          <w:sz w:val="20"/>
          <w:szCs w:val="20"/>
        </w:rPr>
        <w:t xml:space="preserve"> (EOQ). Tujuan dari metode ini yaitu untuk mengetahui jumlah pesanan yang akan dipesan ke pemasok dengan biaya yang paling optimal. Penggunaan metode EOQ ini dapat mempertimbangkan keberadaan stok titik teraman, dan titik pemesanan ulang, sehingga dengan stok dan poin teraman menyusun ulang, maka jika itu terjadi pesanan </w:t>
      </w:r>
      <w:r w:rsidR="000C35A1">
        <w:rPr>
          <w:sz w:val="20"/>
          <w:szCs w:val="20"/>
        </w:rPr>
        <w:t>gudang memiliki persediaan dan kapan harus menyusun ulang. Dengan menganalisis pengendalian bahan baku di UKM Semprong Amoundy akan mendapatkan hasil yang optimal terkait jumlah biaya dan persediaan bahan baku.  Lebih banyak hasil yang diperoleh pemantauan kontrol inventaris material bahan baku selama setahun untuk bahan baku tepung beras, tepung tapioka, gula, telur, garam, dan vanili</w:t>
      </w:r>
      <w:r w:rsidR="0003551F">
        <w:rPr>
          <w:sz w:val="20"/>
          <w:szCs w:val="20"/>
        </w:rPr>
        <w:t>.</w:t>
      </w:r>
    </w:p>
    <w:p w14:paraId="600C6044" w14:textId="77777777" w:rsidR="00D20EB7" w:rsidRDefault="00D20EB7" w:rsidP="00873F84">
      <w:pPr>
        <w:pStyle w:val="Paragraf"/>
        <w:ind w:firstLine="0"/>
        <w:rPr>
          <w:sz w:val="20"/>
          <w:szCs w:val="20"/>
        </w:rPr>
        <w:sectPr w:rsidR="00D20EB7" w:rsidSect="0003551F">
          <w:type w:val="continuous"/>
          <w:pgSz w:w="11906" w:h="16838" w:code="9"/>
          <w:pgMar w:top="1418" w:right="1134" w:bottom="1134" w:left="1134" w:header="720" w:footer="720" w:gutter="0"/>
          <w:cols w:num="2" w:space="567"/>
          <w:titlePg/>
          <w:docGrid w:linePitch="360"/>
        </w:sectPr>
      </w:pPr>
    </w:p>
    <w:p w14:paraId="18C31713" w14:textId="77777777" w:rsidR="00DB60B6" w:rsidRDefault="00DB60B6" w:rsidP="00873F84">
      <w:pPr>
        <w:pStyle w:val="Paragraf"/>
        <w:ind w:firstLine="0"/>
        <w:rPr>
          <w:sz w:val="20"/>
          <w:szCs w:val="20"/>
        </w:rPr>
      </w:pPr>
    </w:p>
    <w:p w14:paraId="0F58E31C" w14:textId="77777777" w:rsidR="00DB60B6" w:rsidRPr="00652716" w:rsidRDefault="00DB60B6" w:rsidP="00DB60B6">
      <w:pPr>
        <w:pStyle w:val="Heading1"/>
        <w:rPr>
          <w:sz w:val="20"/>
          <w:szCs w:val="20"/>
        </w:rPr>
      </w:pPr>
      <w:r>
        <w:rPr>
          <w:sz w:val="20"/>
          <w:szCs w:val="20"/>
        </w:rPr>
        <w:t>Metode Penelitian</w:t>
      </w:r>
    </w:p>
    <w:p w14:paraId="3EE4B771" w14:textId="675E4310" w:rsidR="0048667E" w:rsidRDefault="00A01C0A" w:rsidP="0048667E">
      <w:pPr>
        <w:pStyle w:val="Paragraf"/>
        <w:ind w:firstLine="425"/>
        <w:rPr>
          <w:sz w:val="20"/>
          <w:szCs w:val="20"/>
        </w:rPr>
      </w:pPr>
      <w:r>
        <w:rPr>
          <w:sz w:val="20"/>
          <w:szCs w:val="20"/>
        </w:rPr>
        <w:t xml:space="preserve">Objek penelitian ini dilakukan di tempat UKM Semprong Amoundy yang berlokasi di </w:t>
      </w:r>
      <w:r w:rsidR="0022189D">
        <w:rPr>
          <w:sz w:val="20"/>
          <w:szCs w:val="20"/>
        </w:rPr>
        <w:t>Jl. Singasari, Karawang Barat, Jawa Barat. Objek yang di amati dalam penelitian ini merupakan bagian penyimpanan bahan baku terhadap produksi kue tradisional yaitu semprong untuk mengidentifikasi pengendalian persediaan bahan baku di tempat produksi kue semprong.</w:t>
      </w:r>
      <w:r w:rsidR="0063594F">
        <w:rPr>
          <w:sz w:val="20"/>
          <w:szCs w:val="20"/>
        </w:rPr>
        <w:t xml:space="preserve"> </w:t>
      </w:r>
      <w:r w:rsidR="00D4526E">
        <w:rPr>
          <w:sz w:val="20"/>
          <w:szCs w:val="20"/>
        </w:rPr>
        <w:t xml:space="preserve">Pada penelitian ini fokus terhadap bahan baku yang memiliki sifat kering, terdapat enam jenis bahan baku yang bersifat kering. Data yang digunakan pada penelitian ini </w:t>
      </w:r>
      <w:r w:rsidR="0048667E">
        <w:rPr>
          <w:sz w:val="20"/>
          <w:szCs w:val="20"/>
        </w:rPr>
        <w:t>yaitu data pembelian bahan baku dan pemakaian bahan baku pada tahun 2020.</w:t>
      </w:r>
      <w:r w:rsidR="00D4526E">
        <w:rPr>
          <w:sz w:val="20"/>
          <w:szCs w:val="20"/>
        </w:rPr>
        <w:t xml:space="preserve"> </w:t>
      </w:r>
      <w:r w:rsidR="0063594F">
        <w:rPr>
          <w:sz w:val="20"/>
          <w:szCs w:val="20"/>
        </w:rPr>
        <w:t xml:space="preserve">Selanjutnya </w:t>
      </w:r>
      <w:r w:rsidR="00D4526E">
        <w:rPr>
          <w:sz w:val="20"/>
          <w:szCs w:val="20"/>
        </w:rPr>
        <w:t>dalam tahapan pengumpulan data pada penelitian ini mengumpulkan data dengan cara melakukan observasi dan wawancara kepada pemilik UKM Semprong Amoundy. Terdapat beberapa tahapan dalam melakukan penelitian ini yaitu melakukan studi pendahuluan, pengumpulan data, pengolahan data, analisis hasil pengolahan data, dan memberikan kesimpulan dan saran.</w:t>
      </w:r>
    </w:p>
    <w:p w14:paraId="3D4F4652" w14:textId="0140A852" w:rsidR="00F9449E" w:rsidRDefault="00403873" w:rsidP="000C35A1">
      <w:pPr>
        <w:pStyle w:val="Paragraf"/>
        <w:ind w:firstLine="425"/>
        <w:rPr>
          <w:sz w:val="20"/>
          <w:szCs w:val="20"/>
        </w:rPr>
      </w:pPr>
      <w:r>
        <w:rPr>
          <w:sz w:val="20"/>
          <w:szCs w:val="20"/>
        </w:rPr>
        <w:t xml:space="preserve">Metode penelitian yang digunakan adalah metode kuantitatif, dimana penelitian kuantitatif membutuhkan data yang jelas terkait penelitian. Penelitian kuantitatif disajikan dalam bentuk gambar dan tabel. </w:t>
      </w:r>
      <w:r w:rsidR="00D4526E">
        <w:rPr>
          <w:sz w:val="20"/>
          <w:szCs w:val="20"/>
        </w:rPr>
        <w:t xml:space="preserve">Metode </w:t>
      </w:r>
      <w:r>
        <w:rPr>
          <w:sz w:val="20"/>
          <w:szCs w:val="20"/>
        </w:rPr>
        <w:t xml:space="preserve">analisa </w:t>
      </w:r>
      <w:r w:rsidR="00D4526E">
        <w:rPr>
          <w:sz w:val="20"/>
          <w:szCs w:val="20"/>
        </w:rPr>
        <w:t xml:space="preserve">yang digunakan dalam penelitian ini adalah dengan menggunakan analis ABC, dan menggunakan metode </w:t>
      </w:r>
      <w:r>
        <w:rPr>
          <w:i/>
          <w:iCs/>
          <w:sz w:val="20"/>
          <w:szCs w:val="20"/>
        </w:rPr>
        <w:t>Economic Order Quantity (EOQ)</w:t>
      </w:r>
      <w:r w:rsidR="00D4526E">
        <w:rPr>
          <w:sz w:val="20"/>
          <w:szCs w:val="20"/>
        </w:rPr>
        <w:t xml:space="preserve">. </w:t>
      </w:r>
      <w:r w:rsidR="00F9449E">
        <w:rPr>
          <w:sz w:val="20"/>
          <w:szCs w:val="20"/>
        </w:rPr>
        <w:t xml:space="preserve">Menurut Rangkuti (2004) metode klasifikasi ABC adalah sebuah metode klasifikasi barang berdasarkan nilai peringkat dari skor tertinggi hingga terendah yang dibagi menjadi tiga kelompok, yaitu kelompok A, B, C. Cara ini sangat berguna dalam menghadapi jenis item yang paling penting dalam sistem pasokan </w:t>
      </w:r>
      <w:r w:rsidR="00F9449E">
        <w:rPr>
          <w:sz w:val="20"/>
          <w:szCs w:val="20"/>
        </w:rPr>
        <w:fldChar w:fldCharType="begin" w:fldLock="1"/>
      </w:r>
      <w:r w:rsidR="009C6BB3">
        <w:rPr>
          <w:sz w:val="20"/>
          <w:szCs w:val="20"/>
        </w:rPr>
        <w:instrText>ADDIN CSL_CITATION {"citationItems":[{"id":"ITEM-1","itemData":{"author":[{"dropping-particle":"","family":"Jiroyah","given":"Fakhma","non-dropping-particle":"","parse-names":false,"suffix":""}],"id":"ITEM-1","issue":"April","issued":{"date-parts":[["2019"]]},"title":"Baku Di Ukm Batik Sekar Jati Star Dengan Menggunakan Metode Abc Analysis Dan Economic Order Quantity ( Eoq )","type":"article-journal"},"uris":["http://www.mendeley.com/documents/?uuid=1323912a-c2d8-47d6-963d-8614b52e5527"]}],"mendeley":{"formattedCitation":"(Jiroyah, 2019)","plainTextFormattedCitation":"(Jiroyah, 2019)","previouslyFormattedCitation":"(Jiroyah, 2019)"},"properties":{"noteIndex":0},"schema":"https://github.com/citation-style-language/schema/raw/master/csl-citation.json"}</w:instrText>
      </w:r>
      <w:r w:rsidR="00F9449E">
        <w:rPr>
          <w:sz w:val="20"/>
          <w:szCs w:val="20"/>
        </w:rPr>
        <w:fldChar w:fldCharType="separate"/>
      </w:r>
      <w:r w:rsidR="00F9449E" w:rsidRPr="00F9449E">
        <w:rPr>
          <w:noProof/>
          <w:sz w:val="20"/>
          <w:szCs w:val="20"/>
        </w:rPr>
        <w:t>(Jiroyah, 2019)</w:t>
      </w:r>
      <w:r w:rsidR="00F9449E">
        <w:rPr>
          <w:sz w:val="20"/>
          <w:szCs w:val="20"/>
        </w:rPr>
        <w:fldChar w:fldCharType="end"/>
      </w:r>
      <w:r w:rsidR="00F9449E">
        <w:rPr>
          <w:sz w:val="20"/>
          <w:szCs w:val="20"/>
        </w:rPr>
        <w:t>.</w:t>
      </w:r>
      <w:r w:rsidR="003262F5">
        <w:rPr>
          <w:sz w:val="20"/>
          <w:szCs w:val="20"/>
        </w:rPr>
        <w:t xml:space="preserve"> </w:t>
      </w:r>
      <w:r w:rsidR="009C6BB3">
        <w:rPr>
          <w:sz w:val="20"/>
          <w:szCs w:val="20"/>
        </w:rPr>
        <w:t xml:space="preserve">Menurut Hanafi (2004) metode EOQ merupakan sebuah metode yang menghitung persediaan menjadi optimal dengan cara memasukan biaya penyimpanan dan biaya pesan </w:t>
      </w:r>
      <w:r w:rsidR="009C6BB3">
        <w:rPr>
          <w:sz w:val="20"/>
          <w:szCs w:val="20"/>
        </w:rPr>
        <w:fldChar w:fldCharType="begin" w:fldLock="1"/>
      </w:r>
      <w:r w:rsidR="002B04A6">
        <w:rPr>
          <w:sz w:val="20"/>
          <w:szCs w:val="20"/>
        </w:rPr>
        <w:instrText>ADDIN CSL_CITATION {"citationItems":[{"id":"ITEM-1","itemData":{"author":[{"dropping-particle":"","family":"Juventia","given":"Jessica","non-dropping-particle":"","parse-names":false,"suffix":""},{"dropping-particle":"","family":"Hartanti","given":"Lusia P S","non-dropping-particle":"","parse-names":false,"suffix":""}],"id":"ITEM-1","issue":"1","issued":{"date-parts":[["2016"]]},"page":"55-64","title":"Analisis Persediaan Bahan Baku PT . BS dengan Metode Economic Order Quantity ( EOQ )","type":"article-journal","volume":"5"},"uris":["http://www.mendeley.com/documents/?uuid=6e507fd6-9b80-4009-962e-88baf347a1f7"]}],"mendeley":{"formattedCitation":"(Juventia &amp; Hartanti, 2016)","plainTextFormattedCitation":"(Juventia &amp; Hartanti, 2016)","previouslyFormattedCitation":"(Juventia &amp; Hartanti, 2016)"},"properties":{"noteIndex":0},"schema":"https://github.com/citation-style-language/schema/raw/master/csl-citation.json"}</w:instrText>
      </w:r>
      <w:r w:rsidR="009C6BB3">
        <w:rPr>
          <w:sz w:val="20"/>
          <w:szCs w:val="20"/>
        </w:rPr>
        <w:fldChar w:fldCharType="separate"/>
      </w:r>
      <w:r w:rsidR="009C6BB3" w:rsidRPr="009C6BB3">
        <w:rPr>
          <w:noProof/>
          <w:sz w:val="20"/>
          <w:szCs w:val="20"/>
        </w:rPr>
        <w:t>(Juventia &amp; Hartanti, 2016)</w:t>
      </w:r>
      <w:r w:rsidR="009C6BB3">
        <w:rPr>
          <w:sz w:val="20"/>
          <w:szCs w:val="20"/>
        </w:rPr>
        <w:fldChar w:fldCharType="end"/>
      </w:r>
      <w:r w:rsidR="009C6BB3">
        <w:rPr>
          <w:sz w:val="20"/>
          <w:szCs w:val="20"/>
        </w:rPr>
        <w:t>.</w:t>
      </w:r>
    </w:p>
    <w:p w14:paraId="50B23C87" w14:textId="1BC6B2EF" w:rsidR="00D66CE1" w:rsidRDefault="00D66CE1" w:rsidP="00DB60B6">
      <w:pPr>
        <w:pStyle w:val="Paragraf"/>
        <w:ind w:firstLine="425"/>
        <w:rPr>
          <w:sz w:val="20"/>
          <w:szCs w:val="20"/>
        </w:rPr>
      </w:pPr>
      <w:r>
        <w:rPr>
          <w:sz w:val="20"/>
          <w:szCs w:val="20"/>
        </w:rPr>
        <w:t xml:space="preserve">Pada penelitian ini dalam mengolah data yaitu dengan menggunakan </w:t>
      </w:r>
      <w:r w:rsidRPr="00625223">
        <w:rPr>
          <w:i/>
          <w:iCs/>
          <w:sz w:val="20"/>
          <w:szCs w:val="20"/>
        </w:rPr>
        <w:t>software</w:t>
      </w:r>
      <w:r>
        <w:rPr>
          <w:sz w:val="20"/>
          <w:szCs w:val="20"/>
        </w:rPr>
        <w:t xml:space="preserve"> POM-QM dimana software tersebut </w:t>
      </w:r>
      <w:r w:rsidR="00625223">
        <w:rPr>
          <w:sz w:val="20"/>
          <w:szCs w:val="20"/>
        </w:rPr>
        <w:t xml:space="preserve">agar mempermudah dalam proses perhitungan dan akan mendapat hasil yang optimal, maka dari itu proses perhitungan dibantu dengan menggunakan </w:t>
      </w:r>
      <w:r w:rsidR="00625223" w:rsidRPr="00625223">
        <w:rPr>
          <w:i/>
          <w:iCs/>
          <w:sz w:val="20"/>
          <w:szCs w:val="20"/>
        </w:rPr>
        <w:t>sofware</w:t>
      </w:r>
      <w:r w:rsidR="00625223">
        <w:rPr>
          <w:sz w:val="20"/>
          <w:szCs w:val="20"/>
        </w:rPr>
        <w:t xml:space="preserve"> POM-QM</w:t>
      </w:r>
      <w:r w:rsidR="003262F5">
        <w:rPr>
          <w:sz w:val="20"/>
          <w:szCs w:val="20"/>
        </w:rPr>
        <w:t xml:space="preserve"> for windows V5</w:t>
      </w:r>
      <w:r w:rsidR="00625223">
        <w:rPr>
          <w:sz w:val="20"/>
          <w:szCs w:val="20"/>
        </w:rPr>
        <w:t xml:space="preserve"> </w:t>
      </w:r>
      <w:r w:rsidR="00625223">
        <w:rPr>
          <w:sz w:val="20"/>
          <w:szCs w:val="20"/>
        </w:rPr>
        <w:fldChar w:fldCharType="begin" w:fldLock="1"/>
      </w:r>
      <w:r w:rsidR="00F9449E">
        <w:rPr>
          <w:sz w:val="20"/>
          <w:szCs w:val="20"/>
        </w:rPr>
        <w:instrText>ADDIN CSL_CITATION {"citationItems":[{"id":"ITEM-1","itemData":{"author":[{"dropping-particle":"","family":"Winarsih","given":"Neneng","non-dropping-particle":"","parse-names":false,"suffix":""}],"id":"ITEM-1","issued":{"date-parts":[["2013"]]},"page":"8-9","title":"PENERAPAN SOFTWARE POM-QM DALAM PENGADAAN MATERIAL Bahan baku atau material meru- pakan komponen yang sangat penting dalam sebuah proyek konstruksi . Hal ini disebabkan karena material berperan biaya suatu proyek , lebih dari separuh sering timbul masalah","type":"article-journal","volume":"5"},"uris":["http://www.mendeley.com/documents/?uuid=908d8364-a6aa-4d8c-acfd-c4c3ba0c77a9"]}],"mendeley":{"formattedCitation":"(Winarsih, 2013)","plainTextFormattedCitation":"(Winarsih, 2013)","previouslyFormattedCitation":"(Winarsih, 2013)"},"properties":{"noteIndex":0},"schema":"https://github.com/citation-style-language/schema/raw/master/csl-citation.json"}</w:instrText>
      </w:r>
      <w:r w:rsidR="00625223">
        <w:rPr>
          <w:sz w:val="20"/>
          <w:szCs w:val="20"/>
        </w:rPr>
        <w:fldChar w:fldCharType="separate"/>
      </w:r>
      <w:r w:rsidR="00625223" w:rsidRPr="00625223">
        <w:rPr>
          <w:noProof/>
          <w:sz w:val="20"/>
          <w:szCs w:val="20"/>
        </w:rPr>
        <w:t>(Winarsih, 2013)</w:t>
      </w:r>
      <w:r w:rsidR="00625223">
        <w:rPr>
          <w:sz w:val="20"/>
          <w:szCs w:val="20"/>
        </w:rPr>
        <w:fldChar w:fldCharType="end"/>
      </w:r>
      <w:r w:rsidR="00625223">
        <w:rPr>
          <w:sz w:val="20"/>
          <w:szCs w:val="20"/>
        </w:rPr>
        <w:t>.</w:t>
      </w:r>
    </w:p>
    <w:p w14:paraId="755AF49D" w14:textId="77777777" w:rsidR="00873F84" w:rsidRDefault="00873F84" w:rsidP="00873F84">
      <w:pPr>
        <w:pStyle w:val="Paragraf"/>
        <w:ind w:firstLine="0"/>
        <w:rPr>
          <w:sz w:val="20"/>
          <w:szCs w:val="20"/>
        </w:rPr>
      </w:pPr>
    </w:p>
    <w:p w14:paraId="79DFBE56" w14:textId="77777777" w:rsidR="009C6BB3" w:rsidRDefault="00403873" w:rsidP="009C6BB3">
      <w:pPr>
        <w:pStyle w:val="Paragraf"/>
        <w:keepNext/>
        <w:ind w:firstLine="0"/>
        <w:jc w:val="center"/>
      </w:pPr>
      <w:r>
        <w:rPr>
          <w:noProof/>
          <w:sz w:val="20"/>
          <w:szCs w:val="20"/>
        </w:rPr>
        <w:drawing>
          <wp:inline distT="0" distB="0" distL="0" distR="0" wp14:anchorId="3835F961" wp14:editId="04E847DF">
            <wp:extent cx="2045477" cy="4181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5571" cy="4222553"/>
                    </a:xfrm>
                    <a:prstGeom prst="rect">
                      <a:avLst/>
                    </a:prstGeom>
                    <a:noFill/>
                  </pic:spPr>
                </pic:pic>
              </a:graphicData>
            </a:graphic>
          </wp:inline>
        </w:drawing>
      </w:r>
    </w:p>
    <w:p w14:paraId="0B560B08" w14:textId="3238B5EC" w:rsidR="00873F84" w:rsidRPr="009C6BB3" w:rsidRDefault="009C6BB3" w:rsidP="009C6BB3">
      <w:pPr>
        <w:pStyle w:val="Caption"/>
        <w:rPr>
          <w:sz w:val="18"/>
          <w:szCs w:val="18"/>
        </w:rPr>
      </w:pPr>
      <w:r w:rsidRPr="009C6BB3">
        <w:rPr>
          <w:sz w:val="18"/>
          <w:szCs w:val="18"/>
        </w:rPr>
        <w:t xml:space="preserve">Gambar </w:t>
      </w:r>
      <w:r w:rsidRPr="009C6BB3">
        <w:rPr>
          <w:sz w:val="18"/>
          <w:szCs w:val="18"/>
        </w:rPr>
        <w:fldChar w:fldCharType="begin"/>
      </w:r>
      <w:r w:rsidRPr="009C6BB3">
        <w:rPr>
          <w:sz w:val="18"/>
          <w:szCs w:val="18"/>
        </w:rPr>
        <w:instrText xml:space="preserve"> SEQ Gambar_1._ \* ARABIC </w:instrText>
      </w:r>
      <w:r w:rsidRPr="009C6BB3">
        <w:rPr>
          <w:sz w:val="18"/>
          <w:szCs w:val="18"/>
        </w:rPr>
        <w:fldChar w:fldCharType="separate"/>
      </w:r>
      <w:r w:rsidR="00BD4841">
        <w:rPr>
          <w:noProof/>
          <w:sz w:val="18"/>
          <w:szCs w:val="18"/>
        </w:rPr>
        <w:t>1</w:t>
      </w:r>
      <w:r w:rsidRPr="009C6BB3">
        <w:rPr>
          <w:sz w:val="18"/>
          <w:szCs w:val="18"/>
        </w:rPr>
        <w:fldChar w:fldCharType="end"/>
      </w:r>
      <w:r w:rsidRPr="009C6BB3">
        <w:rPr>
          <w:sz w:val="18"/>
          <w:szCs w:val="18"/>
        </w:rPr>
        <w:t xml:space="preserve">. </w:t>
      </w:r>
      <w:r w:rsidRPr="009C6BB3">
        <w:rPr>
          <w:b w:val="0"/>
          <w:bCs w:val="0"/>
          <w:i/>
          <w:iCs/>
          <w:sz w:val="18"/>
          <w:szCs w:val="18"/>
        </w:rPr>
        <w:t>Flowchart</w:t>
      </w:r>
      <w:r w:rsidRPr="009C6BB3">
        <w:rPr>
          <w:b w:val="0"/>
          <w:bCs w:val="0"/>
          <w:sz w:val="18"/>
          <w:szCs w:val="18"/>
        </w:rPr>
        <w:t xml:space="preserve"> aliran proses pe</w:t>
      </w:r>
      <w:r>
        <w:rPr>
          <w:b w:val="0"/>
          <w:bCs w:val="0"/>
          <w:sz w:val="18"/>
          <w:szCs w:val="18"/>
        </w:rPr>
        <w:t>nelitian</w:t>
      </w:r>
    </w:p>
    <w:p w14:paraId="3E50038A" w14:textId="77777777" w:rsidR="009C6BB3" w:rsidRPr="00D4526E" w:rsidRDefault="009C6BB3" w:rsidP="0003551F">
      <w:pPr>
        <w:pStyle w:val="Paragraf"/>
        <w:ind w:firstLine="0"/>
        <w:rPr>
          <w:sz w:val="20"/>
          <w:szCs w:val="20"/>
        </w:rPr>
      </w:pPr>
    </w:p>
    <w:p w14:paraId="61D8CD52" w14:textId="77777777" w:rsidR="00283E81" w:rsidRPr="00652716" w:rsidRDefault="00283E81" w:rsidP="00DB3C4F">
      <w:pPr>
        <w:pStyle w:val="Heading1"/>
        <w:rPr>
          <w:sz w:val="20"/>
          <w:szCs w:val="20"/>
        </w:rPr>
      </w:pPr>
      <w:r>
        <w:rPr>
          <w:sz w:val="20"/>
          <w:szCs w:val="20"/>
        </w:rPr>
        <w:t>Hasil dan Pembahasan</w:t>
      </w:r>
    </w:p>
    <w:p w14:paraId="11E59DEB" w14:textId="5C9F393E" w:rsidR="004C3E40" w:rsidRDefault="004C3E40" w:rsidP="00DB3C4F">
      <w:pPr>
        <w:pStyle w:val="Paragraf"/>
        <w:ind w:firstLine="425"/>
        <w:rPr>
          <w:sz w:val="20"/>
          <w:szCs w:val="20"/>
        </w:rPr>
      </w:pPr>
      <w:r>
        <w:rPr>
          <w:sz w:val="20"/>
          <w:szCs w:val="20"/>
        </w:rPr>
        <w:t>Permintaan bahan baku di UKM Semprong Amoundy.</w:t>
      </w:r>
      <w:r w:rsidR="00E3413C">
        <w:rPr>
          <w:sz w:val="20"/>
          <w:szCs w:val="20"/>
        </w:rPr>
        <w:t xml:space="preserve"> Terdapat 6 bahan baku yang digunakan dalam </w:t>
      </w:r>
      <w:r w:rsidR="00E3413C">
        <w:rPr>
          <w:sz w:val="20"/>
          <w:szCs w:val="20"/>
        </w:rPr>
        <w:lastRenderedPageBreak/>
        <w:t xml:space="preserve">pembuatan kue semprong yaitu tepung beras, tepung tapioka, gula, telur, garam, dan vanili. </w:t>
      </w:r>
      <w:r>
        <w:rPr>
          <w:sz w:val="20"/>
          <w:szCs w:val="20"/>
        </w:rPr>
        <w:t>Berikut ini adalah data permintaan bahan baku di UKM Semprong Amoundy tahun 2020</w:t>
      </w:r>
    </w:p>
    <w:p w14:paraId="3922BCD1" w14:textId="04B25F0B" w:rsidR="00204835" w:rsidRDefault="00204835" w:rsidP="00E3413C">
      <w:pPr>
        <w:pStyle w:val="Paragraf"/>
        <w:ind w:firstLine="0"/>
        <w:rPr>
          <w:sz w:val="20"/>
          <w:szCs w:val="20"/>
        </w:rPr>
      </w:pPr>
    </w:p>
    <w:p w14:paraId="01674F85" w14:textId="77777777" w:rsidR="00204835" w:rsidRDefault="00204835" w:rsidP="00DB3C4F">
      <w:pPr>
        <w:pStyle w:val="Paragraf"/>
        <w:ind w:firstLine="425"/>
        <w:rPr>
          <w:sz w:val="20"/>
          <w:szCs w:val="20"/>
        </w:rPr>
      </w:pPr>
    </w:p>
    <w:p w14:paraId="77CF6198" w14:textId="77777777" w:rsidR="00204835" w:rsidRDefault="00204835" w:rsidP="004152F2">
      <w:pPr>
        <w:spacing w:after="0"/>
        <w:jc w:val="center"/>
        <w:rPr>
          <w:rFonts w:asciiTheme="majorBidi" w:hAnsiTheme="majorBidi" w:cstheme="majorBidi"/>
          <w:color w:val="000000"/>
          <w:sz w:val="16"/>
          <w:szCs w:val="16"/>
        </w:rPr>
        <w:sectPr w:rsidR="00204835" w:rsidSect="00CD6CC0">
          <w:type w:val="continuous"/>
          <w:pgSz w:w="11906" w:h="16838" w:code="9"/>
          <w:pgMar w:top="1418" w:right="1134" w:bottom="1134" w:left="1134" w:header="720" w:footer="720" w:gutter="0"/>
          <w:cols w:num="2" w:space="567"/>
          <w:titlePg/>
          <w:docGrid w:linePitch="360"/>
        </w:sectPr>
      </w:pPr>
    </w:p>
    <w:p w14:paraId="4ED5415C" w14:textId="70DB7C71" w:rsidR="005D1FE1" w:rsidRDefault="005D1FE1" w:rsidP="005D1FE1">
      <w:pPr>
        <w:pStyle w:val="Caption"/>
        <w:keepNext/>
      </w:pPr>
      <w:r>
        <w:t xml:space="preserve">Table </w:t>
      </w:r>
      <w:r w:rsidR="00C42F77">
        <w:fldChar w:fldCharType="begin"/>
      </w:r>
      <w:r w:rsidR="00C42F77">
        <w:instrText xml:space="preserve"> SEQ Table \* ARABIC </w:instrText>
      </w:r>
      <w:r w:rsidR="00C42F77">
        <w:fldChar w:fldCharType="separate"/>
      </w:r>
      <w:r w:rsidR="004152F2">
        <w:rPr>
          <w:noProof/>
        </w:rPr>
        <w:t>2</w:t>
      </w:r>
      <w:r w:rsidR="00C42F77">
        <w:rPr>
          <w:noProof/>
        </w:rPr>
        <w:fldChar w:fldCharType="end"/>
      </w:r>
      <w:r>
        <w:t xml:space="preserve">. </w:t>
      </w:r>
      <w:r w:rsidRPr="006D761E">
        <w:rPr>
          <w:b w:val="0"/>
          <w:bCs w:val="0"/>
        </w:rPr>
        <w:t>Data permintaan bahan baku tahun 2020</w:t>
      </w:r>
    </w:p>
    <w:tbl>
      <w:tblPr>
        <w:tblStyle w:val="PlainTable2"/>
        <w:tblW w:w="9639" w:type="dxa"/>
        <w:tblLook w:val="04A0" w:firstRow="1" w:lastRow="0" w:firstColumn="1" w:lastColumn="0" w:noHBand="0" w:noVBand="1"/>
      </w:tblPr>
      <w:tblGrid>
        <w:gridCol w:w="1418"/>
        <w:gridCol w:w="1843"/>
        <w:gridCol w:w="1559"/>
        <w:gridCol w:w="1098"/>
        <w:gridCol w:w="882"/>
        <w:gridCol w:w="992"/>
        <w:gridCol w:w="1847"/>
      </w:tblGrid>
      <w:tr w:rsidR="00204835" w:rsidRPr="00343636" w14:paraId="075CD64F" w14:textId="348C722F" w:rsidTr="000B4C50">
        <w:trPr>
          <w:cnfStyle w:val="100000000000" w:firstRow="1" w:lastRow="0" w:firstColumn="0" w:lastColumn="0" w:oddVBand="0" w:evenVBand="0" w:oddHBand="0"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noWrap/>
            <w:vAlign w:val="center"/>
            <w:hideMark/>
          </w:tcPr>
          <w:p w14:paraId="79807933" w14:textId="3038382A" w:rsidR="00204835" w:rsidRPr="005D1FE1" w:rsidRDefault="00204835" w:rsidP="005D1FE1">
            <w:pPr>
              <w:jc w:val="center"/>
              <w:rPr>
                <w:rFonts w:asciiTheme="majorBidi" w:hAnsiTheme="majorBidi" w:cstheme="majorBidi"/>
                <w:b w:val="0"/>
                <w:bCs w:val="0"/>
                <w:color w:val="000000"/>
                <w:sz w:val="16"/>
                <w:szCs w:val="16"/>
              </w:rPr>
            </w:pPr>
            <w:r w:rsidRPr="005D1FE1">
              <w:rPr>
                <w:rFonts w:asciiTheme="majorBidi" w:hAnsiTheme="majorBidi" w:cstheme="majorBidi"/>
                <w:b w:val="0"/>
                <w:bCs w:val="0"/>
                <w:color w:val="000000"/>
                <w:sz w:val="16"/>
                <w:szCs w:val="16"/>
              </w:rPr>
              <w:t>Periode</w:t>
            </w:r>
          </w:p>
        </w:tc>
        <w:tc>
          <w:tcPr>
            <w:tcW w:w="1843" w:type="dxa"/>
            <w:tcBorders>
              <w:top w:val="single" w:sz="4" w:space="0" w:color="auto"/>
              <w:bottom w:val="single" w:sz="4" w:space="0" w:color="auto"/>
            </w:tcBorders>
            <w:noWrap/>
            <w:vAlign w:val="center"/>
            <w:hideMark/>
          </w:tcPr>
          <w:p w14:paraId="50B6941C" w14:textId="292343E2" w:rsidR="00204835" w:rsidRPr="005D1FE1" w:rsidRDefault="00204835" w:rsidP="005D1FE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16"/>
                <w:szCs w:val="16"/>
              </w:rPr>
            </w:pPr>
            <w:r w:rsidRPr="005D1FE1">
              <w:rPr>
                <w:rFonts w:asciiTheme="majorBidi" w:hAnsiTheme="majorBidi" w:cstheme="majorBidi"/>
                <w:b w:val="0"/>
                <w:bCs w:val="0"/>
                <w:color w:val="000000"/>
                <w:sz w:val="16"/>
                <w:szCs w:val="16"/>
              </w:rPr>
              <w:t>Tepung beras (kg)</w:t>
            </w:r>
          </w:p>
        </w:tc>
        <w:tc>
          <w:tcPr>
            <w:tcW w:w="1559" w:type="dxa"/>
            <w:tcBorders>
              <w:top w:val="single" w:sz="4" w:space="0" w:color="auto"/>
              <w:bottom w:val="single" w:sz="4" w:space="0" w:color="auto"/>
            </w:tcBorders>
            <w:vAlign w:val="center"/>
          </w:tcPr>
          <w:p w14:paraId="03F62CBF" w14:textId="282F693F" w:rsidR="00204835" w:rsidRPr="005D1FE1" w:rsidRDefault="00204835" w:rsidP="005D1FE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16"/>
                <w:szCs w:val="16"/>
              </w:rPr>
            </w:pPr>
            <w:r w:rsidRPr="005D1FE1">
              <w:rPr>
                <w:rFonts w:asciiTheme="majorBidi" w:hAnsiTheme="majorBidi" w:cstheme="majorBidi"/>
                <w:b w:val="0"/>
                <w:bCs w:val="0"/>
                <w:color w:val="000000"/>
                <w:sz w:val="16"/>
                <w:szCs w:val="16"/>
              </w:rPr>
              <w:t>Tepung tapioka (kg)</w:t>
            </w:r>
          </w:p>
        </w:tc>
        <w:tc>
          <w:tcPr>
            <w:tcW w:w="1098" w:type="dxa"/>
            <w:tcBorders>
              <w:top w:val="single" w:sz="4" w:space="0" w:color="auto"/>
              <w:bottom w:val="single" w:sz="4" w:space="0" w:color="auto"/>
            </w:tcBorders>
            <w:vAlign w:val="center"/>
          </w:tcPr>
          <w:p w14:paraId="08E91004" w14:textId="3BDC7993" w:rsidR="00204835" w:rsidRPr="005D1FE1" w:rsidRDefault="00204835" w:rsidP="005D1FE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16"/>
                <w:szCs w:val="16"/>
              </w:rPr>
            </w:pPr>
            <w:r w:rsidRPr="005D1FE1">
              <w:rPr>
                <w:rFonts w:asciiTheme="majorBidi" w:hAnsiTheme="majorBidi" w:cstheme="majorBidi"/>
                <w:b w:val="0"/>
                <w:bCs w:val="0"/>
                <w:color w:val="000000"/>
                <w:sz w:val="16"/>
                <w:szCs w:val="16"/>
              </w:rPr>
              <w:t>Gula (kg)</w:t>
            </w:r>
          </w:p>
        </w:tc>
        <w:tc>
          <w:tcPr>
            <w:tcW w:w="882" w:type="dxa"/>
            <w:tcBorders>
              <w:top w:val="single" w:sz="4" w:space="0" w:color="auto"/>
              <w:bottom w:val="single" w:sz="4" w:space="0" w:color="auto"/>
            </w:tcBorders>
            <w:vAlign w:val="center"/>
          </w:tcPr>
          <w:p w14:paraId="7CA05373" w14:textId="056CDF3D" w:rsidR="00204835" w:rsidRPr="005D1FE1" w:rsidRDefault="00204835" w:rsidP="005D1FE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16"/>
                <w:szCs w:val="16"/>
              </w:rPr>
            </w:pPr>
            <w:r w:rsidRPr="005D1FE1">
              <w:rPr>
                <w:rFonts w:asciiTheme="majorBidi" w:hAnsiTheme="majorBidi" w:cstheme="majorBidi"/>
                <w:b w:val="0"/>
                <w:bCs w:val="0"/>
                <w:color w:val="000000"/>
                <w:sz w:val="16"/>
                <w:szCs w:val="16"/>
              </w:rPr>
              <w:t>Telur (kg)</w:t>
            </w:r>
          </w:p>
        </w:tc>
        <w:tc>
          <w:tcPr>
            <w:tcW w:w="992" w:type="dxa"/>
            <w:tcBorders>
              <w:top w:val="single" w:sz="4" w:space="0" w:color="auto"/>
              <w:bottom w:val="single" w:sz="4" w:space="0" w:color="auto"/>
            </w:tcBorders>
            <w:vAlign w:val="center"/>
          </w:tcPr>
          <w:p w14:paraId="0CBB5F8F" w14:textId="34D7918D" w:rsidR="00204835" w:rsidRPr="005D1FE1" w:rsidRDefault="00204835" w:rsidP="005D1FE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16"/>
                <w:szCs w:val="16"/>
              </w:rPr>
            </w:pPr>
            <w:r w:rsidRPr="005D1FE1">
              <w:rPr>
                <w:rFonts w:asciiTheme="majorBidi" w:hAnsiTheme="majorBidi" w:cstheme="majorBidi"/>
                <w:b w:val="0"/>
                <w:bCs w:val="0"/>
                <w:color w:val="000000"/>
                <w:sz w:val="16"/>
                <w:szCs w:val="16"/>
              </w:rPr>
              <w:t>Garam (kg)</w:t>
            </w:r>
          </w:p>
        </w:tc>
        <w:tc>
          <w:tcPr>
            <w:tcW w:w="1847" w:type="dxa"/>
            <w:tcBorders>
              <w:top w:val="single" w:sz="4" w:space="0" w:color="auto"/>
              <w:bottom w:val="single" w:sz="4" w:space="0" w:color="auto"/>
            </w:tcBorders>
            <w:vAlign w:val="center"/>
          </w:tcPr>
          <w:p w14:paraId="0B0546AD" w14:textId="679976EE" w:rsidR="00204835" w:rsidRPr="005D1FE1" w:rsidRDefault="00204835" w:rsidP="005D1FE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16"/>
                <w:szCs w:val="16"/>
              </w:rPr>
            </w:pPr>
            <w:r w:rsidRPr="005D1FE1">
              <w:rPr>
                <w:rFonts w:asciiTheme="majorBidi" w:hAnsiTheme="majorBidi" w:cstheme="majorBidi"/>
                <w:b w:val="0"/>
                <w:bCs w:val="0"/>
                <w:color w:val="000000"/>
                <w:sz w:val="16"/>
                <w:szCs w:val="16"/>
              </w:rPr>
              <w:t>Vanili (kg)</w:t>
            </w:r>
          </w:p>
        </w:tc>
      </w:tr>
      <w:tr w:rsidR="00204835" w:rsidRPr="00343636" w14:paraId="2902F4B1" w14:textId="647506E7" w:rsidTr="000B4C50">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nil"/>
            </w:tcBorders>
            <w:noWrap/>
            <w:vAlign w:val="center"/>
            <w:hideMark/>
          </w:tcPr>
          <w:p w14:paraId="0F9649E7" w14:textId="30B0ACBE" w:rsidR="00204835" w:rsidRPr="005D1FE1" w:rsidRDefault="00204835" w:rsidP="005D1FE1">
            <w:pPr>
              <w:jc w:val="center"/>
              <w:rPr>
                <w:rFonts w:asciiTheme="majorBidi" w:hAnsiTheme="majorBidi" w:cstheme="majorBidi"/>
                <w:b w:val="0"/>
                <w:bCs w:val="0"/>
                <w:color w:val="000000"/>
                <w:sz w:val="16"/>
                <w:szCs w:val="16"/>
              </w:rPr>
            </w:pPr>
            <w:r w:rsidRPr="005D1FE1">
              <w:rPr>
                <w:rFonts w:asciiTheme="majorBidi" w:hAnsiTheme="majorBidi" w:cstheme="majorBidi"/>
                <w:b w:val="0"/>
                <w:bCs w:val="0"/>
                <w:color w:val="000000"/>
                <w:sz w:val="16"/>
                <w:szCs w:val="16"/>
              </w:rPr>
              <w:t>Januari 2020</w:t>
            </w:r>
          </w:p>
        </w:tc>
        <w:tc>
          <w:tcPr>
            <w:tcW w:w="1843" w:type="dxa"/>
            <w:tcBorders>
              <w:top w:val="single" w:sz="4" w:space="0" w:color="auto"/>
              <w:bottom w:val="nil"/>
            </w:tcBorders>
            <w:noWrap/>
            <w:vAlign w:val="center"/>
          </w:tcPr>
          <w:p w14:paraId="139DD50C" w14:textId="7A1166E3" w:rsidR="00204835" w:rsidRPr="005D1FE1" w:rsidRDefault="00204835"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700</w:t>
            </w:r>
          </w:p>
        </w:tc>
        <w:tc>
          <w:tcPr>
            <w:tcW w:w="1559" w:type="dxa"/>
            <w:tcBorders>
              <w:top w:val="single" w:sz="4" w:space="0" w:color="auto"/>
              <w:bottom w:val="nil"/>
            </w:tcBorders>
            <w:vAlign w:val="center"/>
          </w:tcPr>
          <w:p w14:paraId="4727883A" w14:textId="77973B24" w:rsidR="00204835" w:rsidRPr="005D1FE1" w:rsidRDefault="005D1FE1"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650</w:t>
            </w:r>
          </w:p>
        </w:tc>
        <w:tc>
          <w:tcPr>
            <w:tcW w:w="1098" w:type="dxa"/>
            <w:tcBorders>
              <w:top w:val="single" w:sz="4" w:space="0" w:color="auto"/>
              <w:bottom w:val="nil"/>
            </w:tcBorders>
            <w:vAlign w:val="center"/>
          </w:tcPr>
          <w:p w14:paraId="6A17713D" w14:textId="3CEF217C" w:rsidR="00204835" w:rsidRPr="005D1FE1" w:rsidRDefault="005D1FE1"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500</w:t>
            </w:r>
          </w:p>
        </w:tc>
        <w:tc>
          <w:tcPr>
            <w:tcW w:w="882" w:type="dxa"/>
            <w:tcBorders>
              <w:top w:val="single" w:sz="4" w:space="0" w:color="auto"/>
              <w:bottom w:val="nil"/>
            </w:tcBorders>
            <w:vAlign w:val="center"/>
          </w:tcPr>
          <w:p w14:paraId="1714FD8D" w14:textId="74AF594B" w:rsidR="00204835" w:rsidRPr="005D1FE1" w:rsidRDefault="005D1FE1"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754</w:t>
            </w:r>
          </w:p>
        </w:tc>
        <w:tc>
          <w:tcPr>
            <w:tcW w:w="992" w:type="dxa"/>
            <w:tcBorders>
              <w:top w:val="single" w:sz="4" w:space="0" w:color="auto"/>
              <w:bottom w:val="nil"/>
            </w:tcBorders>
            <w:vAlign w:val="center"/>
          </w:tcPr>
          <w:p w14:paraId="3B568A88" w14:textId="53BE88D2" w:rsidR="00204835" w:rsidRPr="005D1FE1" w:rsidRDefault="005D1FE1"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81</w:t>
            </w:r>
          </w:p>
        </w:tc>
        <w:tc>
          <w:tcPr>
            <w:tcW w:w="1847" w:type="dxa"/>
            <w:tcBorders>
              <w:top w:val="single" w:sz="4" w:space="0" w:color="auto"/>
              <w:bottom w:val="nil"/>
            </w:tcBorders>
            <w:vAlign w:val="center"/>
          </w:tcPr>
          <w:p w14:paraId="7896C4A0" w14:textId="7D0FC2CD" w:rsidR="00204835" w:rsidRPr="005D1FE1" w:rsidRDefault="005D1FE1"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100</w:t>
            </w:r>
          </w:p>
        </w:tc>
      </w:tr>
      <w:tr w:rsidR="00204835" w:rsidRPr="00343636" w14:paraId="2543D5AA" w14:textId="4B021FDE" w:rsidTr="000B4C50">
        <w:trPr>
          <w:trHeight w:val="164"/>
        </w:trPr>
        <w:tc>
          <w:tcPr>
            <w:cnfStyle w:val="001000000000" w:firstRow="0" w:lastRow="0" w:firstColumn="1" w:lastColumn="0" w:oddVBand="0" w:evenVBand="0" w:oddHBand="0" w:evenHBand="0" w:firstRowFirstColumn="0" w:firstRowLastColumn="0" w:lastRowFirstColumn="0" w:lastRowLastColumn="0"/>
            <w:tcW w:w="1418" w:type="dxa"/>
            <w:tcBorders>
              <w:top w:val="nil"/>
              <w:bottom w:val="nil"/>
            </w:tcBorders>
            <w:noWrap/>
            <w:vAlign w:val="center"/>
          </w:tcPr>
          <w:p w14:paraId="71720124" w14:textId="6332E849" w:rsidR="00204835" w:rsidRPr="005D1FE1" w:rsidRDefault="00204835" w:rsidP="005D1FE1">
            <w:pPr>
              <w:jc w:val="center"/>
              <w:rPr>
                <w:rFonts w:asciiTheme="majorBidi" w:eastAsia="Calibri" w:hAnsiTheme="majorBidi" w:cstheme="majorBidi"/>
                <w:b w:val="0"/>
                <w:bCs w:val="0"/>
                <w:sz w:val="16"/>
                <w:szCs w:val="16"/>
              </w:rPr>
            </w:pPr>
            <w:r w:rsidRPr="005D1FE1">
              <w:rPr>
                <w:rFonts w:asciiTheme="majorBidi" w:eastAsia="Calibri" w:hAnsiTheme="majorBidi" w:cstheme="majorBidi"/>
                <w:b w:val="0"/>
                <w:bCs w:val="0"/>
                <w:sz w:val="16"/>
                <w:szCs w:val="16"/>
              </w:rPr>
              <w:t>Februari 2020</w:t>
            </w:r>
          </w:p>
        </w:tc>
        <w:tc>
          <w:tcPr>
            <w:tcW w:w="1843" w:type="dxa"/>
            <w:tcBorders>
              <w:top w:val="nil"/>
              <w:bottom w:val="nil"/>
            </w:tcBorders>
            <w:noWrap/>
            <w:vAlign w:val="center"/>
          </w:tcPr>
          <w:p w14:paraId="3DA2AFEC" w14:textId="04403A78" w:rsidR="00204835" w:rsidRPr="005D1FE1" w:rsidRDefault="00204835"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450</w:t>
            </w:r>
          </w:p>
        </w:tc>
        <w:tc>
          <w:tcPr>
            <w:tcW w:w="1559" w:type="dxa"/>
            <w:tcBorders>
              <w:top w:val="nil"/>
              <w:bottom w:val="nil"/>
            </w:tcBorders>
            <w:vAlign w:val="center"/>
          </w:tcPr>
          <w:p w14:paraId="2C8E682F" w14:textId="2E51E449" w:rsidR="00204835" w:rsidRPr="005D1FE1" w:rsidRDefault="005D1FE1" w:rsidP="005D1FE1">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5D1FE1">
              <w:rPr>
                <w:rFonts w:asciiTheme="majorBidi" w:eastAsia="Calibri" w:hAnsiTheme="majorBidi" w:cstheme="majorBidi"/>
                <w:sz w:val="16"/>
                <w:szCs w:val="16"/>
              </w:rPr>
              <w:t>450</w:t>
            </w:r>
          </w:p>
        </w:tc>
        <w:tc>
          <w:tcPr>
            <w:tcW w:w="1098" w:type="dxa"/>
            <w:tcBorders>
              <w:top w:val="nil"/>
              <w:bottom w:val="nil"/>
            </w:tcBorders>
            <w:vAlign w:val="center"/>
          </w:tcPr>
          <w:p w14:paraId="25301003" w14:textId="26DA9B7D" w:rsidR="00204835" w:rsidRPr="005D1FE1" w:rsidRDefault="005D1FE1" w:rsidP="005D1FE1">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5D1FE1">
              <w:rPr>
                <w:rFonts w:asciiTheme="majorBidi" w:eastAsia="Calibri" w:hAnsiTheme="majorBidi" w:cstheme="majorBidi"/>
                <w:sz w:val="16"/>
                <w:szCs w:val="16"/>
              </w:rPr>
              <w:t>420</w:t>
            </w:r>
          </w:p>
        </w:tc>
        <w:tc>
          <w:tcPr>
            <w:tcW w:w="882" w:type="dxa"/>
            <w:tcBorders>
              <w:top w:val="nil"/>
              <w:bottom w:val="nil"/>
            </w:tcBorders>
            <w:vAlign w:val="center"/>
          </w:tcPr>
          <w:p w14:paraId="614C3E3C" w14:textId="72956C06" w:rsidR="00204835" w:rsidRPr="005D1FE1" w:rsidRDefault="005D1FE1" w:rsidP="005D1FE1">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5D1FE1">
              <w:rPr>
                <w:rFonts w:asciiTheme="majorBidi" w:eastAsia="Calibri" w:hAnsiTheme="majorBidi" w:cstheme="majorBidi"/>
                <w:sz w:val="16"/>
                <w:szCs w:val="16"/>
              </w:rPr>
              <w:t>600</w:t>
            </w:r>
          </w:p>
        </w:tc>
        <w:tc>
          <w:tcPr>
            <w:tcW w:w="992" w:type="dxa"/>
            <w:tcBorders>
              <w:top w:val="nil"/>
              <w:bottom w:val="nil"/>
            </w:tcBorders>
            <w:vAlign w:val="center"/>
          </w:tcPr>
          <w:p w14:paraId="53D0A1CD" w14:textId="70D6FB7A" w:rsidR="00204835" w:rsidRPr="005D1FE1" w:rsidRDefault="005D1FE1" w:rsidP="005D1FE1">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5D1FE1">
              <w:rPr>
                <w:rFonts w:asciiTheme="majorBidi" w:eastAsia="Calibri" w:hAnsiTheme="majorBidi" w:cstheme="majorBidi"/>
                <w:sz w:val="16"/>
                <w:szCs w:val="16"/>
              </w:rPr>
              <w:t>61</w:t>
            </w:r>
          </w:p>
        </w:tc>
        <w:tc>
          <w:tcPr>
            <w:tcW w:w="1847" w:type="dxa"/>
            <w:tcBorders>
              <w:top w:val="nil"/>
              <w:bottom w:val="nil"/>
            </w:tcBorders>
            <w:vAlign w:val="center"/>
          </w:tcPr>
          <w:p w14:paraId="2B8D574C" w14:textId="02E1B4BD" w:rsidR="00204835" w:rsidRPr="005D1FE1" w:rsidRDefault="005D1FE1" w:rsidP="005D1FE1">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5D1FE1">
              <w:rPr>
                <w:rFonts w:asciiTheme="majorBidi" w:eastAsia="Calibri" w:hAnsiTheme="majorBidi" w:cstheme="majorBidi"/>
                <w:sz w:val="16"/>
                <w:szCs w:val="16"/>
              </w:rPr>
              <w:t>200</w:t>
            </w:r>
          </w:p>
        </w:tc>
      </w:tr>
      <w:tr w:rsidR="00204835" w:rsidRPr="00343636" w14:paraId="4A0A667B" w14:textId="685ADBAB" w:rsidTr="000B4C50">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418" w:type="dxa"/>
            <w:tcBorders>
              <w:top w:val="nil"/>
              <w:bottom w:val="nil"/>
            </w:tcBorders>
            <w:noWrap/>
            <w:vAlign w:val="center"/>
          </w:tcPr>
          <w:p w14:paraId="3668A7EF" w14:textId="6B10E65B" w:rsidR="00204835" w:rsidRPr="005D1FE1" w:rsidRDefault="00204835" w:rsidP="005D1FE1">
            <w:pPr>
              <w:jc w:val="center"/>
              <w:rPr>
                <w:rFonts w:asciiTheme="majorBidi" w:hAnsiTheme="majorBidi" w:cstheme="majorBidi"/>
                <w:b w:val="0"/>
                <w:bCs w:val="0"/>
                <w:color w:val="000000"/>
                <w:sz w:val="16"/>
                <w:szCs w:val="16"/>
              </w:rPr>
            </w:pPr>
            <w:r w:rsidRPr="005D1FE1">
              <w:rPr>
                <w:rFonts w:asciiTheme="majorBidi" w:hAnsiTheme="majorBidi" w:cstheme="majorBidi"/>
                <w:b w:val="0"/>
                <w:bCs w:val="0"/>
                <w:color w:val="000000"/>
                <w:sz w:val="16"/>
                <w:szCs w:val="16"/>
              </w:rPr>
              <w:t>Maret 2020</w:t>
            </w:r>
          </w:p>
        </w:tc>
        <w:tc>
          <w:tcPr>
            <w:tcW w:w="1843" w:type="dxa"/>
            <w:tcBorders>
              <w:top w:val="nil"/>
              <w:bottom w:val="nil"/>
            </w:tcBorders>
            <w:noWrap/>
            <w:vAlign w:val="center"/>
          </w:tcPr>
          <w:p w14:paraId="67FF591C" w14:textId="49136953" w:rsidR="00204835" w:rsidRPr="005D1FE1" w:rsidRDefault="00204835"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450</w:t>
            </w:r>
          </w:p>
        </w:tc>
        <w:tc>
          <w:tcPr>
            <w:tcW w:w="1559" w:type="dxa"/>
            <w:tcBorders>
              <w:top w:val="nil"/>
              <w:bottom w:val="nil"/>
            </w:tcBorders>
            <w:vAlign w:val="center"/>
          </w:tcPr>
          <w:p w14:paraId="1B9D0166" w14:textId="6EF4186A" w:rsidR="00204835" w:rsidRPr="005D1FE1" w:rsidRDefault="005D1FE1"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450</w:t>
            </w:r>
          </w:p>
        </w:tc>
        <w:tc>
          <w:tcPr>
            <w:tcW w:w="1098" w:type="dxa"/>
            <w:tcBorders>
              <w:top w:val="nil"/>
              <w:bottom w:val="nil"/>
            </w:tcBorders>
            <w:vAlign w:val="center"/>
          </w:tcPr>
          <w:p w14:paraId="02B217FD" w14:textId="62444205" w:rsidR="00204835" w:rsidRPr="005D1FE1" w:rsidRDefault="005D1FE1"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450</w:t>
            </w:r>
          </w:p>
        </w:tc>
        <w:tc>
          <w:tcPr>
            <w:tcW w:w="882" w:type="dxa"/>
            <w:tcBorders>
              <w:top w:val="nil"/>
              <w:bottom w:val="nil"/>
            </w:tcBorders>
            <w:vAlign w:val="center"/>
          </w:tcPr>
          <w:p w14:paraId="23DFC283" w14:textId="75576515" w:rsidR="00204835" w:rsidRPr="005D1FE1" w:rsidRDefault="005D1FE1"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850</w:t>
            </w:r>
          </w:p>
        </w:tc>
        <w:tc>
          <w:tcPr>
            <w:tcW w:w="992" w:type="dxa"/>
            <w:tcBorders>
              <w:top w:val="nil"/>
              <w:bottom w:val="nil"/>
            </w:tcBorders>
            <w:vAlign w:val="center"/>
          </w:tcPr>
          <w:p w14:paraId="68F079F5" w14:textId="2E428D1F" w:rsidR="00204835" w:rsidRPr="005D1FE1" w:rsidRDefault="005D1FE1"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85</w:t>
            </w:r>
          </w:p>
        </w:tc>
        <w:tc>
          <w:tcPr>
            <w:tcW w:w="1847" w:type="dxa"/>
            <w:tcBorders>
              <w:top w:val="nil"/>
              <w:bottom w:val="nil"/>
            </w:tcBorders>
            <w:vAlign w:val="center"/>
          </w:tcPr>
          <w:p w14:paraId="00AA1FE4" w14:textId="316105D6" w:rsidR="00204835" w:rsidRPr="005D1FE1" w:rsidRDefault="005D1FE1"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100</w:t>
            </w:r>
          </w:p>
        </w:tc>
      </w:tr>
      <w:tr w:rsidR="00204835" w:rsidRPr="00343636" w14:paraId="6B5A32DD" w14:textId="19962F78" w:rsidTr="000B4C50">
        <w:trPr>
          <w:trHeight w:val="119"/>
        </w:trPr>
        <w:tc>
          <w:tcPr>
            <w:cnfStyle w:val="001000000000" w:firstRow="0" w:lastRow="0" w:firstColumn="1" w:lastColumn="0" w:oddVBand="0" w:evenVBand="0" w:oddHBand="0" w:evenHBand="0" w:firstRowFirstColumn="0" w:firstRowLastColumn="0" w:lastRowFirstColumn="0" w:lastRowLastColumn="0"/>
            <w:tcW w:w="1418" w:type="dxa"/>
            <w:tcBorders>
              <w:top w:val="nil"/>
              <w:bottom w:val="nil"/>
            </w:tcBorders>
            <w:noWrap/>
            <w:vAlign w:val="center"/>
          </w:tcPr>
          <w:p w14:paraId="23583FE1" w14:textId="1584E856" w:rsidR="00204835" w:rsidRPr="005D1FE1" w:rsidRDefault="00204835" w:rsidP="005D1FE1">
            <w:pPr>
              <w:jc w:val="center"/>
              <w:rPr>
                <w:rFonts w:asciiTheme="majorBidi" w:hAnsiTheme="majorBidi" w:cstheme="majorBidi"/>
                <w:b w:val="0"/>
                <w:bCs w:val="0"/>
                <w:color w:val="000000"/>
                <w:sz w:val="16"/>
                <w:szCs w:val="16"/>
              </w:rPr>
            </w:pPr>
            <w:r w:rsidRPr="005D1FE1">
              <w:rPr>
                <w:rFonts w:asciiTheme="majorBidi" w:hAnsiTheme="majorBidi" w:cstheme="majorBidi"/>
                <w:b w:val="0"/>
                <w:bCs w:val="0"/>
                <w:color w:val="000000"/>
                <w:sz w:val="16"/>
                <w:szCs w:val="16"/>
              </w:rPr>
              <w:t>April 2020</w:t>
            </w:r>
          </w:p>
        </w:tc>
        <w:tc>
          <w:tcPr>
            <w:tcW w:w="1843" w:type="dxa"/>
            <w:tcBorders>
              <w:top w:val="nil"/>
              <w:bottom w:val="nil"/>
            </w:tcBorders>
            <w:noWrap/>
            <w:vAlign w:val="center"/>
          </w:tcPr>
          <w:p w14:paraId="0B975CAE" w14:textId="1B4D3BD2" w:rsidR="00204835" w:rsidRPr="005D1FE1" w:rsidRDefault="00204835"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500</w:t>
            </w:r>
          </w:p>
        </w:tc>
        <w:tc>
          <w:tcPr>
            <w:tcW w:w="1559" w:type="dxa"/>
            <w:tcBorders>
              <w:top w:val="nil"/>
              <w:bottom w:val="nil"/>
            </w:tcBorders>
            <w:vAlign w:val="center"/>
          </w:tcPr>
          <w:p w14:paraId="48CB2CB1" w14:textId="77A3374E" w:rsidR="00204835" w:rsidRPr="005D1FE1" w:rsidRDefault="005D1FE1"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500</w:t>
            </w:r>
          </w:p>
        </w:tc>
        <w:tc>
          <w:tcPr>
            <w:tcW w:w="1098" w:type="dxa"/>
            <w:tcBorders>
              <w:top w:val="nil"/>
              <w:bottom w:val="nil"/>
            </w:tcBorders>
            <w:vAlign w:val="center"/>
          </w:tcPr>
          <w:p w14:paraId="357E65F5" w14:textId="3AB8F959" w:rsidR="00204835" w:rsidRPr="005D1FE1" w:rsidRDefault="005D1FE1"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450</w:t>
            </w:r>
          </w:p>
        </w:tc>
        <w:tc>
          <w:tcPr>
            <w:tcW w:w="882" w:type="dxa"/>
            <w:tcBorders>
              <w:top w:val="nil"/>
              <w:bottom w:val="nil"/>
            </w:tcBorders>
            <w:vAlign w:val="center"/>
          </w:tcPr>
          <w:p w14:paraId="4D1A31CF" w14:textId="40A2ED95" w:rsidR="00204835" w:rsidRPr="005D1FE1" w:rsidRDefault="005D1FE1"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905</w:t>
            </w:r>
          </w:p>
        </w:tc>
        <w:tc>
          <w:tcPr>
            <w:tcW w:w="992" w:type="dxa"/>
            <w:tcBorders>
              <w:top w:val="nil"/>
              <w:bottom w:val="nil"/>
            </w:tcBorders>
            <w:vAlign w:val="center"/>
          </w:tcPr>
          <w:p w14:paraId="00F5A8D2" w14:textId="2F43D5C5" w:rsidR="00204835" w:rsidRPr="005D1FE1" w:rsidRDefault="005D1FE1"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81</w:t>
            </w:r>
          </w:p>
        </w:tc>
        <w:tc>
          <w:tcPr>
            <w:tcW w:w="1847" w:type="dxa"/>
            <w:tcBorders>
              <w:top w:val="nil"/>
              <w:bottom w:val="nil"/>
            </w:tcBorders>
            <w:vAlign w:val="center"/>
          </w:tcPr>
          <w:p w14:paraId="31A7C691" w14:textId="16BAF063" w:rsidR="00204835" w:rsidRPr="005D1FE1" w:rsidRDefault="005D1FE1"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120</w:t>
            </w:r>
          </w:p>
        </w:tc>
      </w:tr>
      <w:tr w:rsidR="00204835" w:rsidRPr="00343636" w14:paraId="27172E02" w14:textId="0C7981F5" w:rsidTr="000B4C50">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418" w:type="dxa"/>
            <w:tcBorders>
              <w:top w:val="nil"/>
              <w:bottom w:val="nil"/>
            </w:tcBorders>
            <w:noWrap/>
            <w:vAlign w:val="center"/>
          </w:tcPr>
          <w:p w14:paraId="6FB45EA3" w14:textId="13BAE353" w:rsidR="00204835" w:rsidRPr="005D1FE1" w:rsidRDefault="00204835" w:rsidP="005D1FE1">
            <w:pPr>
              <w:jc w:val="center"/>
              <w:rPr>
                <w:rFonts w:asciiTheme="majorBidi" w:hAnsiTheme="majorBidi" w:cstheme="majorBidi"/>
                <w:b w:val="0"/>
                <w:bCs w:val="0"/>
                <w:color w:val="000000"/>
                <w:sz w:val="16"/>
                <w:szCs w:val="16"/>
              </w:rPr>
            </w:pPr>
            <w:r w:rsidRPr="005D1FE1">
              <w:rPr>
                <w:rFonts w:asciiTheme="majorBidi" w:hAnsiTheme="majorBidi" w:cstheme="majorBidi"/>
                <w:b w:val="0"/>
                <w:bCs w:val="0"/>
                <w:color w:val="000000"/>
                <w:sz w:val="16"/>
                <w:szCs w:val="16"/>
              </w:rPr>
              <w:t>Mei 2020</w:t>
            </w:r>
          </w:p>
        </w:tc>
        <w:tc>
          <w:tcPr>
            <w:tcW w:w="1843" w:type="dxa"/>
            <w:tcBorders>
              <w:top w:val="nil"/>
              <w:bottom w:val="nil"/>
            </w:tcBorders>
            <w:noWrap/>
            <w:vAlign w:val="center"/>
          </w:tcPr>
          <w:p w14:paraId="759F839B" w14:textId="2934814B" w:rsidR="00204835" w:rsidRPr="005D1FE1" w:rsidRDefault="00204835"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500</w:t>
            </w:r>
          </w:p>
        </w:tc>
        <w:tc>
          <w:tcPr>
            <w:tcW w:w="1559" w:type="dxa"/>
            <w:tcBorders>
              <w:top w:val="nil"/>
              <w:bottom w:val="nil"/>
            </w:tcBorders>
            <w:vAlign w:val="center"/>
          </w:tcPr>
          <w:p w14:paraId="0388BCD6" w14:textId="09475FD9" w:rsidR="00204835" w:rsidRPr="005D1FE1" w:rsidRDefault="005D1FE1"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500</w:t>
            </w:r>
          </w:p>
        </w:tc>
        <w:tc>
          <w:tcPr>
            <w:tcW w:w="1098" w:type="dxa"/>
            <w:tcBorders>
              <w:top w:val="nil"/>
              <w:bottom w:val="nil"/>
            </w:tcBorders>
            <w:vAlign w:val="center"/>
          </w:tcPr>
          <w:p w14:paraId="2FC10408" w14:textId="0DE2CE9D" w:rsidR="00204835" w:rsidRPr="005D1FE1" w:rsidRDefault="005D1FE1"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500</w:t>
            </w:r>
          </w:p>
        </w:tc>
        <w:tc>
          <w:tcPr>
            <w:tcW w:w="882" w:type="dxa"/>
            <w:tcBorders>
              <w:top w:val="nil"/>
              <w:bottom w:val="nil"/>
            </w:tcBorders>
            <w:vAlign w:val="center"/>
          </w:tcPr>
          <w:p w14:paraId="1AC479C8" w14:textId="5C719584" w:rsidR="00204835" w:rsidRPr="005D1FE1" w:rsidRDefault="005D1FE1"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910</w:t>
            </w:r>
          </w:p>
        </w:tc>
        <w:tc>
          <w:tcPr>
            <w:tcW w:w="992" w:type="dxa"/>
            <w:tcBorders>
              <w:top w:val="nil"/>
              <w:bottom w:val="nil"/>
            </w:tcBorders>
            <w:vAlign w:val="center"/>
          </w:tcPr>
          <w:p w14:paraId="7E809D15" w14:textId="5DAE3801" w:rsidR="00204835" w:rsidRPr="005D1FE1" w:rsidRDefault="005D1FE1"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90</w:t>
            </w:r>
          </w:p>
        </w:tc>
        <w:tc>
          <w:tcPr>
            <w:tcW w:w="1847" w:type="dxa"/>
            <w:tcBorders>
              <w:top w:val="nil"/>
              <w:bottom w:val="nil"/>
            </w:tcBorders>
            <w:vAlign w:val="center"/>
          </w:tcPr>
          <w:p w14:paraId="2C7B4499" w14:textId="5AE86635" w:rsidR="00204835" w:rsidRPr="005D1FE1" w:rsidRDefault="005D1FE1"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110</w:t>
            </w:r>
          </w:p>
        </w:tc>
      </w:tr>
      <w:tr w:rsidR="00204835" w:rsidRPr="00343636" w14:paraId="2509F3BD" w14:textId="10036056" w:rsidTr="000B4C50">
        <w:trPr>
          <w:trHeight w:val="119"/>
        </w:trPr>
        <w:tc>
          <w:tcPr>
            <w:cnfStyle w:val="001000000000" w:firstRow="0" w:lastRow="0" w:firstColumn="1" w:lastColumn="0" w:oddVBand="0" w:evenVBand="0" w:oddHBand="0" w:evenHBand="0" w:firstRowFirstColumn="0" w:firstRowLastColumn="0" w:lastRowFirstColumn="0" w:lastRowLastColumn="0"/>
            <w:tcW w:w="1418" w:type="dxa"/>
            <w:tcBorders>
              <w:top w:val="nil"/>
              <w:bottom w:val="nil"/>
            </w:tcBorders>
            <w:noWrap/>
            <w:vAlign w:val="center"/>
          </w:tcPr>
          <w:p w14:paraId="534AED0F" w14:textId="06BE634D" w:rsidR="00204835" w:rsidRPr="005D1FE1" w:rsidRDefault="00204835" w:rsidP="005D1FE1">
            <w:pPr>
              <w:jc w:val="center"/>
              <w:rPr>
                <w:rFonts w:asciiTheme="majorBidi" w:hAnsiTheme="majorBidi" w:cstheme="majorBidi"/>
                <w:b w:val="0"/>
                <w:bCs w:val="0"/>
                <w:color w:val="000000"/>
                <w:sz w:val="16"/>
                <w:szCs w:val="16"/>
              </w:rPr>
            </w:pPr>
            <w:r w:rsidRPr="005D1FE1">
              <w:rPr>
                <w:rFonts w:asciiTheme="majorBidi" w:hAnsiTheme="majorBidi" w:cstheme="majorBidi"/>
                <w:b w:val="0"/>
                <w:bCs w:val="0"/>
                <w:color w:val="000000"/>
                <w:sz w:val="16"/>
                <w:szCs w:val="16"/>
              </w:rPr>
              <w:t>Juni 2020</w:t>
            </w:r>
          </w:p>
        </w:tc>
        <w:tc>
          <w:tcPr>
            <w:tcW w:w="1843" w:type="dxa"/>
            <w:tcBorders>
              <w:top w:val="nil"/>
              <w:bottom w:val="nil"/>
            </w:tcBorders>
            <w:noWrap/>
            <w:vAlign w:val="center"/>
          </w:tcPr>
          <w:p w14:paraId="7C75464A" w14:textId="74A49E12" w:rsidR="00204835" w:rsidRPr="005D1FE1" w:rsidRDefault="00204835"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460</w:t>
            </w:r>
          </w:p>
        </w:tc>
        <w:tc>
          <w:tcPr>
            <w:tcW w:w="1559" w:type="dxa"/>
            <w:tcBorders>
              <w:top w:val="nil"/>
              <w:bottom w:val="nil"/>
            </w:tcBorders>
            <w:vAlign w:val="center"/>
          </w:tcPr>
          <w:p w14:paraId="3A169006" w14:textId="7B85C4A0" w:rsidR="00204835" w:rsidRPr="005D1FE1" w:rsidRDefault="005D1FE1"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460</w:t>
            </w:r>
          </w:p>
        </w:tc>
        <w:tc>
          <w:tcPr>
            <w:tcW w:w="1098" w:type="dxa"/>
            <w:tcBorders>
              <w:top w:val="nil"/>
              <w:bottom w:val="nil"/>
            </w:tcBorders>
            <w:vAlign w:val="center"/>
          </w:tcPr>
          <w:p w14:paraId="0EA01BDC" w14:textId="610AACB5" w:rsidR="00204835" w:rsidRPr="005D1FE1" w:rsidRDefault="005D1FE1"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430</w:t>
            </w:r>
          </w:p>
        </w:tc>
        <w:tc>
          <w:tcPr>
            <w:tcW w:w="882" w:type="dxa"/>
            <w:tcBorders>
              <w:top w:val="nil"/>
              <w:bottom w:val="nil"/>
            </w:tcBorders>
            <w:vAlign w:val="center"/>
          </w:tcPr>
          <w:p w14:paraId="2F598D0E" w14:textId="461477EB" w:rsidR="00204835" w:rsidRPr="005D1FE1" w:rsidRDefault="005D1FE1"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431</w:t>
            </w:r>
          </w:p>
        </w:tc>
        <w:tc>
          <w:tcPr>
            <w:tcW w:w="992" w:type="dxa"/>
            <w:tcBorders>
              <w:top w:val="nil"/>
              <w:bottom w:val="nil"/>
            </w:tcBorders>
            <w:vAlign w:val="center"/>
          </w:tcPr>
          <w:p w14:paraId="19852C87" w14:textId="562E23AD" w:rsidR="00204835" w:rsidRPr="005D1FE1" w:rsidRDefault="005D1FE1"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50</w:t>
            </w:r>
          </w:p>
        </w:tc>
        <w:tc>
          <w:tcPr>
            <w:tcW w:w="1847" w:type="dxa"/>
            <w:tcBorders>
              <w:top w:val="nil"/>
              <w:bottom w:val="nil"/>
            </w:tcBorders>
            <w:vAlign w:val="center"/>
          </w:tcPr>
          <w:p w14:paraId="6C938EA8" w14:textId="5A3AB8B7" w:rsidR="00204835" w:rsidRPr="005D1FE1" w:rsidRDefault="005D1FE1"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125</w:t>
            </w:r>
          </w:p>
        </w:tc>
      </w:tr>
      <w:tr w:rsidR="00204835" w:rsidRPr="00343636" w14:paraId="6A24DBBD" w14:textId="73D4A931" w:rsidTr="000B4C50">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418" w:type="dxa"/>
            <w:tcBorders>
              <w:top w:val="nil"/>
              <w:bottom w:val="nil"/>
            </w:tcBorders>
            <w:noWrap/>
            <w:vAlign w:val="center"/>
          </w:tcPr>
          <w:p w14:paraId="2CBCA01F" w14:textId="7DD4B701" w:rsidR="00204835" w:rsidRPr="005D1FE1" w:rsidRDefault="00204835" w:rsidP="005D1FE1">
            <w:pPr>
              <w:jc w:val="center"/>
              <w:rPr>
                <w:rFonts w:asciiTheme="majorBidi" w:hAnsiTheme="majorBidi" w:cstheme="majorBidi"/>
                <w:b w:val="0"/>
                <w:bCs w:val="0"/>
                <w:color w:val="000000"/>
                <w:sz w:val="16"/>
                <w:szCs w:val="16"/>
              </w:rPr>
            </w:pPr>
            <w:r w:rsidRPr="005D1FE1">
              <w:rPr>
                <w:rFonts w:asciiTheme="majorBidi" w:hAnsiTheme="majorBidi" w:cstheme="majorBidi"/>
                <w:b w:val="0"/>
                <w:bCs w:val="0"/>
                <w:color w:val="000000"/>
                <w:sz w:val="16"/>
                <w:szCs w:val="16"/>
              </w:rPr>
              <w:t>Juli 2020</w:t>
            </w:r>
          </w:p>
        </w:tc>
        <w:tc>
          <w:tcPr>
            <w:tcW w:w="1843" w:type="dxa"/>
            <w:tcBorders>
              <w:top w:val="nil"/>
              <w:bottom w:val="nil"/>
            </w:tcBorders>
            <w:noWrap/>
            <w:vAlign w:val="center"/>
          </w:tcPr>
          <w:p w14:paraId="5B5789BF" w14:textId="71DF3776" w:rsidR="00204835" w:rsidRPr="005D1FE1" w:rsidRDefault="002944B9"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550</w:t>
            </w:r>
          </w:p>
        </w:tc>
        <w:tc>
          <w:tcPr>
            <w:tcW w:w="1559" w:type="dxa"/>
            <w:tcBorders>
              <w:top w:val="nil"/>
              <w:bottom w:val="nil"/>
            </w:tcBorders>
            <w:vAlign w:val="center"/>
          </w:tcPr>
          <w:p w14:paraId="484C3EFA" w14:textId="1921261E" w:rsidR="00204835" w:rsidRPr="005D1FE1" w:rsidRDefault="005D1FE1"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550</w:t>
            </w:r>
          </w:p>
        </w:tc>
        <w:tc>
          <w:tcPr>
            <w:tcW w:w="1098" w:type="dxa"/>
            <w:tcBorders>
              <w:top w:val="nil"/>
              <w:bottom w:val="nil"/>
            </w:tcBorders>
            <w:vAlign w:val="center"/>
          </w:tcPr>
          <w:p w14:paraId="3018C773" w14:textId="1880A618" w:rsidR="00204835" w:rsidRPr="005D1FE1" w:rsidRDefault="005D1FE1"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400</w:t>
            </w:r>
          </w:p>
        </w:tc>
        <w:tc>
          <w:tcPr>
            <w:tcW w:w="882" w:type="dxa"/>
            <w:tcBorders>
              <w:top w:val="nil"/>
              <w:bottom w:val="nil"/>
            </w:tcBorders>
            <w:vAlign w:val="center"/>
          </w:tcPr>
          <w:p w14:paraId="41A85D52" w14:textId="7F085D34" w:rsidR="00204835" w:rsidRPr="005D1FE1" w:rsidRDefault="005D1FE1"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940</w:t>
            </w:r>
          </w:p>
        </w:tc>
        <w:tc>
          <w:tcPr>
            <w:tcW w:w="992" w:type="dxa"/>
            <w:tcBorders>
              <w:top w:val="nil"/>
              <w:bottom w:val="nil"/>
            </w:tcBorders>
            <w:vAlign w:val="center"/>
          </w:tcPr>
          <w:p w14:paraId="7310E4C2" w14:textId="12E50144" w:rsidR="00204835" w:rsidRPr="005D1FE1" w:rsidRDefault="005D1FE1"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95</w:t>
            </w:r>
          </w:p>
        </w:tc>
        <w:tc>
          <w:tcPr>
            <w:tcW w:w="1847" w:type="dxa"/>
            <w:tcBorders>
              <w:top w:val="nil"/>
              <w:bottom w:val="nil"/>
            </w:tcBorders>
            <w:vAlign w:val="center"/>
          </w:tcPr>
          <w:p w14:paraId="406BC372" w14:textId="08A3903A" w:rsidR="00204835" w:rsidRPr="005D1FE1" w:rsidRDefault="005D1FE1"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135</w:t>
            </w:r>
          </w:p>
        </w:tc>
      </w:tr>
      <w:tr w:rsidR="00204835" w:rsidRPr="00343636" w14:paraId="2C3829E5" w14:textId="0135D5FE" w:rsidTr="000B4C50">
        <w:trPr>
          <w:trHeight w:val="119"/>
        </w:trPr>
        <w:tc>
          <w:tcPr>
            <w:cnfStyle w:val="001000000000" w:firstRow="0" w:lastRow="0" w:firstColumn="1" w:lastColumn="0" w:oddVBand="0" w:evenVBand="0" w:oddHBand="0" w:evenHBand="0" w:firstRowFirstColumn="0" w:firstRowLastColumn="0" w:lastRowFirstColumn="0" w:lastRowLastColumn="0"/>
            <w:tcW w:w="1418" w:type="dxa"/>
            <w:tcBorders>
              <w:top w:val="nil"/>
              <w:bottom w:val="nil"/>
            </w:tcBorders>
            <w:noWrap/>
            <w:vAlign w:val="center"/>
          </w:tcPr>
          <w:p w14:paraId="4B18BB7D" w14:textId="1A54344E" w:rsidR="00204835" w:rsidRPr="005D1FE1" w:rsidRDefault="00204835" w:rsidP="005D1FE1">
            <w:pPr>
              <w:jc w:val="center"/>
              <w:rPr>
                <w:rFonts w:asciiTheme="majorBidi" w:hAnsiTheme="majorBidi" w:cstheme="majorBidi"/>
                <w:b w:val="0"/>
                <w:bCs w:val="0"/>
                <w:color w:val="000000"/>
                <w:sz w:val="16"/>
                <w:szCs w:val="16"/>
              </w:rPr>
            </w:pPr>
            <w:r w:rsidRPr="005D1FE1">
              <w:rPr>
                <w:rFonts w:asciiTheme="majorBidi" w:hAnsiTheme="majorBidi" w:cstheme="majorBidi"/>
                <w:b w:val="0"/>
                <w:bCs w:val="0"/>
                <w:color w:val="000000"/>
                <w:sz w:val="16"/>
                <w:szCs w:val="16"/>
              </w:rPr>
              <w:t>Agustus 2020</w:t>
            </w:r>
          </w:p>
        </w:tc>
        <w:tc>
          <w:tcPr>
            <w:tcW w:w="1843" w:type="dxa"/>
            <w:tcBorders>
              <w:top w:val="nil"/>
              <w:bottom w:val="nil"/>
            </w:tcBorders>
            <w:noWrap/>
            <w:vAlign w:val="center"/>
          </w:tcPr>
          <w:p w14:paraId="0EDD8959" w14:textId="00EF9C00" w:rsidR="00204835" w:rsidRPr="005D1FE1" w:rsidRDefault="002944B9"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470</w:t>
            </w:r>
          </w:p>
        </w:tc>
        <w:tc>
          <w:tcPr>
            <w:tcW w:w="1559" w:type="dxa"/>
            <w:tcBorders>
              <w:top w:val="nil"/>
              <w:bottom w:val="nil"/>
            </w:tcBorders>
            <w:vAlign w:val="center"/>
          </w:tcPr>
          <w:p w14:paraId="63EAD420" w14:textId="191402BF" w:rsidR="00204835" w:rsidRPr="005D1FE1" w:rsidRDefault="005D1FE1"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470</w:t>
            </w:r>
          </w:p>
        </w:tc>
        <w:tc>
          <w:tcPr>
            <w:tcW w:w="1098" w:type="dxa"/>
            <w:tcBorders>
              <w:top w:val="nil"/>
              <w:bottom w:val="nil"/>
            </w:tcBorders>
            <w:vAlign w:val="center"/>
          </w:tcPr>
          <w:p w14:paraId="42D8C3B0" w14:textId="3B75A2E6" w:rsidR="00204835" w:rsidRPr="005D1FE1" w:rsidRDefault="005D1FE1"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400</w:t>
            </w:r>
          </w:p>
        </w:tc>
        <w:tc>
          <w:tcPr>
            <w:tcW w:w="882" w:type="dxa"/>
            <w:tcBorders>
              <w:top w:val="nil"/>
              <w:bottom w:val="nil"/>
            </w:tcBorders>
            <w:vAlign w:val="center"/>
          </w:tcPr>
          <w:p w14:paraId="10D81EA4" w14:textId="5B81C270" w:rsidR="00204835" w:rsidRPr="005D1FE1" w:rsidRDefault="005D1FE1"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810</w:t>
            </w:r>
          </w:p>
        </w:tc>
        <w:tc>
          <w:tcPr>
            <w:tcW w:w="992" w:type="dxa"/>
            <w:tcBorders>
              <w:top w:val="nil"/>
              <w:bottom w:val="nil"/>
            </w:tcBorders>
            <w:vAlign w:val="center"/>
          </w:tcPr>
          <w:p w14:paraId="4E1C3C0A" w14:textId="7E6597C7" w:rsidR="00204835" w:rsidRPr="005D1FE1" w:rsidRDefault="005D1FE1"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80</w:t>
            </w:r>
          </w:p>
        </w:tc>
        <w:tc>
          <w:tcPr>
            <w:tcW w:w="1847" w:type="dxa"/>
            <w:tcBorders>
              <w:top w:val="nil"/>
              <w:bottom w:val="nil"/>
            </w:tcBorders>
            <w:vAlign w:val="center"/>
          </w:tcPr>
          <w:p w14:paraId="095F2221" w14:textId="2369604D" w:rsidR="00204835" w:rsidRPr="005D1FE1" w:rsidRDefault="005D1FE1"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120</w:t>
            </w:r>
          </w:p>
        </w:tc>
      </w:tr>
      <w:tr w:rsidR="00204835" w:rsidRPr="00343636" w14:paraId="6E32ED4B" w14:textId="21AD0FF4" w:rsidTr="000B4C50">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418" w:type="dxa"/>
            <w:tcBorders>
              <w:top w:val="nil"/>
              <w:bottom w:val="nil"/>
            </w:tcBorders>
            <w:noWrap/>
            <w:vAlign w:val="center"/>
          </w:tcPr>
          <w:p w14:paraId="66EBB065" w14:textId="2713C97F" w:rsidR="00204835" w:rsidRPr="005D1FE1" w:rsidRDefault="00204835" w:rsidP="005D1FE1">
            <w:pPr>
              <w:jc w:val="center"/>
              <w:rPr>
                <w:rFonts w:asciiTheme="majorBidi" w:hAnsiTheme="majorBidi" w:cstheme="majorBidi"/>
                <w:b w:val="0"/>
                <w:bCs w:val="0"/>
                <w:color w:val="000000"/>
                <w:sz w:val="16"/>
                <w:szCs w:val="16"/>
              </w:rPr>
            </w:pPr>
            <w:r w:rsidRPr="005D1FE1">
              <w:rPr>
                <w:rFonts w:asciiTheme="majorBidi" w:hAnsiTheme="majorBidi" w:cstheme="majorBidi"/>
                <w:b w:val="0"/>
                <w:bCs w:val="0"/>
                <w:color w:val="000000"/>
                <w:sz w:val="16"/>
                <w:szCs w:val="16"/>
              </w:rPr>
              <w:t>September 2020</w:t>
            </w:r>
          </w:p>
        </w:tc>
        <w:tc>
          <w:tcPr>
            <w:tcW w:w="1843" w:type="dxa"/>
            <w:tcBorders>
              <w:top w:val="nil"/>
              <w:bottom w:val="nil"/>
            </w:tcBorders>
            <w:noWrap/>
            <w:vAlign w:val="center"/>
          </w:tcPr>
          <w:p w14:paraId="7ADAF6CB" w14:textId="36BF25C4" w:rsidR="00204835" w:rsidRPr="005D1FE1" w:rsidRDefault="002944B9"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650</w:t>
            </w:r>
          </w:p>
        </w:tc>
        <w:tc>
          <w:tcPr>
            <w:tcW w:w="1559" w:type="dxa"/>
            <w:tcBorders>
              <w:top w:val="nil"/>
              <w:bottom w:val="nil"/>
            </w:tcBorders>
            <w:vAlign w:val="center"/>
          </w:tcPr>
          <w:p w14:paraId="3D3ABD5C" w14:textId="2549B6DD" w:rsidR="00204835" w:rsidRPr="005D1FE1" w:rsidRDefault="005D1FE1"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650</w:t>
            </w:r>
          </w:p>
        </w:tc>
        <w:tc>
          <w:tcPr>
            <w:tcW w:w="1098" w:type="dxa"/>
            <w:tcBorders>
              <w:top w:val="nil"/>
              <w:bottom w:val="nil"/>
            </w:tcBorders>
            <w:vAlign w:val="center"/>
          </w:tcPr>
          <w:p w14:paraId="117F56C1" w14:textId="6A946CBA" w:rsidR="00204835" w:rsidRPr="005D1FE1" w:rsidRDefault="005D1FE1"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530</w:t>
            </w:r>
          </w:p>
        </w:tc>
        <w:tc>
          <w:tcPr>
            <w:tcW w:w="882" w:type="dxa"/>
            <w:tcBorders>
              <w:top w:val="nil"/>
              <w:bottom w:val="nil"/>
            </w:tcBorders>
            <w:vAlign w:val="center"/>
          </w:tcPr>
          <w:p w14:paraId="5D2FE5E8" w14:textId="6D7341DD" w:rsidR="00204835" w:rsidRPr="005D1FE1" w:rsidRDefault="005D1FE1"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900</w:t>
            </w:r>
          </w:p>
        </w:tc>
        <w:tc>
          <w:tcPr>
            <w:tcW w:w="992" w:type="dxa"/>
            <w:tcBorders>
              <w:top w:val="nil"/>
              <w:bottom w:val="nil"/>
            </w:tcBorders>
            <w:vAlign w:val="center"/>
          </w:tcPr>
          <w:p w14:paraId="1193CD2D" w14:textId="3A07CAAE" w:rsidR="00204835" w:rsidRPr="005D1FE1" w:rsidRDefault="005D1FE1"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85</w:t>
            </w:r>
          </w:p>
        </w:tc>
        <w:tc>
          <w:tcPr>
            <w:tcW w:w="1847" w:type="dxa"/>
            <w:tcBorders>
              <w:top w:val="nil"/>
              <w:bottom w:val="nil"/>
            </w:tcBorders>
            <w:vAlign w:val="center"/>
          </w:tcPr>
          <w:p w14:paraId="0749B8F5" w14:textId="3C7B01A2" w:rsidR="00204835" w:rsidRPr="005D1FE1" w:rsidRDefault="005D1FE1"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110</w:t>
            </w:r>
          </w:p>
        </w:tc>
      </w:tr>
      <w:tr w:rsidR="00204835" w:rsidRPr="00343636" w14:paraId="438132A4" w14:textId="32493867" w:rsidTr="000B4C50">
        <w:trPr>
          <w:trHeight w:val="119"/>
        </w:trPr>
        <w:tc>
          <w:tcPr>
            <w:cnfStyle w:val="001000000000" w:firstRow="0" w:lastRow="0" w:firstColumn="1" w:lastColumn="0" w:oddVBand="0" w:evenVBand="0" w:oddHBand="0" w:evenHBand="0" w:firstRowFirstColumn="0" w:firstRowLastColumn="0" w:lastRowFirstColumn="0" w:lastRowLastColumn="0"/>
            <w:tcW w:w="1418" w:type="dxa"/>
            <w:tcBorders>
              <w:top w:val="nil"/>
              <w:bottom w:val="nil"/>
            </w:tcBorders>
            <w:noWrap/>
            <w:vAlign w:val="center"/>
          </w:tcPr>
          <w:p w14:paraId="05E16BC0" w14:textId="68643CC2" w:rsidR="00204835" w:rsidRPr="005D1FE1" w:rsidRDefault="00204835" w:rsidP="005D1FE1">
            <w:pPr>
              <w:jc w:val="center"/>
              <w:rPr>
                <w:rFonts w:asciiTheme="majorBidi" w:hAnsiTheme="majorBidi" w:cstheme="majorBidi"/>
                <w:b w:val="0"/>
                <w:bCs w:val="0"/>
                <w:color w:val="000000"/>
                <w:sz w:val="16"/>
                <w:szCs w:val="16"/>
              </w:rPr>
            </w:pPr>
            <w:r w:rsidRPr="005D1FE1">
              <w:rPr>
                <w:rFonts w:asciiTheme="majorBidi" w:hAnsiTheme="majorBidi" w:cstheme="majorBidi"/>
                <w:b w:val="0"/>
                <w:bCs w:val="0"/>
                <w:color w:val="000000"/>
                <w:sz w:val="16"/>
                <w:szCs w:val="16"/>
              </w:rPr>
              <w:t>Oktober 2020</w:t>
            </w:r>
          </w:p>
        </w:tc>
        <w:tc>
          <w:tcPr>
            <w:tcW w:w="1843" w:type="dxa"/>
            <w:tcBorders>
              <w:top w:val="nil"/>
              <w:bottom w:val="nil"/>
            </w:tcBorders>
            <w:noWrap/>
            <w:vAlign w:val="center"/>
          </w:tcPr>
          <w:p w14:paraId="33EF5874" w14:textId="7B8B595E" w:rsidR="00204835" w:rsidRPr="005D1FE1" w:rsidRDefault="002944B9"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500</w:t>
            </w:r>
          </w:p>
        </w:tc>
        <w:tc>
          <w:tcPr>
            <w:tcW w:w="1559" w:type="dxa"/>
            <w:tcBorders>
              <w:top w:val="nil"/>
              <w:bottom w:val="nil"/>
            </w:tcBorders>
            <w:vAlign w:val="center"/>
          </w:tcPr>
          <w:p w14:paraId="00211A5C" w14:textId="0CA5D436" w:rsidR="00204835" w:rsidRPr="005D1FE1" w:rsidRDefault="005D1FE1"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500</w:t>
            </w:r>
          </w:p>
        </w:tc>
        <w:tc>
          <w:tcPr>
            <w:tcW w:w="1098" w:type="dxa"/>
            <w:tcBorders>
              <w:top w:val="nil"/>
              <w:bottom w:val="nil"/>
            </w:tcBorders>
            <w:vAlign w:val="center"/>
          </w:tcPr>
          <w:p w14:paraId="10FCE217" w14:textId="209A2B1A" w:rsidR="00204835" w:rsidRPr="005D1FE1" w:rsidRDefault="005D1FE1"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300</w:t>
            </w:r>
          </w:p>
        </w:tc>
        <w:tc>
          <w:tcPr>
            <w:tcW w:w="882" w:type="dxa"/>
            <w:tcBorders>
              <w:top w:val="nil"/>
              <w:bottom w:val="nil"/>
            </w:tcBorders>
            <w:vAlign w:val="center"/>
          </w:tcPr>
          <w:p w14:paraId="507A3558" w14:textId="1572A9D6" w:rsidR="00204835" w:rsidRPr="005D1FE1" w:rsidRDefault="005D1FE1"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812</w:t>
            </w:r>
          </w:p>
        </w:tc>
        <w:tc>
          <w:tcPr>
            <w:tcW w:w="992" w:type="dxa"/>
            <w:tcBorders>
              <w:top w:val="nil"/>
              <w:bottom w:val="nil"/>
            </w:tcBorders>
            <w:vAlign w:val="center"/>
          </w:tcPr>
          <w:p w14:paraId="7B5D4085" w14:textId="45419BAA" w:rsidR="00204835" w:rsidRPr="005D1FE1" w:rsidRDefault="005D1FE1"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75</w:t>
            </w:r>
          </w:p>
        </w:tc>
        <w:tc>
          <w:tcPr>
            <w:tcW w:w="1847" w:type="dxa"/>
            <w:tcBorders>
              <w:top w:val="nil"/>
              <w:bottom w:val="nil"/>
            </w:tcBorders>
            <w:vAlign w:val="center"/>
          </w:tcPr>
          <w:p w14:paraId="3E059BC0" w14:textId="14349D11" w:rsidR="00204835" w:rsidRPr="005D1FE1" w:rsidRDefault="005D1FE1"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120</w:t>
            </w:r>
          </w:p>
        </w:tc>
      </w:tr>
      <w:tr w:rsidR="00204835" w:rsidRPr="00343636" w14:paraId="34D08B28" w14:textId="7834EC27" w:rsidTr="000B4C50">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418" w:type="dxa"/>
            <w:tcBorders>
              <w:top w:val="nil"/>
              <w:bottom w:val="nil"/>
            </w:tcBorders>
            <w:noWrap/>
            <w:vAlign w:val="center"/>
          </w:tcPr>
          <w:p w14:paraId="3248D1CC" w14:textId="1A8245B7" w:rsidR="00204835" w:rsidRPr="005D1FE1" w:rsidRDefault="00204835" w:rsidP="005D1FE1">
            <w:pPr>
              <w:jc w:val="center"/>
              <w:rPr>
                <w:rFonts w:asciiTheme="majorBidi" w:hAnsiTheme="majorBidi" w:cstheme="majorBidi"/>
                <w:b w:val="0"/>
                <w:bCs w:val="0"/>
                <w:color w:val="000000"/>
                <w:sz w:val="16"/>
                <w:szCs w:val="16"/>
              </w:rPr>
            </w:pPr>
            <w:r w:rsidRPr="005D1FE1">
              <w:rPr>
                <w:rFonts w:asciiTheme="majorBidi" w:hAnsiTheme="majorBidi" w:cstheme="majorBidi"/>
                <w:b w:val="0"/>
                <w:bCs w:val="0"/>
                <w:color w:val="000000"/>
                <w:sz w:val="16"/>
                <w:szCs w:val="16"/>
              </w:rPr>
              <w:t>November 2020</w:t>
            </w:r>
          </w:p>
        </w:tc>
        <w:tc>
          <w:tcPr>
            <w:tcW w:w="1843" w:type="dxa"/>
            <w:tcBorders>
              <w:top w:val="nil"/>
              <w:bottom w:val="nil"/>
            </w:tcBorders>
            <w:noWrap/>
            <w:vAlign w:val="center"/>
          </w:tcPr>
          <w:p w14:paraId="2EA54BFD" w14:textId="7C1AA176" w:rsidR="00204835" w:rsidRPr="005D1FE1" w:rsidRDefault="002944B9"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650</w:t>
            </w:r>
          </w:p>
        </w:tc>
        <w:tc>
          <w:tcPr>
            <w:tcW w:w="1559" w:type="dxa"/>
            <w:tcBorders>
              <w:top w:val="nil"/>
              <w:bottom w:val="nil"/>
            </w:tcBorders>
            <w:vAlign w:val="center"/>
          </w:tcPr>
          <w:p w14:paraId="1660EA53" w14:textId="2DE582C5" w:rsidR="00204835" w:rsidRPr="005D1FE1" w:rsidRDefault="005D1FE1"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650</w:t>
            </w:r>
          </w:p>
        </w:tc>
        <w:tc>
          <w:tcPr>
            <w:tcW w:w="1098" w:type="dxa"/>
            <w:tcBorders>
              <w:top w:val="nil"/>
              <w:bottom w:val="nil"/>
            </w:tcBorders>
            <w:vAlign w:val="center"/>
          </w:tcPr>
          <w:p w14:paraId="1F0A3B96" w14:textId="6CFE84F3" w:rsidR="00204835" w:rsidRPr="005D1FE1" w:rsidRDefault="005D1FE1"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300</w:t>
            </w:r>
          </w:p>
        </w:tc>
        <w:tc>
          <w:tcPr>
            <w:tcW w:w="882" w:type="dxa"/>
            <w:tcBorders>
              <w:top w:val="nil"/>
              <w:bottom w:val="nil"/>
            </w:tcBorders>
            <w:vAlign w:val="center"/>
          </w:tcPr>
          <w:p w14:paraId="669C9D44" w14:textId="0912F01A" w:rsidR="00204835" w:rsidRPr="005D1FE1" w:rsidRDefault="005D1FE1"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900</w:t>
            </w:r>
          </w:p>
        </w:tc>
        <w:tc>
          <w:tcPr>
            <w:tcW w:w="992" w:type="dxa"/>
            <w:tcBorders>
              <w:top w:val="nil"/>
              <w:bottom w:val="nil"/>
            </w:tcBorders>
            <w:vAlign w:val="center"/>
          </w:tcPr>
          <w:p w14:paraId="214A2740" w14:textId="1AA4982A" w:rsidR="00204835" w:rsidRPr="005D1FE1" w:rsidRDefault="005D1FE1"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77</w:t>
            </w:r>
          </w:p>
        </w:tc>
        <w:tc>
          <w:tcPr>
            <w:tcW w:w="1847" w:type="dxa"/>
            <w:tcBorders>
              <w:top w:val="nil"/>
              <w:bottom w:val="nil"/>
            </w:tcBorders>
            <w:vAlign w:val="center"/>
          </w:tcPr>
          <w:p w14:paraId="21547CC5" w14:textId="1F810E0C" w:rsidR="00204835" w:rsidRPr="005D1FE1" w:rsidRDefault="005D1FE1"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130</w:t>
            </w:r>
          </w:p>
        </w:tc>
      </w:tr>
      <w:tr w:rsidR="00204835" w:rsidRPr="00343636" w14:paraId="3FC09F3A" w14:textId="41435AEC" w:rsidTr="000B4C50">
        <w:trPr>
          <w:trHeight w:val="119"/>
        </w:trPr>
        <w:tc>
          <w:tcPr>
            <w:cnfStyle w:val="001000000000" w:firstRow="0" w:lastRow="0" w:firstColumn="1" w:lastColumn="0" w:oddVBand="0" w:evenVBand="0" w:oddHBand="0" w:evenHBand="0" w:firstRowFirstColumn="0" w:firstRowLastColumn="0" w:lastRowFirstColumn="0" w:lastRowLastColumn="0"/>
            <w:tcW w:w="1418" w:type="dxa"/>
            <w:tcBorders>
              <w:top w:val="nil"/>
              <w:bottom w:val="nil"/>
            </w:tcBorders>
            <w:noWrap/>
            <w:vAlign w:val="center"/>
          </w:tcPr>
          <w:p w14:paraId="6B0A0576" w14:textId="02966DC4" w:rsidR="00204835" w:rsidRPr="005D1FE1" w:rsidRDefault="00204835" w:rsidP="005D1FE1">
            <w:pPr>
              <w:jc w:val="center"/>
              <w:rPr>
                <w:rFonts w:asciiTheme="majorBidi" w:hAnsiTheme="majorBidi" w:cstheme="majorBidi"/>
                <w:b w:val="0"/>
                <w:bCs w:val="0"/>
                <w:color w:val="000000"/>
                <w:sz w:val="16"/>
                <w:szCs w:val="16"/>
              </w:rPr>
            </w:pPr>
            <w:r w:rsidRPr="005D1FE1">
              <w:rPr>
                <w:rFonts w:asciiTheme="majorBidi" w:hAnsiTheme="majorBidi" w:cstheme="majorBidi"/>
                <w:b w:val="0"/>
                <w:bCs w:val="0"/>
                <w:color w:val="000000"/>
                <w:sz w:val="16"/>
                <w:szCs w:val="16"/>
              </w:rPr>
              <w:t>Desember 2020</w:t>
            </w:r>
          </w:p>
        </w:tc>
        <w:tc>
          <w:tcPr>
            <w:tcW w:w="1843" w:type="dxa"/>
            <w:tcBorders>
              <w:top w:val="nil"/>
              <w:bottom w:val="nil"/>
            </w:tcBorders>
            <w:noWrap/>
            <w:vAlign w:val="center"/>
          </w:tcPr>
          <w:p w14:paraId="7A807DAB" w14:textId="53446129" w:rsidR="00204835" w:rsidRPr="005D1FE1" w:rsidRDefault="002944B9"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700</w:t>
            </w:r>
          </w:p>
        </w:tc>
        <w:tc>
          <w:tcPr>
            <w:tcW w:w="1559" w:type="dxa"/>
            <w:tcBorders>
              <w:top w:val="nil"/>
              <w:bottom w:val="nil"/>
            </w:tcBorders>
            <w:vAlign w:val="center"/>
          </w:tcPr>
          <w:p w14:paraId="2E62086D" w14:textId="2FDD16B6" w:rsidR="00204835" w:rsidRPr="005D1FE1" w:rsidRDefault="005D1FE1"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700</w:t>
            </w:r>
          </w:p>
        </w:tc>
        <w:tc>
          <w:tcPr>
            <w:tcW w:w="1098" w:type="dxa"/>
            <w:tcBorders>
              <w:top w:val="nil"/>
              <w:bottom w:val="nil"/>
            </w:tcBorders>
            <w:vAlign w:val="center"/>
          </w:tcPr>
          <w:p w14:paraId="01EA0875" w14:textId="523F501E" w:rsidR="00204835" w:rsidRPr="005D1FE1" w:rsidRDefault="005D1FE1"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500</w:t>
            </w:r>
          </w:p>
        </w:tc>
        <w:tc>
          <w:tcPr>
            <w:tcW w:w="882" w:type="dxa"/>
            <w:tcBorders>
              <w:top w:val="nil"/>
              <w:bottom w:val="nil"/>
            </w:tcBorders>
            <w:vAlign w:val="center"/>
          </w:tcPr>
          <w:p w14:paraId="0A530F3A" w14:textId="6F2FCED0" w:rsidR="00204835" w:rsidRPr="005D1FE1" w:rsidRDefault="005D1FE1"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867</w:t>
            </w:r>
          </w:p>
        </w:tc>
        <w:tc>
          <w:tcPr>
            <w:tcW w:w="992" w:type="dxa"/>
            <w:tcBorders>
              <w:top w:val="nil"/>
              <w:bottom w:val="nil"/>
            </w:tcBorders>
            <w:vAlign w:val="center"/>
          </w:tcPr>
          <w:p w14:paraId="2F7BE9AF" w14:textId="1E051BA2" w:rsidR="00204835" w:rsidRPr="005D1FE1" w:rsidRDefault="005D1FE1"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78</w:t>
            </w:r>
          </w:p>
        </w:tc>
        <w:tc>
          <w:tcPr>
            <w:tcW w:w="1847" w:type="dxa"/>
            <w:tcBorders>
              <w:top w:val="nil"/>
              <w:bottom w:val="nil"/>
            </w:tcBorders>
            <w:vAlign w:val="center"/>
          </w:tcPr>
          <w:p w14:paraId="5003E2E7" w14:textId="3436EA16" w:rsidR="00204835" w:rsidRPr="005D1FE1" w:rsidRDefault="005D1FE1"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110</w:t>
            </w:r>
          </w:p>
        </w:tc>
      </w:tr>
      <w:tr w:rsidR="00204835" w:rsidRPr="00343636" w14:paraId="788BA106" w14:textId="4024A996" w:rsidTr="000B4C50">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418" w:type="dxa"/>
            <w:tcBorders>
              <w:top w:val="nil"/>
              <w:bottom w:val="nil"/>
            </w:tcBorders>
            <w:noWrap/>
            <w:vAlign w:val="center"/>
          </w:tcPr>
          <w:p w14:paraId="470B6545" w14:textId="71CECC73" w:rsidR="00204835" w:rsidRPr="005D1FE1" w:rsidRDefault="00204835" w:rsidP="005D1FE1">
            <w:pPr>
              <w:jc w:val="center"/>
              <w:rPr>
                <w:rFonts w:asciiTheme="majorBidi" w:hAnsiTheme="majorBidi" w:cstheme="majorBidi"/>
                <w:b w:val="0"/>
                <w:bCs w:val="0"/>
                <w:color w:val="000000"/>
                <w:sz w:val="16"/>
                <w:szCs w:val="16"/>
              </w:rPr>
            </w:pPr>
            <w:r w:rsidRPr="005D1FE1">
              <w:rPr>
                <w:rFonts w:asciiTheme="majorBidi" w:hAnsiTheme="majorBidi" w:cstheme="majorBidi"/>
                <w:b w:val="0"/>
                <w:bCs w:val="0"/>
                <w:color w:val="000000"/>
                <w:sz w:val="16"/>
                <w:szCs w:val="16"/>
              </w:rPr>
              <w:t>Total</w:t>
            </w:r>
          </w:p>
        </w:tc>
        <w:tc>
          <w:tcPr>
            <w:tcW w:w="1843" w:type="dxa"/>
            <w:tcBorders>
              <w:top w:val="nil"/>
              <w:bottom w:val="nil"/>
            </w:tcBorders>
            <w:noWrap/>
            <w:vAlign w:val="center"/>
          </w:tcPr>
          <w:p w14:paraId="1B38EC06" w14:textId="1370C9C7" w:rsidR="00204835" w:rsidRPr="005D1FE1" w:rsidRDefault="002944B9"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6580</w:t>
            </w:r>
          </w:p>
        </w:tc>
        <w:tc>
          <w:tcPr>
            <w:tcW w:w="1559" w:type="dxa"/>
            <w:tcBorders>
              <w:top w:val="nil"/>
              <w:bottom w:val="nil"/>
            </w:tcBorders>
            <w:vAlign w:val="center"/>
          </w:tcPr>
          <w:p w14:paraId="71C3617E" w14:textId="5B4562A8" w:rsidR="00204835" w:rsidRPr="005D1FE1" w:rsidRDefault="005D1FE1"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6530</w:t>
            </w:r>
          </w:p>
        </w:tc>
        <w:tc>
          <w:tcPr>
            <w:tcW w:w="1098" w:type="dxa"/>
            <w:tcBorders>
              <w:top w:val="nil"/>
              <w:bottom w:val="nil"/>
            </w:tcBorders>
            <w:vAlign w:val="center"/>
          </w:tcPr>
          <w:p w14:paraId="6F800B44" w14:textId="2C5AB90B" w:rsidR="00204835" w:rsidRPr="005D1FE1" w:rsidRDefault="005D1FE1"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5180</w:t>
            </w:r>
          </w:p>
        </w:tc>
        <w:tc>
          <w:tcPr>
            <w:tcW w:w="882" w:type="dxa"/>
            <w:tcBorders>
              <w:top w:val="nil"/>
              <w:bottom w:val="nil"/>
            </w:tcBorders>
            <w:vAlign w:val="center"/>
          </w:tcPr>
          <w:p w14:paraId="1E3D3082" w14:textId="632A98C0" w:rsidR="00204835" w:rsidRPr="005D1FE1" w:rsidRDefault="005D1FE1"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9679</w:t>
            </w:r>
          </w:p>
        </w:tc>
        <w:tc>
          <w:tcPr>
            <w:tcW w:w="992" w:type="dxa"/>
            <w:tcBorders>
              <w:top w:val="nil"/>
              <w:bottom w:val="nil"/>
            </w:tcBorders>
            <w:vAlign w:val="center"/>
          </w:tcPr>
          <w:p w14:paraId="2C7AA7FF" w14:textId="47372057" w:rsidR="00204835" w:rsidRPr="005D1FE1" w:rsidRDefault="005D1FE1"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938</w:t>
            </w:r>
          </w:p>
        </w:tc>
        <w:tc>
          <w:tcPr>
            <w:tcW w:w="1847" w:type="dxa"/>
            <w:tcBorders>
              <w:top w:val="nil"/>
              <w:bottom w:val="nil"/>
            </w:tcBorders>
            <w:vAlign w:val="center"/>
          </w:tcPr>
          <w:p w14:paraId="598AA806" w14:textId="55928734" w:rsidR="00204835" w:rsidRPr="005D1FE1" w:rsidRDefault="005D1FE1" w:rsidP="005D1FE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1480</w:t>
            </w:r>
          </w:p>
        </w:tc>
      </w:tr>
      <w:tr w:rsidR="00204835" w:rsidRPr="00343636" w14:paraId="78C05E7B" w14:textId="375CC16D" w:rsidTr="000B4C50">
        <w:trPr>
          <w:trHeight w:val="119"/>
        </w:trPr>
        <w:tc>
          <w:tcPr>
            <w:cnfStyle w:val="001000000000" w:firstRow="0" w:lastRow="0" w:firstColumn="1" w:lastColumn="0" w:oddVBand="0" w:evenVBand="0" w:oddHBand="0" w:evenHBand="0" w:firstRowFirstColumn="0" w:firstRowLastColumn="0" w:lastRowFirstColumn="0" w:lastRowLastColumn="0"/>
            <w:tcW w:w="1418" w:type="dxa"/>
            <w:tcBorders>
              <w:top w:val="nil"/>
            </w:tcBorders>
            <w:noWrap/>
            <w:vAlign w:val="center"/>
          </w:tcPr>
          <w:p w14:paraId="73276A7C" w14:textId="3E0F6F72" w:rsidR="00204835" w:rsidRPr="005D1FE1" w:rsidRDefault="00204835" w:rsidP="005D1FE1">
            <w:pPr>
              <w:jc w:val="center"/>
              <w:rPr>
                <w:rFonts w:asciiTheme="majorBidi" w:hAnsiTheme="majorBidi" w:cstheme="majorBidi"/>
                <w:b w:val="0"/>
                <w:bCs w:val="0"/>
                <w:color w:val="000000"/>
                <w:sz w:val="16"/>
                <w:szCs w:val="16"/>
              </w:rPr>
            </w:pPr>
            <w:r w:rsidRPr="005D1FE1">
              <w:rPr>
                <w:rFonts w:asciiTheme="majorBidi" w:hAnsiTheme="majorBidi" w:cstheme="majorBidi"/>
                <w:b w:val="0"/>
                <w:bCs w:val="0"/>
                <w:color w:val="000000"/>
                <w:sz w:val="16"/>
                <w:szCs w:val="16"/>
              </w:rPr>
              <w:t>Rata-rata</w:t>
            </w:r>
          </w:p>
        </w:tc>
        <w:tc>
          <w:tcPr>
            <w:tcW w:w="1843" w:type="dxa"/>
            <w:tcBorders>
              <w:top w:val="nil"/>
            </w:tcBorders>
            <w:noWrap/>
            <w:vAlign w:val="center"/>
          </w:tcPr>
          <w:p w14:paraId="4A2D10F4" w14:textId="19D426DC" w:rsidR="00204835" w:rsidRPr="005D1FE1" w:rsidRDefault="002944B9"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548</w:t>
            </w:r>
          </w:p>
        </w:tc>
        <w:tc>
          <w:tcPr>
            <w:tcW w:w="1559" w:type="dxa"/>
            <w:tcBorders>
              <w:top w:val="nil"/>
            </w:tcBorders>
            <w:vAlign w:val="center"/>
          </w:tcPr>
          <w:p w14:paraId="3DF04EDC" w14:textId="03B61191" w:rsidR="00204835" w:rsidRPr="005D1FE1" w:rsidRDefault="005D1FE1"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544</w:t>
            </w:r>
          </w:p>
        </w:tc>
        <w:tc>
          <w:tcPr>
            <w:tcW w:w="1098" w:type="dxa"/>
            <w:tcBorders>
              <w:top w:val="nil"/>
            </w:tcBorders>
            <w:vAlign w:val="center"/>
          </w:tcPr>
          <w:p w14:paraId="470E2F2E" w14:textId="78B56277" w:rsidR="00204835" w:rsidRPr="005D1FE1" w:rsidRDefault="005D1FE1"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432</w:t>
            </w:r>
          </w:p>
        </w:tc>
        <w:tc>
          <w:tcPr>
            <w:tcW w:w="882" w:type="dxa"/>
            <w:tcBorders>
              <w:top w:val="nil"/>
            </w:tcBorders>
            <w:vAlign w:val="center"/>
          </w:tcPr>
          <w:p w14:paraId="0634C8B6" w14:textId="6735F62F" w:rsidR="00204835" w:rsidRPr="005D1FE1" w:rsidRDefault="005D1FE1"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807</w:t>
            </w:r>
          </w:p>
        </w:tc>
        <w:tc>
          <w:tcPr>
            <w:tcW w:w="992" w:type="dxa"/>
            <w:tcBorders>
              <w:top w:val="nil"/>
            </w:tcBorders>
            <w:vAlign w:val="center"/>
          </w:tcPr>
          <w:p w14:paraId="3204AF28" w14:textId="4ADCDE88" w:rsidR="00204835" w:rsidRPr="005D1FE1" w:rsidRDefault="005D1FE1"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78</w:t>
            </w:r>
          </w:p>
        </w:tc>
        <w:tc>
          <w:tcPr>
            <w:tcW w:w="1847" w:type="dxa"/>
            <w:tcBorders>
              <w:top w:val="nil"/>
            </w:tcBorders>
            <w:vAlign w:val="center"/>
          </w:tcPr>
          <w:p w14:paraId="7C7544DE" w14:textId="7A713523" w:rsidR="00204835" w:rsidRPr="005D1FE1" w:rsidRDefault="005D1FE1" w:rsidP="005D1FE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5D1FE1">
              <w:rPr>
                <w:rFonts w:asciiTheme="majorBidi" w:hAnsiTheme="majorBidi" w:cstheme="majorBidi"/>
                <w:color w:val="000000"/>
                <w:sz w:val="16"/>
                <w:szCs w:val="16"/>
              </w:rPr>
              <w:t>123</w:t>
            </w:r>
          </w:p>
        </w:tc>
      </w:tr>
    </w:tbl>
    <w:p w14:paraId="52CE6CB4" w14:textId="77777777" w:rsidR="00204835" w:rsidRDefault="00204835" w:rsidP="00DB3C4F">
      <w:pPr>
        <w:pStyle w:val="Paragraf"/>
        <w:ind w:firstLine="425"/>
        <w:rPr>
          <w:sz w:val="20"/>
          <w:szCs w:val="20"/>
        </w:rPr>
        <w:sectPr w:rsidR="00204835" w:rsidSect="00204835">
          <w:type w:val="continuous"/>
          <w:pgSz w:w="11906" w:h="16838" w:code="9"/>
          <w:pgMar w:top="1418" w:right="1134" w:bottom="1134" w:left="1134" w:header="720" w:footer="720" w:gutter="0"/>
          <w:cols w:space="567"/>
          <w:titlePg/>
          <w:docGrid w:linePitch="360"/>
        </w:sectPr>
      </w:pPr>
    </w:p>
    <w:p w14:paraId="31289439" w14:textId="77CB5460" w:rsidR="004C3E40" w:rsidRDefault="006D761E" w:rsidP="00DB3C4F">
      <w:pPr>
        <w:pStyle w:val="Paragraf"/>
        <w:ind w:firstLine="425"/>
        <w:rPr>
          <w:sz w:val="20"/>
          <w:szCs w:val="20"/>
        </w:rPr>
      </w:pPr>
      <w:r>
        <w:rPr>
          <w:sz w:val="20"/>
          <w:szCs w:val="20"/>
        </w:rPr>
        <w:t>Berdasarkan tabel 2 dapat diketahu</w:t>
      </w:r>
      <w:r w:rsidR="00A618B1">
        <w:rPr>
          <w:sz w:val="20"/>
          <w:szCs w:val="20"/>
        </w:rPr>
        <w:t>i</w:t>
      </w:r>
      <w:r>
        <w:rPr>
          <w:sz w:val="20"/>
          <w:szCs w:val="20"/>
        </w:rPr>
        <w:t xml:space="preserve"> bahwa rata-rata permintaan bahan baku tepung beras setiap bulan sebanyak 548 kg, rata-rata permintaan tepung tapioka sebanyak 544 kg,</w:t>
      </w:r>
      <w:r w:rsidR="00E3413C">
        <w:rPr>
          <w:sz w:val="20"/>
          <w:szCs w:val="20"/>
        </w:rPr>
        <w:t xml:space="preserve"> rata-rata permintaan gula sebanyak 432 </w:t>
      </w:r>
      <w:r w:rsidR="00E3413C">
        <w:rPr>
          <w:sz w:val="20"/>
          <w:szCs w:val="20"/>
        </w:rPr>
        <w:t>kg,</w:t>
      </w:r>
      <w:r>
        <w:rPr>
          <w:sz w:val="20"/>
          <w:szCs w:val="20"/>
        </w:rPr>
        <w:t xml:space="preserve"> rata-rata permintaan telur sebanyak 807, rata-rata permintaan garam 78 kg, dan rata-rata permintaan vanili sebanyak 123 kg.</w:t>
      </w:r>
    </w:p>
    <w:p w14:paraId="4E70F204" w14:textId="77777777" w:rsidR="00E3413C" w:rsidRDefault="00E3413C" w:rsidP="00DB3C4F">
      <w:pPr>
        <w:pStyle w:val="Paragraf"/>
        <w:ind w:firstLine="425"/>
        <w:rPr>
          <w:sz w:val="20"/>
          <w:szCs w:val="20"/>
        </w:rPr>
      </w:pPr>
    </w:p>
    <w:p w14:paraId="232B2525" w14:textId="77777777" w:rsidR="00E3413C" w:rsidRDefault="00E3413C" w:rsidP="004152F2">
      <w:pPr>
        <w:spacing w:after="0"/>
        <w:jc w:val="center"/>
        <w:rPr>
          <w:rFonts w:asciiTheme="majorBidi" w:hAnsiTheme="majorBidi" w:cstheme="majorBidi"/>
          <w:color w:val="000000"/>
          <w:sz w:val="16"/>
          <w:szCs w:val="16"/>
        </w:rPr>
        <w:sectPr w:rsidR="00E3413C" w:rsidSect="00CD6CC0">
          <w:type w:val="continuous"/>
          <w:pgSz w:w="11906" w:h="16838" w:code="9"/>
          <w:pgMar w:top="1418" w:right="1134" w:bottom="1134" w:left="1134" w:header="720" w:footer="720" w:gutter="0"/>
          <w:cols w:num="2" w:space="567"/>
          <w:titlePg/>
          <w:docGrid w:linePitch="360"/>
        </w:sectPr>
      </w:pPr>
    </w:p>
    <w:p w14:paraId="2773BE88" w14:textId="77777777" w:rsidR="00993462" w:rsidRDefault="00993462" w:rsidP="00993462">
      <w:pPr>
        <w:pStyle w:val="Caption"/>
        <w:keepNext/>
        <w:rPr>
          <w:sz w:val="18"/>
          <w:szCs w:val="18"/>
        </w:rPr>
      </w:pPr>
    </w:p>
    <w:p w14:paraId="7B649C64" w14:textId="7B6DEA94" w:rsidR="00993462" w:rsidRPr="00993462" w:rsidRDefault="00993462" w:rsidP="00993462">
      <w:pPr>
        <w:pStyle w:val="Caption"/>
        <w:keepNext/>
        <w:rPr>
          <w:sz w:val="18"/>
          <w:szCs w:val="18"/>
        </w:rPr>
      </w:pPr>
      <w:r w:rsidRPr="00993462">
        <w:rPr>
          <w:sz w:val="18"/>
          <w:szCs w:val="18"/>
        </w:rPr>
        <w:t xml:space="preserve">Table </w:t>
      </w:r>
      <w:r w:rsidRPr="00993462">
        <w:rPr>
          <w:sz w:val="18"/>
          <w:szCs w:val="18"/>
        </w:rPr>
        <w:fldChar w:fldCharType="begin"/>
      </w:r>
      <w:r w:rsidRPr="00993462">
        <w:rPr>
          <w:sz w:val="18"/>
          <w:szCs w:val="18"/>
        </w:rPr>
        <w:instrText xml:space="preserve"> SEQ Table \* ARABIC </w:instrText>
      </w:r>
      <w:r w:rsidRPr="00993462">
        <w:rPr>
          <w:sz w:val="18"/>
          <w:szCs w:val="18"/>
        </w:rPr>
        <w:fldChar w:fldCharType="separate"/>
      </w:r>
      <w:r w:rsidR="004152F2">
        <w:rPr>
          <w:noProof/>
          <w:sz w:val="18"/>
          <w:szCs w:val="18"/>
        </w:rPr>
        <w:t>3</w:t>
      </w:r>
      <w:r w:rsidRPr="00993462">
        <w:rPr>
          <w:sz w:val="18"/>
          <w:szCs w:val="18"/>
        </w:rPr>
        <w:fldChar w:fldCharType="end"/>
      </w:r>
      <w:r w:rsidRPr="00993462">
        <w:rPr>
          <w:sz w:val="18"/>
          <w:szCs w:val="18"/>
        </w:rPr>
        <w:t xml:space="preserve">. </w:t>
      </w:r>
      <w:r w:rsidRPr="00993462">
        <w:rPr>
          <w:b w:val="0"/>
          <w:bCs w:val="0"/>
          <w:sz w:val="18"/>
          <w:szCs w:val="18"/>
        </w:rPr>
        <w:t>Data biaya pemesanan</w:t>
      </w:r>
    </w:p>
    <w:tbl>
      <w:tblPr>
        <w:tblStyle w:val="PlainTable2"/>
        <w:tblW w:w="9634" w:type="dxa"/>
        <w:tblLook w:val="04A0" w:firstRow="1" w:lastRow="0" w:firstColumn="1" w:lastColumn="0" w:noHBand="0" w:noVBand="1"/>
      </w:tblPr>
      <w:tblGrid>
        <w:gridCol w:w="426"/>
        <w:gridCol w:w="3538"/>
        <w:gridCol w:w="2835"/>
        <w:gridCol w:w="2835"/>
      </w:tblGrid>
      <w:tr w:rsidR="00A65C74" w:rsidRPr="00343636" w14:paraId="5711F068" w14:textId="3299381F" w:rsidTr="000B4C50">
        <w:trPr>
          <w:cnfStyle w:val="100000000000" w:firstRow="1" w:lastRow="0" w:firstColumn="0" w:lastColumn="0" w:oddVBand="0" w:evenVBand="0" w:oddHBand="0"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bottom w:val="single" w:sz="4" w:space="0" w:color="auto"/>
            </w:tcBorders>
            <w:noWrap/>
            <w:hideMark/>
          </w:tcPr>
          <w:p w14:paraId="71E9C5B1" w14:textId="18DF8061" w:rsidR="00A65C74" w:rsidRPr="00993462" w:rsidRDefault="00A65C74" w:rsidP="00A65C74">
            <w:pPr>
              <w:jc w:val="center"/>
              <w:rPr>
                <w:rFonts w:asciiTheme="majorBidi" w:hAnsiTheme="majorBidi" w:cstheme="majorBidi"/>
                <w:b w:val="0"/>
                <w:bCs w:val="0"/>
                <w:color w:val="000000"/>
                <w:sz w:val="16"/>
                <w:szCs w:val="16"/>
              </w:rPr>
            </w:pPr>
            <w:r w:rsidRPr="00993462">
              <w:rPr>
                <w:rFonts w:asciiTheme="majorBidi" w:hAnsiTheme="majorBidi" w:cstheme="majorBidi"/>
                <w:b w:val="0"/>
                <w:bCs w:val="0"/>
                <w:color w:val="000000"/>
                <w:sz w:val="16"/>
                <w:szCs w:val="16"/>
              </w:rPr>
              <w:t>No</w:t>
            </w:r>
          </w:p>
        </w:tc>
        <w:tc>
          <w:tcPr>
            <w:tcW w:w="3538" w:type="dxa"/>
            <w:tcBorders>
              <w:top w:val="single" w:sz="4" w:space="0" w:color="auto"/>
              <w:bottom w:val="single" w:sz="4" w:space="0" w:color="auto"/>
            </w:tcBorders>
            <w:noWrap/>
            <w:hideMark/>
          </w:tcPr>
          <w:p w14:paraId="30520EE3" w14:textId="7CA3A56D" w:rsidR="00A65C74" w:rsidRPr="00993462" w:rsidRDefault="00A65C74" w:rsidP="00A65C7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16"/>
                <w:szCs w:val="16"/>
              </w:rPr>
            </w:pPr>
            <w:r w:rsidRPr="00993462">
              <w:rPr>
                <w:rFonts w:asciiTheme="majorBidi" w:hAnsiTheme="majorBidi" w:cstheme="majorBidi"/>
                <w:b w:val="0"/>
                <w:bCs w:val="0"/>
                <w:color w:val="000000"/>
                <w:sz w:val="16"/>
                <w:szCs w:val="16"/>
              </w:rPr>
              <w:t>Barang yang di pesan</w:t>
            </w:r>
          </w:p>
        </w:tc>
        <w:tc>
          <w:tcPr>
            <w:tcW w:w="2835" w:type="dxa"/>
            <w:tcBorders>
              <w:top w:val="single" w:sz="4" w:space="0" w:color="auto"/>
              <w:bottom w:val="single" w:sz="4" w:space="0" w:color="auto"/>
            </w:tcBorders>
          </w:tcPr>
          <w:p w14:paraId="64A52782" w14:textId="20B14046" w:rsidR="00A65C74" w:rsidRPr="00993462" w:rsidRDefault="00A65C74" w:rsidP="00A65C7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16"/>
                <w:szCs w:val="16"/>
              </w:rPr>
            </w:pPr>
            <w:r w:rsidRPr="00993462">
              <w:rPr>
                <w:rFonts w:asciiTheme="majorBidi" w:hAnsiTheme="majorBidi" w:cstheme="majorBidi"/>
                <w:b w:val="0"/>
                <w:bCs w:val="0"/>
                <w:color w:val="000000"/>
                <w:sz w:val="16"/>
                <w:szCs w:val="16"/>
              </w:rPr>
              <w:t>Jenis biaya</w:t>
            </w:r>
          </w:p>
        </w:tc>
        <w:tc>
          <w:tcPr>
            <w:tcW w:w="2835" w:type="dxa"/>
            <w:tcBorders>
              <w:top w:val="single" w:sz="4" w:space="0" w:color="auto"/>
              <w:bottom w:val="single" w:sz="4" w:space="0" w:color="auto"/>
            </w:tcBorders>
          </w:tcPr>
          <w:p w14:paraId="3B0ADB4C" w14:textId="54BC3575" w:rsidR="00A65C74" w:rsidRPr="00993462" w:rsidRDefault="00A65C74" w:rsidP="00A65C7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16"/>
                <w:szCs w:val="16"/>
              </w:rPr>
            </w:pPr>
            <w:r w:rsidRPr="00993462">
              <w:rPr>
                <w:rFonts w:asciiTheme="majorBidi" w:hAnsiTheme="majorBidi" w:cstheme="majorBidi"/>
                <w:b w:val="0"/>
                <w:bCs w:val="0"/>
                <w:color w:val="000000"/>
                <w:sz w:val="16"/>
                <w:szCs w:val="16"/>
              </w:rPr>
              <w:t>Jumlah biaya</w:t>
            </w:r>
          </w:p>
        </w:tc>
      </w:tr>
      <w:tr w:rsidR="00A65C74" w:rsidRPr="00343636" w14:paraId="692DA694" w14:textId="2A8BCAE0" w:rsidTr="00316F5D">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426" w:type="dxa"/>
            <w:vMerge w:val="restart"/>
            <w:tcBorders>
              <w:top w:val="single" w:sz="4" w:space="0" w:color="auto"/>
            </w:tcBorders>
            <w:noWrap/>
            <w:vAlign w:val="center"/>
          </w:tcPr>
          <w:p w14:paraId="6640ACBB" w14:textId="4E858CFC" w:rsidR="00A65C74" w:rsidRPr="00993462" w:rsidRDefault="00A65C74" w:rsidP="000B4C50">
            <w:pPr>
              <w:jc w:val="center"/>
              <w:rPr>
                <w:rFonts w:asciiTheme="majorBidi" w:hAnsiTheme="majorBidi" w:cstheme="majorBidi"/>
                <w:b w:val="0"/>
                <w:bCs w:val="0"/>
                <w:color w:val="000000"/>
                <w:sz w:val="16"/>
                <w:szCs w:val="16"/>
              </w:rPr>
            </w:pPr>
            <w:r w:rsidRPr="00993462">
              <w:rPr>
                <w:rFonts w:asciiTheme="majorBidi" w:hAnsiTheme="majorBidi" w:cstheme="majorBidi"/>
                <w:b w:val="0"/>
                <w:bCs w:val="0"/>
                <w:color w:val="000000"/>
                <w:sz w:val="16"/>
                <w:szCs w:val="16"/>
              </w:rPr>
              <w:t>1</w:t>
            </w:r>
          </w:p>
        </w:tc>
        <w:tc>
          <w:tcPr>
            <w:tcW w:w="3538" w:type="dxa"/>
            <w:vMerge w:val="restart"/>
            <w:tcBorders>
              <w:top w:val="single" w:sz="4" w:space="0" w:color="auto"/>
            </w:tcBorders>
            <w:noWrap/>
            <w:vAlign w:val="center"/>
          </w:tcPr>
          <w:p w14:paraId="5A2F71CD" w14:textId="5F8EB259" w:rsidR="00A65C74" w:rsidRPr="009935DA" w:rsidRDefault="00A65C74" w:rsidP="00316F5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Pemesanan bahan baku tepung beras</w:t>
            </w:r>
          </w:p>
        </w:tc>
        <w:tc>
          <w:tcPr>
            <w:tcW w:w="2835" w:type="dxa"/>
            <w:tcBorders>
              <w:top w:val="single" w:sz="4" w:space="0" w:color="auto"/>
              <w:bottom w:val="nil"/>
            </w:tcBorders>
          </w:tcPr>
          <w:p w14:paraId="523B774F" w14:textId="55B86DC5" w:rsidR="00A65C74" w:rsidRPr="009935DA" w:rsidRDefault="00A65C74" w:rsidP="00A65C7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Biaya telepon</w:t>
            </w:r>
          </w:p>
        </w:tc>
        <w:tc>
          <w:tcPr>
            <w:tcW w:w="2835" w:type="dxa"/>
            <w:tcBorders>
              <w:top w:val="single" w:sz="4" w:space="0" w:color="auto"/>
              <w:bottom w:val="nil"/>
            </w:tcBorders>
          </w:tcPr>
          <w:p w14:paraId="4FF2CC2A" w14:textId="0F097423" w:rsidR="00A65C74" w:rsidRPr="009935DA" w:rsidRDefault="00A65C74" w:rsidP="00A65C7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Rp</w:t>
            </w:r>
            <w:r w:rsidR="00316F5D">
              <w:rPr>
                <w:rFonts w:asciiTheme="majorBidi" w:hAnsiTheme="majorBidi" w:cstheme="majorBidi"/>
                <w:color w:val="000000"/>
                <w:sz w:val="16"/>
                <w:szCs w:val="16"/>
              </w:rPr>
              <w:t xml:space="preserve"> </w:t>
            </w:r>
            <w:r>
              <w:rPr>
                <w:rFonts w:asciiTheme="majorBidi" w:hAnsiTheme="majorBidi" w:cstheme="majorBidi"/>
                <w:color w:val="000000"/>
                <w:sz w:val="16"/>
                <w:szCs w:val="16"/>
              </w:rPr>
              <w:t>5.000</w:t>
            </w:r>
          </w:p>
        </w:tc>
      </w:tr>
      <w:tr w:rsidR="00A65C74" w:rsidRPr="00343636" w14:paraId="57623BD4" w14:textId="308F4A77" w:rsidTr="000B4C50">
        <w:trPr>
          <w:trHeight w:val="164"/>
        </w:trPr>
        <w:tc>
          <w:tcPr>
            <w:cnfStyle w:val="001000000000" w:firstRow="0" w:lastRow="0" w:firstColumn="1" w:lastColumn="0" w:oddVBand="0" w:evenVBand="0" w:oddHBand="0" w:evenHBand="0" w:firstRowFirstColumn="0" w:firstRowLastColumn="0" w:lastRowFirstColumn="0" w:lastRowLastColumn="0"/>
            <w:tcW w:w="426" w:type="dxa"/>
            <w:vMerge/>
            <w:noWrap/>
            <w:vAlign w:val="center"/>
          </w:tcPr>
          <w:p w14:paraId="175C6531" w14:textId="580FD986" w:rsidR="00A65C74" w:rsidRPr="00993462" w:rsidRDefault="00A65C74" w:rsidP="000B4C50">
            <w:pPr>
              <w:jc w:val="center"/>
              <w:rPr>
                <w:rFonts w:asciiTheme="majorBidi" w:eastAsia="Calibri" w:hAnsiTheme="majorBidi" w:cstheme="majorBidi"/>
                <w:b w:val="0"/>
                <w:bCs w:val="0"/>
                <w:sz w:val="16"/>
                <w:szCs w:val="16"/>
              </w:rPr>
            </w:pPr>
          </w:p>
        </w:tc>
        <w:tc>
          <w:tcPr>
            <w:tcW w:w="3538" w:type="dxa"/>
            <w:vMerge/>
            <w:tcBorders>
              <w:bottom w:val="nil"/>
            </w:tcBorders>
            <w:noWrap/>
          </w:tcPr>
          <w:p w14:paraId="4EA2D215" w14:textId="25052542" w:rsidR="00A65C74" w:rsidRPr="009935DA" w:rsidRDefault="00A65C74" w:rsidP="00A65C7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p>
        </w:tc>
        <w:tc>
          <w:tcPr>
            <w:tcW w:w="2835" w:type="dxa"/>
            <w:tcBorders>
              <w:top w:val="nil"/>
              <w:bottom w:val="nil"/>
            </w:tcBorders>
          </w:tcPr>
          <w:p w14:paraId="5DA2605B" w14:textId="227AABAE" w:rsidR="00A65C74" w:rsidRPr="009935DA" w:rsidRDefault="00A65C74" w:rsidP="00A65C7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Biaya pengiriman</w:t>
            </w:r>
          </w:p>
        </w:tc>
        <w:tc>
          <w:tcPr>
            <w:tcW w:w="2835" w:type="dxa"/>
            <w:tcBorders>
              <w:top w:val="nil"/>
              <w:bottom w:val="nil"/>
            </w:tcBorders>
          </w:tcPr>
          <w:p w14:paraId="04287D98" w14:textId="78B9146D" w:rsidR="00A65C74" w:rsidRPr="009935DA" w:rsidRDefault="00993462" w:rsidP="00A65C7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Rp 40.000</w:t>
            </w:r>
          </w:p>
        </w:tc>
      </w:tr>
      <w:tr w:rsidR="00A65C74" w:rsidRPr="00343636" w14:paraId="30C6E57F" w14:textId="77777777" w:rsidTr="000B4C50">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426" w:type="dxa"/>
            <w:vMerge/>
            <w:tcBorders>
              <w:bottom w:val="nil"/>
            </w:tcBorders>
            <w:noWrap/>
            <w:vAlign w:val="center"/>
          </w:tcPr>
          <w:p w14:paraId="3BCCFF34" w14:textId="77777777" w:rsidR="00A65C74" w:rsidRPr="00993462" w:rsidRDefault="00A65C74" w:rsidP="000B4C50">
            <w:pPr>
              <w:jc w:val="center"/>
              <w:rPr>
                <w:rFonts w:asciiTheme="majorBidi" w:eastAsia="Calibri" w:hAnsiTheme="majorBidi" w:cstheme="majorBidi"/>
                <w:b w:val="0"/>
                <w:bCs w:val="0"/>
                <w:sz w:val="16"/>
                <w:szCs w:val="16"/>
              </w:rPr>
            </w:pPr>
          </w:p>
        </w:tc>
        <w:tc>
          <w:tcPr>
            <w:tcW w:w="6373" w:type="dxa"/>
            <w:gridSpan w:val="2"/>
            <w:tcBorders>
              <w:top w:val="nil"/>
              <w:bottom w:val="nil"/>
            </w:tcBorders>
            <w:noWrap/>
          </w:tcPr>
          <w:p w14:paraId="0CAB2B6E" w14:textId="6D0C5947" w:rsidR="00A65C74" w:rsidRDefault="00A65C74" w:rsidP="00A65C7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Total biaya</w:t>
            </w:r>
          </w:p>
        </w:tc>
        <w:tc>
          <w:tcPr>
            <w:tcW w:w="2835" w:type="dxa"/>
            <w:tcBorders>
              <w:top w:val="nil"/>
              <w:bottom w:val="nil"/>
            </w:tcBorders>
          </w:tcPr>
          <w:p w14:paraId="1DADD4BC" w14:textId="6F519A82" w:rsidR="00A65C74" w:rsidRPr="009935DA" w:rsidRDefault="00993462" w:rsidP="00A65C7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Rp 45.000</w:t>
            </w:r>
          </w:p>
        </w:tc>
      </w:tr>
      <w:tr w:rsidR="00A65C74" w:rsidRPr="00343636" w14:paraId="2A25661E" w14:textId="2066D2D6" w:rsidTr="00316F5D">
        <w:trPr>
          <w:trHeight w:val="119"/>
        </w:trPr>
        <w:tc>
          <w:tcPr>
            <w:cnfStyle w:val="001000000000" w:firstRow="0" w:lastRow="0" w:firstColumn="1" w:lastColumn="0" w:oddVBand="0" w:evenVBand="0" w:oddHBand="0" w:evenHBand="0" w:firstRowFirstColumn="0" w:firstRowLastColumn="0" w:lastRowFirstColumn="0" w:lastRowLastColumn="0"/>
            <w:tcW w:w="426" w:type="dxa"/>
            <w:vMerge w:val="restart"/>
            <w:tcBorders>
              <w:top w:val="nil"/>
              <w:bottom w:val="nil"/>
            </w:tcBorders>
            <w:noWrap/>
            <w:vAlign w:val="center"/>
          </w:tcPr>
          <w:p w14:paraId="6E9E29CD" w14:textId="46AF7F33" w:rsidR="00A65C74" w:rsidRPr="00993462" w:rsidRDefault="00A65C74" w:rsidP="000B4C50">
            <w:pPr>
              <w:jc w:val="center"/>
              <w:rPr>
                <w:rFonts w:asciiTheme="majorBidi" w:hAnsiTheme="majorBidi" w:cstheme="majorBidi"/>
                <w:b w:val="0"/>
                <w:bCs w:val="0"/>
                <w:color w:val="000000"/>
                <w:sz w:val="16"/>
                <w:szCs w:val="16"/>
              </w:rPr>
            </w:pPr>
            <w:r w:rsidRPr="00993462">
              <w:rPr>
                <w:rFonts w:asciiTheme="majorBidi" w:hAnsiTheme="majorBidi" w:cstheme="majorBidi"/>
                <w:b w:val="0"/>
                <w:bCs w:val="0"/>
                <w:color w:val="000000"/>
                <w:sz w:val="16"/>
                <w:szCs w:val="16"/>
              </w:rPr>
              <w:t>2</w:t>
            </w:r>
          </w:p>
        </w:tc>
        <w:tc>
          <w:tcPr>
            <w:tcW w:w="3538" w:type="dxa"/>
            <w:vMerge w:val="restart"/>
            <w:tcBorders>
              <w:top w:val="nil"/>
              <w:bottom w:val="nil"/>
            </w:tcBorders>
            <w:noWrap/>
            <w:vAlign w:val="center"/>
          </w:tcPr>
          <w:p w14:paraId="44B68BFE" w14:textId="0DF31525" w:rsidR="00A65C74" w:rsidRPr="009935DA" w:rsidRDefault="00A65C74" w:rsidP="00316F5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Pemesanan bahan baku tepung tapioka</w:t>
            </w:r>
          </w:p>
        </w:tc>
        <w:tc>
          <w:tcPr>
            <w:tcW w:w="2835" w:type="dxa"/>
            <w:tcBorders>
              <w:top w:val="nil"/>
              <w:bottom w:val="nil"/>
            </w:tcBorders>
          </w:tcPr>
          <w:p w14:paraId="692BE2DC" w14:textId="313C4F90" w:rsidR="00A65C74" w:rsidRPr="009935DA" w:rsidRDefault="00A65C74" w:rsidP="00A65C7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Biaya telepon</w:t>
            </w:r>
          </w:p>
        </w:tc>
        <w:tc>
          <w:tcPr>
            <w:tcW w:w="2835" w:type="dxa"/>
            <w:tcBorders>
              <w:top w:val="nil"/>
              <w:bottom w:val="nil"/>
            </w:tcBorders>
          </w:tcPr>
          <w:p w14:paraId="23B33270" w14:textId="28A16E08" w:rsidR="00A65C74" w:rsidRPr="009935DA" w:rsidRDefault="00993462" w:rsidP="00A65C7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Rp 5.000</w:t>
            </w:r>
          </w:p>
        </w:tc>
      </w:tr>
      <w:tr w:rsidR="00A65C74" w:rsidRPr="00343636" w14:paraId="589962BE" w14:textId="77777777" w:rsidTr="000B4C50">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426" w:type="dxa"/>
            <w:vMerge/>
            <w:tcBorders>
              <w:top w:val="nil"/>
              <w:bottom w:val="nil"/>
            </w:tcBorders>
            <w:noWrap/>
            <w:vAlign w:val="center"/>
          </w:tcPr>
          <w:p w14:paraId="52EF0619" w14:textId="77777777" w:rsidR="00A65C74" w:rsidRPr="00993462" w:rsidRDefault="00A65C74" w:rsidP="000B4C50">
            <w:pPr>
              <w:jc w:val="center"/>
              <w:rPr>
                <w:rFonts w:asciiTheme="majorBidi" w:hAnsiTheme="majorBidi" w:cstheme="majorBidi"/>
                <w:b w:val="0"/>
                <w:bCs w:val="0"/>
                <w:color w:val="000000"/>
                <w:sz w:val="16"/>
                <w:szCs w:val="16"/>
              </w:rPr>
            </w:pPr>
          </w:p>
        </w:tc>
        <w:tc>
          <w:tcPr>
            <w:tcW w:w="3538" w:type="dxa"/>
            <w:vMerge/>
            <w:tcBorders>
              <w:top w:val="nil"/>
              <w:bottom w:val="nil"/>
            </w:tcBorders>
            <w:noWrap/>
          </w:tcPr>
          <w:p w14:paraId="36C9C892" w14:textId="77777777" w:rsidR="00A65C74" w:rsidRPr="009935DA" w:rsidRDefault="00A65C74" w:rsidP="00A65C7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p>
        </w:tc>
        <w:tc>
          <w:tcPr>
            <w:tcW w:w="2835" w:type="dxa"/>
            <w:tcBorders>
              <w:top w:val="nil"/>
              <w:bottom w:val="nil"/>
            </w:tcBorders>
          </w:tcPr>
          <w:p w14:paraId="76205A8F" w14:textId="71C50F04" w:rsidR="00A65C74" w:rsidRPr="009935DA" w:rsidRDefault="00A65C74" w:rsidP="00A65C7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Biaya pengiriman</w:t>
            </w:r>
          </w:p>
        </w:tc>
        <w:tc>
          <w:tcPr>
            <w:tcW w:w="2835" w:type="dxa"/>
            <w:tcBorders>
              <w:top w:val="nil"/>
              <w:bottom w:val="nil"/>
            </w:tcBorders>
          </w:tcPr>
          <w:p w14:paraId="523F11C4" w14:textId="5406E5AC" w:rsidR="00A65C74" w:rsidRPr="009935DA" w:rsidRDefault="00993462" w:rsidP="00A65C7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Rp 40.000</w:t>
            </w:r>
          </w:p>
        </w:tc>
      </w:tr>
      <w:tr w:rsidR="00A65C74" w:rsidRPr="00343636" w14:paraId="0B41620A" w14:textId="77777777" w:rsidTr="000B4C50">
        <w:trPr>
          <w:trHeight w:val="119"/>
        </w:trPr>
        <w:tc>
          <w:tcPr>
            <w:cnfStyle w:val="001000000000" w:firstRow="0" w:lastRow="0" w:firstColumn="1" w:lastColumn="0" w:oddVBand="0" w:evenVBand="0" w:oddHBand="0" w:evenHBand="0" w:firstRowFirstColumn="0" w:firstRowLastColumn="0" w:lastRowFirstColumn="0" w:lastRowLastColumn="0"/>
            <w:tcW w:w="426" w:type="dxa"/>
            <w:vMerge/>
            <w:tcBorders>
              <w:top w:val="nil"/>
              <w:bottom w:val="nil"/>
            </w:tcBorders>
            <w:noWrap/>
            <w:vAlign w:val="center"/>
          </w:tcPr>
          <w:p w14:paraId="10C4EB55" w14:textId="77777777" w:rsidR="00A65C74" w:rsidRPr="00993462" w:rsidRDefault="00A65C74" w:rsidP="000B4C50">
            <w:pPr>
              <w:jc w:val="center"/>
              <w:rPr>
                <w:rFonts w:asciiTheme="majorBidi" w:hAnsiTheme="majorBidi" w:cstheme="majorBidi"/>
                <w:b w:val="0"/>
                <w:bCs w:val="0"/>
                <w:color w:val="000000"/>
                <w:sz w:val="16"/>
                <w:szCs w:val="16"/>
              </w:rPr>
            </w:pPr>
          </w:p>
        </w:tc>
        <w:tc>
          <w:tcPr>
            <w:tcW w:w="6373" w:type="dxa"/>
            <w:gridSpan w:val="2"/>
            <w:tcBorders>
              <w:top w:val="nil"/>
              <w:bottom w:val="nil"/>
            </w:tcBorders>
            <w:noWrap/>
          </w:tcPr>
          <w:p w14:paraId="1CF0D244" w14:textId="45247360" w:rsidR="00A65C74" w:rsidRPr="009935DA" w:rsidRDefault="00A65C74" w:rsidP="00A65C7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Total biaya</w:t>
            </w:r>
          </w:p>
        </w:tc>
        <w:tc>
          <w:tcPr>
            <w:tcW w:w="2835" w:type="dxa"/>
            <w:tcBorders>
              <w:top w:val="nil"/>
              <w:bottom w:val="nil"/>
            </w:tcBorders>
          </w:tcPr>
          <w:p w14:paraId="5DBF342C" w14:textId="27A5DD3D" w:rsidR="00A65C74" w:rsidRPr="009935DA" w:rsidRDefault="00993462" w:rsidP="00A65C7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Rp 45.000</w:t>
            </w:r>
          </w:p>
        </w:tc>
      </w:tr>
      <w:tr w:rsidR="00A65C74" w:rsidRPr="00343636" w14:paraId="402E6280" w14:textId="77777777" w:rsidTr="00316F5D">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426" w:type="dxa"/>
            <w:vMerge w:val="restart"/>
            <w:tcBorders>
              <w:top w:val="nil"/>
              <w:bottom w:val="nil"/>
            </w:tcBorders>
            <w:noWrap/>
            <w:vAlign w:val="center"/>
          </w:tcPr>
          <w:p w14:paraId="3F360161" w14:textId="63FB9B5C" w:rsidR="00A65C74" w:rsidRPr="00993462" w:rsidRDefault="00A65C74" w:rsidP="000B4C50">
            <w:pPr>
              <w:jc w:val="center"/>
              <w:rPr>
                <w:rFonts w:asciiTheme="majorBidi" w:hAnsiTheme="majorBidi" w:cstheme="majorBidi"/>
                <w:b w:val="0"/>
                <w:bCs w:val="0"/>
                <w:color w:val="000000"/>
                <w:sz w:val="16"/>
                <w:szCs w:val="16"/>
              </w:rPr>
            </w:pPr>
            <w:r w:rsidRPr="00993462">
              <w:rPr>
                <w:rFonts w:asciiTheme="majorBidi" w:hAnsiTheme="majorBidi" w:cstheme="majorBidi"/>
                <w:b w:val="0"/>
                <w:bCs w:val="0"/>
                <w:color w:val="000000"/>
                <w:sz w:val="16"/>
                <w:szCs w:val="16"/>
              </w:rPr>
              <w:t>3</w:t>
            </w:r>
          </w:p>
        </w:tc>
        <w:tc>
          <w:tcPr>
            <w:tcW w:w="3538" w:type="dxa"/>
            <w:vMerge w:val="restart"/>
            <w:tcBorders>
              <w:top w:val="nil"/>
              <w:bottom w:val="nil"/>
            </w:tcBorders>
            <w:noWrap/>
            <w:vAlign w:val="center"/>
          </w:tcPr>
          <w:p w14:paraId="15DFC866" w14:textId="6406B9A2" w:rsidR="00A65C74" w:rsidRPr="009935DA" w:rsidRDefault="00A65C74" w:rsidP="00316F5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Pemesanan bahan baku gula</w:t>
            </w:r>
          </w:p>
        </w:tc>
        <w:tc>
          <w:tcPr>
            <w:tcW w:w="2835" w:type="dxa"/>
            <w:tcBorders>
              <w:top w:val="nil"/>
              <w:bottom w:val="nil"/>
            </w:tcBorders>
          </w:tcPr>
          <w:p w14:paraId="4517A295" w14:textId="7410CA7D" w:rsidR="00A65C74" w:rsidRPr="009935DA" w:rsidRDefault="00A65C74" w:rsidP="00A65C7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Biaya telepon</w:t>
            </w:r>
          </w:p>
        </w:tc>
        <w:tc>
          <w:tcPr>
            <w:tcW w:w="2835" w:type="dxa"/>
            <w:tcBorders>
              <w:top w:val="nil"/>
              <w:bottom w:val="nil"/>
            </w:tcBorders>
          </w:tcPr>
          <w:p w14:paraId="36C50A71" w14:textId="21253A43" w:rsidR="00A65C74" w:rsidRPr="009935DA" w:rsidRDefault="00993462" w:rsidP="00A65C7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Rp 5.000</w:t>
            </w:r>
          </w:p>
        </w:tc>
      </w:tr>
      <w:tr w:rsidR="00A65C74" w:rsidRPr="00343636" w14:paraId="603B4DDF" w14:textId="77777777" w:rsidTr="000B4C50">
        <w:trPr>
          <w:trHeight w:val="119"/>
        </w:trPr>
        <w:tc>
          <w:tcPr>
            <w:cnfStyle w:val="001000000000" w:firstRow="0" w:lastRow="0" w:firstColumn="1" w:lastColumn="0" w:oddVBand="0" w:evenVBand="0" w:oddHBand="0" w:evenHBand="0" w:firstRowFirstColumn="0" w:firstRowLastColumn="0" w:lastRowFirstColumn="0" w:lastRowLastColumn="0"/>
            <w:tcW w:w="426" w:type="dxa"/>
            <w:vMerge/>
            <w:tcBorders>
              <w:top w:val="nil"/>
              <w:bottom w:val="nil"/>
            </w:tcBorders>
            <w:noWrap/>
            <w:vAlign w:val="center"/>
          </w:tcPr>
          <w:p w14:paraId="75B42184" w14:textId="77777777" w:rsidR="00A65C74" w:rsidRPr="00993462" w:rsidRDefault="00A65C74" w:rsidP="000B4C50">
            <w:pPr>
              <w:jc w:val="center"/>
              <w:rPr>
                <w:rFonts w:asciiTheme="majorBidi" w:hAnsiTheme="majorBidi" w:cstheme="majorBidi"/>
                <w:b w:val="0"/>
                <w:bCs w:val="0"/>
                <w:color w:val="000000"/>
                <w:sz w:val="16"/>
                <w:szCs w:val="16"/>
              </w:rPr>
            </w:pPr>
          </w:p>
        </w:tc>
        <w:tc>
          <w:tcPr>
            <w:tcW w:w="3538" w:type="dxa"/>
            <w:vMerge/>
            <w:tcBorders>
              <w:top w:val="nil"/>
              <w:bottom w:val="nil"/>
            </w:tcBorders>
            <w:noWrap/>
          </w:tcPr>
          <w:p w14:paraId="1A76CA8E" w14:textId="77777777" w:rsidR="00A65C74" w:rsidRPr="009935DA" w:rsidRDefault="00A65C74" w:rsidP="00A65C7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p>
        </w:tc>
        <w:tc>
          <w:tcPr>
            <w:tcW w:w="2835" w:type="dxa"/>
            <w:tcBorders>
              <w:top w:val="nil"/>
              <w:bottom w:val="nil"/>
            </w:tcBorders>
          </w:tcPr>
          <w:p w14:paraId="5A4557F7" w14:textId="4335239B" w:rsidR="00A65C74" w:rsidRPr="009935DA" w:rsidRDefault="00A65C74" w:rsidP="00A65C7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Biaya pengiriman</w:t>
            </w:r>
          </w:p>
        </w:tc>
        <w:tc>
          <w:tcPr>
            <w:tcW w:w="2835" w:type="dxa"/>
            <w:tcBorders>
              <w:top w:val="nil"/>
              <w:bottom w:val="nil"/>
            </w:tcBorders>
          </w:tcPr>
          <w:p w14:paraId="314C8948" w14:textId="2C38F2A9" w:rsidR="00A65C74" w:rsidRPr="009935DA" w:rsidRDefault="00993462" w:rsidP="00A65C7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Rp 30.000</w:t>
            </w:r>
          </w:p>
        </w:tc>
      </w:tr>
      <w:tr w:rsidR="00A65C74" w:rsidRPr="00343636" w14:paraId="4C7EB475" w14:textId="77777777" w:rsidTr="000B4C50">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426" w:type="dxa"/>
            <w:vMerge/>
            <w:tcBorders>
              <w:top w:val="nil"/>
              <w:bottom w:val="nil"/>
            </w:tcBorders>
            <w:noWrap/>
            <w:vAlign w:val="center"/>
          </w:tcPr>
          <w:p w14:paraId="512ED106" w14:textId="77777777" w:rsidR="00A65C74" w:rsidRPr="00993462" w:rsidRDefault="00A65C74" w:rsidP="000B4C50">
            <w:pPr>
              <w:jc w:val="center"/>
              <w:rPr>
                <w:rFonts w:asciiTheme="majorBidi" w:hAnsiTheme="majorBidi" w:cstheme="majorBidi"/>
                <w:b w:val="0"/>
                <w:bCs w:val="0"/>
                <w:color w:val="000000"/>
                <w:sz w:val="16"/>
                <w:szCs w:val="16"/>
              </w:rPr>
            </w:pPr>
          </w:p>
        </w:tc>
        <w:tc>
          <w:tcPr>
            <w:tcW w:w="6373" w:type="dxa"/>
            <w:gridSpan w:val="2"/>
            <w:tcBorders>
              <w:top w:val="nil"/>
              <w:bottom w:val="nil"/>
            </w:tcBorders>
            <w:noWrap/>
          </w:tcPr>
          <w:p w14:paraId="34D25F0D" w14:textId="29D0D3C6" w:rsidR="00A65C74" w:rsidRPr="009935DA" w:rsidRDefault="00A65C74" w:rsidP="00A65C7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Total biaya</w:t>
            </w:r>
          </w:p>
        </w:tc>
        <w:tc>
          <w:tcPr>
            <w:tcW w:w="2835" w:type="dxa"/>
            <w:tcBorders>
              <w:top w:val="nil"/>
              <w:bottom w:val="nil"/>
            </w:tcBorders>
          </w:tcPr>
          <w:p w14:paraId="05955230" w14:textId="1FC1FA77" w:rsidR="00A65C74" w:rsidRPr="009935DA" w:rsidRDefault="00993462" w:rsidP="00A65C7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Rp 35.000</w:t>
            </w:r>
          </w:p>
        </w:tc>
      </w:tr>
      <w:tr w:rsidR="00A65C74" w:rsidRPr="00343636" w14:paraId="593511E0" w14:textId="77777777" w:rsidTr="00316F5D">
        <w:trPr>
          <w:trHeight w:val="119"/>
        </w:trPr>
        <w:tc>
          <w:tcPr>
            <w:cnfStyle w:val="001000000000" w:firstRow="0" w:lastRow="0" w:firstColumn="1" w:lastColumn="0" w:oddVBand="0" w:evenVBand="0" w:oddHBand="0" w:evenHBand="0" w:firstRowFirstColumn="0" w:firstRowLastColumn="0" w:lastRowFirstColumn="0" w:lastRowLastColumn="0"/>
            <w:tcW w:w="426" w:type="dxa"/>
            <w:vMerge w:val="restart"/>
            <w:tcBorders>
              <w:top w:val="nil"/>
              <w:bottom w:val="nil"/>
            </w:tcBorders>
            <w:noWrap/>
            <w:vAlign w:val="center"/>
          </w:tcPr>
          <w:p w14:paraId="71B312B6" w14:textId="05429FAD" w:rsidR="00A65C74" w:rsidRPr="00993462" w:rsidRDefault="00A65C74" w:rsidP="000B4C50">
            <w:pPr>
              <w:jc w:val="center"/>
              <w:rPr>
                <w:rFonts w:asciiTheme="majorBidi" w:hAnsiTheme="majorBidi" w:cstheme="majorBidi"/>
                <w:b w:val="0"/>
                <w:bCs w:val="0"/>
                <w:color w:val="000000"/>
                <w:sz w:val="16"/>
                <w:szCs w:val="16"/>
              </w:rPr>
            </w:pPr>
            <w:r w:rsidRPr="00993462">
              <w:rPr>
                <w:rFonts w:asciiTheme="majorBidi" w:hAnsiTheme="majorBidi" w:cstheme="majorBidi"/>
                <w:b w:val="0"/>
                <w:bCs w:val="0"/>
                <w:color w:val="000000"/>
                <w:sz w:val="16"/>
                <w:szCs w:val="16"/>
              </w:rPr>
              <w:t>4</w:t>
            </w:r>
          </w:p>
        </w:tc>
        <w:tc>
          <w:tcPr>
            <w:tcW w:w="3538" w:type="dxa"/>
            <w:vMerge w:val="restart"/>
            <w:tcBorders>
              <w:top w:val="nil"/>
              <w:bottom w:val="nil"/>
            </w:tcBorders>
            <w:noWrap/>
            <w:vAlign w:val="center"/>
          </w:tcPr>
          <w:p w14:paraId="7DE1C886" w14:textId="01D6BAFD" w:rsidR="00A65C74" w:rsidRPr="009935DA" w:rsidRDefault="00A65C74" w:rsidP="00316F5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Pemesanan bahan baku telur</w:t>
            </w:r>
          </w:p>
        </w:tc>
        <w:tc>
          <w:tcPr>
            <w:tcW w:w="2835" w:type="dxa"/>
            <w:tcBorders>
              <w:top w:val="nil"/>
              <w:bottom w:val="nil"/>
            </w:tcBorders>
          </w:tcPr>
          <w:p w14:paraId="59D6B8FC" w14:textId="014D31FB" w:rsidR="00A65C74" w:rsidRPr="009935DA" w:rsidRDefault="00A65C74" w:rsidP="00A65C7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Biaya telepon</w:t>
            </w:r>
          </w:p>
        </w:tc>
        <w:tc>
          <w:tcPr>
            <w:tcW w:w="2835" w:type="dxa"/>
            <w:tcBorders>
              <w:top w:val="nil"/>
              <w:bottom w:val="nil"/>
            </w:tcBorders>
          </w:tcPr>
          <w:p w14:paraId="1D838293" w14:textId="6FB25C21" w:rsidR="00A65C74" w:rsidRPr="009935DA" w:rsidRDefault="00993462" w:rsidP="00A65C7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Rp 5.000</w:t>
            </w:r>
          </w:p>
        </w:tc>
      </w:tr>
      <w:tr w:rsidR="00A65C74" w:rsidRPr="00343636" w14:paraId="0E951114" w14:textId="77777777" w:rsidTr="000B4C50">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426" w:type="dxa"/>
            <w:vMerge/>
            <w:tcBorders>
              <w:top w:val="nil"/>
              <w:bottom w:val="nil"/>
            </w:tcBorders>
            <w:noWrap/>
            <w:vAlign w:val="center"/>
          </w:tcPr>
          <w:p w14:paraId="3B964B1C" w14:textId="77777777" w:rsidR="00A65C74" w:rsidRPr="00993462" w:rsidRDefault="00A65C74" w:rsidP="000B4C50">
            <w:pPr>
              <w:jc w:val="center"/>
              <w:rPr>
                <w:rFonts w:asciiTheme="majorBidi" w:hAnsiTheme="majorBidi" w:cstheme="majorBidi"/>
                <w:b w:val="0"/>
                <w:bCs w:val="0"/>
                <w:color w:val="000000"/>
                <w:sz w:val="16"/>
                <w:szCs w:val="16"/>
              </w:rPr>
            </w:pPr>
          </w:p>
        </w:tc>
        <w:tc>
          <w:tcPr>
            <w:tcW w:w="3538" w:type="dxa"/>
            <w:vMerge/>
            <w:tcBorders>
              <w:top w:val="nil"/>
              <w:bottom w:val="nil"/>
            </w:tcBorders>
            <w:noWrap/>
          </w:tcPr>
          <w:p w14:paraId="0FCC35BC" w14:textId="77777777" w:rsidR="00A65C74" w:rsidRPr="009935DA" w:rsidRDefault="00A65C74" w:rsidP="00A65C7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p>
        </w:tc>
        <w:tc>
          <w:tcPr>
            <w:tcW w:w="2835" w:type="dxa"/>
            <w:tcBorders>
              <w:top w:val="nil"/>
              <w:bottom w:val="nil"/>
            </w:tcBorders>
          </w:tcPr>
          <w:p w14:paraId="2836287E" w14:textId="09831B1E" w:rsidR="00A65C74" w:rsidRPr="009935DA" w:rsidRDefault="00A65C74" w:rsidP="00A65C7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Biaya pengiriman</w:t>
            </w:r>
          </w:p>
        </w:tc>
        <w:tc>
          <w:tcPr>
            <w:tcW w:w="2835" w:type="dxa"/>
            <w:tcBorders>
              <w:top w:val="nil"/>
              <w:bottom w:val="nil"/>
            </w:tcBorders>
          </w:tcPr>
          <w:p w14:paraId="40BC3048" w14:textId="288540F8" w:rsidR="00A65C74" w:rsidRPr="009935DA" w:rsidRDefault="00993462" w:rsidP="00A65C7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Rp 50.000</w:t>
            </w:r>
          </w:p>
        </w:tc>
      </w:tr>
      <w:tr w:rsidR="00A65C74" w:rsidRPr="00343636" w14:paraId="7FAC9F66" w14:textId="77777777" w:rsidTr="000B4C50">
        <w:trPr>
          <w:trHeight w:val="119"/>
        </w:trPr>
        <w:tc>
          <w:tcPr>
            <w:cnfStyle w:val="001000000000" w:firstRow="0" w:lastRow="0" w:firstColumn="1" w:lastColumn="0" w:oddVBand="0" w:evenVBand="0" w:oddHBand="0" w:evenHBand="0" w:firstRowFirstColumn="0" w:firstRowLastColumn="0" w:lastRowFirstColumn="0" w:lastRowLastColumn="0"/>
            <w:tcW w:w="426" w:type="dxa"/>
            <w:vMerge/>
            <w:tcBorders>
              <w:top w:val="nil"/>
              <w:bottom w:val="nil"/>
            </w:tcBorders>
            <w:noWrap/>
            <w:vAlign w:val="center"/>
          </w:tcPr>
          <w:p w14:paraId="24D531AB" w14:textId="77777777" w:rsidR="00A65C74" w:rsidRPr="00993462" w:rsidRDefault="00A65C74" w:rsidP="000B4C50">
            <w:pPr>
              <w:jc w:val="center"/>
              <w:rPr>
                <w:rFonts w:asciiTheme="majorBidi" w:hAnsiTheme="majorBidi" w:cstheme="majorBidi"/>
                <w:b w:val="0"/>
                <w:bCs w:val="0"/>
                <w:color w:val="000000"/>
                <w:sz w:val="16"/>
                <w:szCs w:val="16"/>
              </w:rPr>
            </w:pPr>
          </w:p>
        </w:tc>
        <w:tc>
          <w:tcPr>
            <w:tcW w:w="6373" w:type="dxa"/>
            <w:gridSpan w:val="2"/>
            <w:tcBorders>
              <w:top w:val="nil"/>
              <w:bottom w:val="nil"/>
            </w:tcBorders>
            <w:noWrap/>
          </w:tcPr>
          <w:p w14:paraId="0CDD669D" w14:textId="34F72905" w:rsidR="00A65C74" w:rsidRPr="009935DA" w:rsidRDefault="00A65C74" w:rsidP="00A65C7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Total biaya</w:t>
            </w:r>
          </w:p>
        </w:tc>
        <w:tc>
          <w:tcPr>
            <w:tcW w:w="2835" w:type="dxa"/>
            <w:tcBorders>
              <w:top w:val="nil"/>
              <w:bottom w:val="nil"/>
            </w:tcBorders>
          </w:tcPr>
          <w:p w14:paraId="24B6461D" w14:textId="1B1A41FD" w:rsidR="00A65C74" w:rsidRPr="009935DA" w:rsidRDefault="00993462" w:rsidP="00A65C7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Rp 55.000</w:t>
            </w:r>
          </w:p>
        </w:tc>
      </w:tr>
      <w:tr w:rsidR="00A65C74" w:rsidRPr="00343636" w14:paraId="09A7EE4C" w14:textId="77777777" w:rsidTr="00316F5D">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426" w:type="dxa"/>
            <w:vMerge w:val="restart"/>
            <w:tcBorders>
              <w:top w:val="nil"/>
              <w:bottom w:val="nil"/>
            </w:tcBorders>
            <w:noWrap/>
            <w:vAlign w:val="center"/>
          </w:tcPr>
          <w:p w14:paraId="0D4DD84D" w14:textId="5B395A5E" w:rsidR="00A65C74" w:rsidRPr="00993462" w:rsidRDefault="00A65C74" w:rsidP="000B4C50">
            <w:pPr>
              <w:jc w:val="center"/>
              <w:rPr>
                <w:rFonts w:asciiTheme="majorBidi" w:hAnsiTheme="majorBidi" w:cstheme="majorBidi"/>
                <w:b w:val="0"/>
                <w:bCs w:val="0"/>
                <w:color w:val="000000"/>
                <w:sz w:val="16"/>
                <w:szCs w:val="16"/>
              </w:rPr>
            </w:pPr>
            <w:r w:rsidRPr="00993462">
              <w:rPr>
                <w:rFonts w:asciiTheme="majorBidi" w:hAnsiTheme="majorBidi" w:cstheme="majorBidi"/>
                <w:b w:val="0"/>
                <w:bCs w:val="0"/>
                <w:color w:val="000000"/>
                <w:sz w:val="16"/>
                <w:szCs w:val="16"/>
              </w:rPr>
              <w:t>5</w:t>
            </w:r>
          </w:p>
        </w:tc>
        <w:tc>
          <w:tcPr>
            <w:tcW w:w="3538" w:type="dxa"/>
            <w:vMerge w:val="restart"/>
            <w:tcBorders>
              <w:top w:val="nil"/>
              <w:bottom w:val="nil"/>
            </w:tcBorders>
            <w:noWrap/>
            <w:vAlign w:val="center"/>
          </w:tcPr>
          <w:p w14:paraId="7E6FC6FA" w14:textId="3297C8C2" w:rsidR="00A65C74" w:rsidRPr="009935DA" w:rsidRDefault="00A65C74" w:rsidP="00316F5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Pemesanan bahan baku garam</w:t>
            </w:r>
          </w:p>
        </w:tc>
        <w:tc>
          <w:tcPr>
            <w:tcW w:w="2835" w:type="dxa"/>
            <w:tcBorders>
              <w:top w:val="nil"/>
              <w:bottom w:val="nil"/>
            </w:tcBorders>
          </w:tcPr>
          <w:p w14:paraId="21317030" w14:textId="65CA7A02" w:rsidR="00A65C74" w:rsidRPr="009935DA" w:rsidRDefault="00A65C74" w:rsidP="00A65C7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Biaya telepon</w:t>
            </w:r>
          </w:p>
        </w:tc>
        <w:tc>
          <w:tcPr>
            <w:tcW w:w="2835" w:type="dxa"/>
            <w:tcBorders>
              <w:top w:val="nil"/>
              <w:bottom w:val="nil"/>
            </w:tcBorders>
          </w:tcPr>
          <w:p w14:paraId="00A9B596" w14:textId="59623CDB" w:rsidR="00A65C74" w:rsidRPr="009935DA" w:rsidRDefault="00993462" w:rsidP="00A65C7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Rp 5.000</w:t>
            </w:r>
          </w:p>
        </w:tc>
      </w:tr>
      <w:tr w:rsidR="00A65C74" w:rsidRPr="00343636" w14:paraId="639F0F80" w14:textId="77777777" w:rsidTr="000B4C50">
        <w:trPr>
          <w:trHeight w:val="119"/>
        </w:trPr>
        <w:tc>
          <w:tcPr>
            <w:cnfStyle w:val="001000000000" w:firstRow="0" w:lastRow="0" w:firstColumn="1" w:lastColumn="0" w:oddVBand="0" w:evenVBand="0" w:oddHBand="0" w:evenHBand="0" w:firstRowFirstColumn="0" w:firstRowLastColumn="0" w:lastRowFirstColumn="0" w:lastRowLastColumn="0"/>
            <w:tcW w:w="426" w:type="dxa"/>
            <w:vMerge/>
            <w:tcBorders>
              <w:top w:val="nil"/>
              <w:bottom w:val="nil"/>
            </w:tcBorders>
            <w:noWrap/>
            <w:vAlign w:val="center"/>
          </w:tcPr>
          <w:p w14:paraId="2CEEC1EC" w14:textId="77777777" w:rsidR="00A65C74" w:rsidRPr="00993462" w:rsidRDefault="00A65C74" w:rsidP="000B4C50">
            <w:pPr>
              <w:jc w:val="center"/>
              <w:rPr>
                <w:rFonts w:asciiTheme="majorBidi" w:hAnsiTheme="majorBidi" w:cstheme="majorBidi"/>
                <w:b w:val="0"/>
                <w:bCs w:val="0"/>
                <w:color w:val="000000"/>
                <w:sz w:val="16"/>
                <w:szCs w:val="16"/>
              </w:rPr>
            </w:pPr>
          </w:p>
        </w:tc>
        <w:tc>
          <w:tcPr>
            <w:tcW w:w="3538" w:type="dxa"/>
            <w:vMerge/>
            <w:tcBorders>
              <w:top w:val="nil"/>
              <w:bottom w:val="nil"/>
            </w:tcBorders>
            <w:noWrap/>
          </w:tcPr>
          <w:p w14:paraId="5E924A9B" w14:textId="77777777" w:rsidR="00A65C74" w:rsidRPr="009935DA" w:rsidRDefault="00A65C74" w:rsidP="00A65C7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p>
        </w:tc>
        <w:tc>
          <w:tcPr>
            <w:tcW w:w="2835" w:type="dxa"/>
            <w:tcBorders>
              <w:top w:val="nil"/>
              <w:bottom w:val="nil"/>
            </w:tcBorders>
          </w:tcPr>
          <w:p w14:paraId="2D450E47" w14:textId="23B783D8" w:rsidR="00A65C74" w:rsidRPr="009935DA" w:rsidRDefault="00A65C74" w:rsidP="00A65C7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Biaya pengiriman</w:t>
            </w:r>
          </w:p>
        </w:tc>
        <w:tc>
          <w:tcPr>
            <w:tcW w:w="2835" w:type="dxa"/>
            <w:tcBorders>
              <w:top w:val="nil"/>
              <w:bottom w:val="nil"/>
            </w:tcBorders>
          </w:tcPr>
          <w:p w14:paraId="4D4177D5" w14:textId="28C5955F" w:rsidR="00A65C74" w:rsidRPr="009935DA" w:rsidRDefault="00993462" w:rsidP="00A65C7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Rp 25.000</w:t>
            </w:r>
          </w:p>
        </w:tc>
      </w:tr>
      <w:tr w:rsidR="00A65C74" w:rsidRPr="00343636" w14:paraId="559F4C27" w14:textId="77777777" w:rsidTr="000B4C50">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426" w:type="dxa"/>
            <w:vMerge/>
            <w:tcBorders>
              <w:top w:val="nil"/>
              <w:bottom w:val="nil"/>
            </w:tcBorders>
            <w:noWrap/>
            <w:vAlign w:val="center"/>
          </w:tcPr>
          <w:p w14:paraId="6B4599D6" w14:textId="77777777" w:rsidR="00A65C74" w:rsidRPr="00993462" w:rsidRDefault="00A65C74" w:rsidP="000B4C50">
            <w:pPr>
              <w:jc w:val="center"/>
              <w:rPr>
                <w:rFonts w:asciiTheme="majorBidi" w:hAnsiTheme="majorBidi" w:cstheme="majorBidi"/>
                <w:b w:val="0"/>
                <w:bCs w:val="0"/>
                <w:color w:val="000000"/>
                <w:sz w:val="16"/>
                <w:szCs w:val="16"/>
              </w:rPr>
            </w:pPr>
          </w:p>
        </w:tc>
        <w:tc>
          <w:tcPr>
            <w:tcW w:w="6373" w:type="dxa"/>
            <w:gridSpan w:val="2"/>
            <w:tcBorders>
              <w:top w:val="nil"/>
              <w:bottom w:val="nil"/>
            </w:tcBorders>
            <w:noWrap/>
          </w:tcPr>
          <w:p w14:paraId="69D0B05A" w14:textId="143ACD3B" w:rsidR="00A65C74" w:rsidRPr="009935DA" w:rsidRDefault="00A65C74" w:rsidP="00A65C7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Total biaya</w:t>
            </w:r>
          </w:p>
        </w:tc>
        <w:tc>
          <w:tcPr>
            <w:tcW w:w="2835" w:type="dxa"/>
            <w:tcBorders>
              <w:top w:val="nil"/>
              <w:bottom w:val="nil"/>
            </w:tcBorders>
          </w:tcPr>
          <w:p w14:paraId="060A5659" w14:textId="3F0021FF" w:rsidR="00A65C74" w:rsidRPr="009935DA" w:rsidRDefault="00993462" w:rsidP="00A65C7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Rp 30.000</w:t>
            </w:r>
          </w:p>
        </w:tc>
      </w:tr>
      <w:tr w:rsidR="00A65C74" w:rsidRPr="00343636" w14:paraId="4FDB5BD9" w14:textId="77777777" w:rsidTr="00316F5D">
        <w:trPr>
          <w:trHeight w:val="119"/>
        </w:trPr>
        <w:tc>
          <w:tcPr>
            <w:cnfStyle w:val="001000000000" w:firstRow="0" w:lastRow="0" w:firstColumn="1" w:lastColumn="0" w:oddVBand="0" w:evenVBand="0" w:oddHBand="0" w:evenHBand="0" w:firstRowFirstColumn="0" w:firstRowLastColumn="0" w:lastRowFirstColumn="0" w:lastRowLastColumn="0"/>
            <w:tcW w:w="426" w:type="dxa"/>
            <w:vMerge w:val="restart"/>
            <w:tcBorders>
              <w:top w:val="nil"/>
            </w:tcBorders>
            <w:noWrap/>
            <w:vAlign w:val="center"/>
          </w:tcPr>
          <w:p w14:paraId="7908A008" w14:textId="2D5F8221" w:rsidR="00A65C74" w:rsidRPr="00993462" w:rsidRDefault="00A65C74" w:rsidP="000B4C50">
            <w:pPr>
              <w:jc w:val="center"/>
              <w:rPr>
                <w:rFonts w:asciiTheme="majorBidi" w:hAnsiTheme="majorBidi" w:cstheme="majorBidi"/>
                <w:b w:val="0"/>
                <w:bCs w:val="0"/>
                <w:color w:val="000000"/>
                <w:sz w:val="16"/>
                <w:szCs w:val="16"/>
              </w:rPr>
            </w:pPr>
            <w:r w:rsidRPr="00993462">
              <w:rPr>
                <w:rFonts w:asciiTheme="majorBidi" w:hAnsiTheme="majorBidi" w:cstheme="majorBidi"/>
                <w:b w:val="0"/>
                <w:bCs w:val="0"/>
                <w:color w:val="000000"/>
                <w:sz w:val="16"/>
                <w:szCs w:val="16"/>
              </w:rPr>
              <w:t>6</w:t>
            </w:r>
          </w:p>
        </w:tc>
        <w:tc>
          <w:tcPr>
            <w:tcW w:w="3538" w:type="dxa"/>
            <w:vMerge w:val="restart"/>
            <w:tcBorders>
              <w:top w:val="nil"/>
              <w:bottom w:val="nil"/>
            </w:tcBorders>
            <w:noWrap/>
            <w:vAlign w:val="center"/>
          </w:tcPr>
          <w:p w14:paraId="5AF04625" w14:textId="4DA42872" w:rsidR="00A65C74" w:rsidRDefault="00A65C74" w:rsidP="00316F5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Pemesanan bahan baku vanili</w:t>
            </w:r>
          </w:p>
        </w:tc>
        <w:tc>
          <w:tcPr>
            <w:tcW w:w="2835" w:type="dxa"/>
            <w:tcBorders>
              <w:top w:val="nil"/>
              <w:bottom w:val="nil"/>
            </w:tcBorders>
          </w:tcPr>
          <w:p w14:paraId="4EBFE15E" w14:textId="026108DB" w:rsidR="00A65C74" w:rsidRPr="009935DA" w:rsidRDefault="00A65C74" w:rsidP="00A65C7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Biaya telepon</w:t>
            </w:r>
          </w:p>
        </w:tc>
        <w:tc>
          <w:tcPr>
            <w:tcW w:w="2835" w:type="dxa"/>
            <w:tcBorders>
              <w:top w:val="nil"/>
              <w:bottom w:val="nil"/>
            </w:tcBorders>
          </w:tcPr>
          <w:p w14:paraId="3235AA84" w14:textId="03250E3B" w:rsidR="00A65C74" w:rsidRPr="009935DA" w:rsidRDefault="00993462" w:rsidP="00A65C7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Rp 5.000</w:t>
            </w:r>
          </w:p>
        </w:tc>
      </w:tr>
      <w:tr w:rsidR="00A65C74" w:rsidRPr="00343636" w14:paraId="1302AA31" w14:textId="77777777" w:rsidTr="000B4C50">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426" w:type="dxa"/>
            <w:vMerge/>
            <w:noWrap/>
          </w:tcPr>
          <w:p w14:paraId="4505FA93" w14:textId="77777777" w:rsidR="00A65C74" w:rsidRPr="009935DA" w:rsidRDefault="00A65C74" w:rsidP="00A65C74">
            <w:pPr>
              <w:jc w:val="center"/>
              <w:rPr>
                <w:rFonts w:asciiTheme="majorBidi" w:hAnsiTheme="majorBidi" w:cstheme="majorBidi"/>
                <w:color w:val="000000"/>
                <w:sz w:val="16"/>
                <w:szCs w:val="16"/>
              </w:rPr>
            </w:pPr>
          </w:p>
        </w:tc>
        <w:tc>
          <w:tcPr>
            <w:tcW w:w="3538" w:type="dxa"/>
            <w:vMerge/>
            <w:tcBorders>
              <w:top w:val="nil"/>
              <w:bottom w:val="nil"/>
            </w:tcBorders>
            <w:noWrap/>
          </w:tcPr>
          <w:p w14:paraId="116AB2A5" w14:textId="77777777" w:rsidR="00A65C74" w:rsidRDefault="00A65C74" w:rsidP="00A65C7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p>
        </w:tc>
        <w:tc>
          <w:tcPr>
            <w:tcW w:w="2835" w:type="dxa"/>
            <w:tcBorders>
              <w:top w:val="nil"/>
              <w:bottom w:val="nil"/>
            </w:tcBorders>
          </w:tcPr>
          <w:p w14:paraId="4554243B" w14:textId="5F9D580E" w:rsidR="00A65C74" w:rsidRPr="009935DA" w:rsidRDefault="00A65C74" w:rsidP="00A65C7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Biaya pengiriman</w:t>
            </w:r>
          </w:p>
        </w:tc>
        <w:tc>
          <w:tcPr>
            <w:tcW w:w="2835" w:type="dxa"/>
            <w:tcBorders>
              <w:top w:val="nil"/>
              <w:bottom w:val="nil"/>
            </w:tcBorders>
          </w:tcPr>
          <w:p w14:paraId="47FEBF6E" w14:textId="3F9F91B3" w:rsidR="00A65C74" w:rsidRPr="009935DA" w:rsidRDefault="00993462" w:rsidP="00A65C7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Rp 20.000</w:t>
            </w:r>
          </w:p>
        </w:tc>
      </w:tr>
      <w:tr w:rsidR="00A65C74" w:rsidRPr="00343636" w14:paraId="35840C6C" w14:textId="77777777" w:rsidTr="000B4C50">
        <w:trPr>
          <w:trHeight w:val="119"/>
        </w:trPr>
        <w:tc>
          <w:tcPr>
            <w:cnfStyle w:val="001000000000" w:firstRow="0" w:lastRow="0" w:firstColumn="1" w:lastColumn="0" w:oddVBand="0" w:evenVBand="0" w:oddHBand="0" w:evenHBand="0" w:firstRowFirstColumn="0" w:firstRowLastColumn="0" w:lastRowFirstColumn="0" w:lastRowLastColumn="0"/>
            <w:tcW w:w="426" w:type="dxa"/>
            <w:vMerge/>
            <w:noWrap/>
          </w:tcPr>
          <w:p w14:paraId="0ADE993B" w14:textId="77777777" w:rsidR="00A65C74" w:rsidRPr="009935DA" w:rsidRDefault="00A65C74" w:rsidP="00A65C74">
            <w:pPr>
              <w:jc w:val="center"/>
              <w:rPr>
                <w:rFonts w:asciiTheme="majorBidi" w:hAnsiTheme="majorBidi" w:cstheme="majorBidi"/>
                <w:color w:val="000000"/>
                <w:sz w:val="16"/>
                <w:szCs w:val="16"/>
              </w:rPr>
            </w:pPr>
          </w:p>
        </w:tc>
        <w:tc>
          <w:tcPr>
            <w:tcW w:w="6373" w:type="dxa"/>
            <w:gridSpan w:val="2"/>
            <w:tcBorders>
              <w:top w:val="nil"/>
              <w:bottom w:val="single" w:sz="4" w:space="0" w:color="auto"/>
            </w:tcBorders>
            <w:noWrap/>
          </w:tcPr>
          <w:p w14:paraId="2914F805" w14:textId="7B6AE9C7" w:rsidR="00A65C74" w:rsidRPr="009935DA" w:rsidRDefault="00A65C74" w:rsidP="00A65C7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Total biaya</w:t>
            </w:r>
          </w:p>
        </w:tc>
        <w:tc>
          <w:tcPr>
            <w:tcW w:w="2835" w:type="dxa"/>
            <w:tcBorders>
              <w:top w:val="nil"/>
              <w:bottom w:val="single" w:sz="4" w:space="0" w:color="auto"/>
            </w:tcBorders>
          </w:tcPr>
          <w:p w14:paraId="247B9EB3" w14:textId="67A55692" w:rsidR="00A65C74" w:rsidRPr="009935DA" w:rsidRDefault="00993462" w:rsidP="00A65C7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Rp 25.000</w:t>
            </w:r>
          </w:p>
        </w:tc>
      </w:tr>
    </w:tbl>
    <w:p w14:paraId="3D4BC175" w14:textId="77777777" w:rsidR="00E3413C" w:rsidRDefault="00E3413C" w:rsidP="00E3413C">
      <w:pPr>
        <w:pStyle w:val="Paragraf"/>
        <w:ind w:left="284" w:firstLine="0"/>
        <w:jc w:val="left"/>
        <w:rPr>
          <w:sz w:val="20"/>
          <w:szCs w:val="20"/>
        </w:rPr>
        <w:sectPr w:rsidR="00E3413C" w:rsidSect="00E3413C">
          <w:type w:val="continuous"/>
          <w:pgSz w:w="11906" w:h="16838" w:code="9"/>
          <w:pgMar w:top="1418" w:right="1134" w:bottom="1134" w:left="1134" w:header="720" w:footer="720" w:gutter="0"/>
          <w:cols w:space="567"/>
          <w:titlePg/>
          <w:docGrid w:linePitch="360"/>
        </w:sectPr>
      </w:pPr>
    </w:p>
    <w:p w14:paraId="19DE33B4" w14:textId="4110050D" w:rsidR="006D761E" w:rsidRPr="00993462" w:rsidRDefault="00993462" w:rsidP="00993462">
      <w:pPr>
        <w:pStyle w:val="Paragraf"/>
        <w:ind w:firstLine="425"/>
        <w:rPr>
          <w:sz w:val="20"/>
          <w:szCs w:val="20"/>
        </w:rPr>
      </w:pPr>
      <w:r>
        <w:rPr>
          <w:sz w:val="20"/>
          <w:szCs w:val="20"/>
        </w:rPr>
        <w:t xml:space="preserve">Berdasarkan tabel 3 pada UKM Semprong Amondy ini terdapat dua jenis biaya, yaitu biaya pemesanan </w:t>
      </w:r>
      <w:r w:rsidRPr="00993462">
        <w:rPr>
          <w:i/>
          <w:iCs/>
          <w:sz w:val="20"/>
          <w:szCs w:val="20"/>
        </w:rPr>
        <w:t>(ordering cost)</w:t>
      </w:r>
      <w:r>
        <w:rPr>
          <w:sz w:val="20"/>
          <w:szCs w:val="20"/>
        </w:rPr>
        <w:t xml:space="preserve"> dan biaya simpan </w:t>
      </w:r>
      <w:r w:rsidRPr="00993462">
        <w:rPr>
          <w:i/>
          <w:iCs/>
          <w:sz w:val="20"/>
          <w:szCs w:val="20"/>
        </w:rPr>
        <w:t>(holding cost)</w:t>
      </w:r>
      <w:r>
        <w:rPr>
          <w:sz w:val="20"/>
          <w:szCs w:val="20"/>
        </w:rPr>
        <w:t xml:space="preserve">. Pada </w:t>
      </w:r>
      <w:r>
        <w:rPr>
          <w:sz w:val="20"/>
          <w:szCs w:val="20"/>
        </w:rPr>
        <w:t>tabel tersebut terdapat dua jenis biaya yang sangat mempengaruhi pada saat dilakukan pemesanan adalah biaya telepon dan juga biaya pengiriman</w:t>
      </w:r>
    </w:p>
    <w:p w14:paraId="3BE3837B" w14:textId="77777777" w:rsidR="004152F2" w:rsidRDefault="004152F2" w:rsidP="004152F2">
      <w:pPr>
        <w:spacing w:after="0"/>
        <w:jc w:val="center"/>
        <w:rPr>
          <w:rFonts w:asciiTheme="majorBidi" w:hAnsiTheme="majorBidi" w:cstheme="majorBidi"/>
          <w:color w:val="000000"/>
          <w:sz w:val="16"/>
          <w:szCs w:val="16"/>
        </w:rPr>
        <w:sectPr w:rsidR="004152F2" w:rsidSect="00CD6CC0">
          <w:type w:val="continuous"/>
          <w:pgSz w:w="11906" w:h="16838" w:code="9"/>
          <w:pgMar w:top="1418" w:right="1134" w:bottom="1134" w:left="1134" w:header="720" w:footer="720" w:gutter="0"/>
          <w:cols w:num="2" w:space="567"/>
          <w:titlePg/>
          <w:docGrid w:linePitch="360"/>
        </w:sectPr>
      </w:pPr>
    </w:p>
    <w:p w14:paraId="54526F20" w14:textId="77777777" w:rsidR="004152F2" w:rsidRDefault="004152F2" w:rsidP="004152F2">
      <w:pPr>
        <w:pStyle w:val="Caption"/>
        <w:keepNext/>
      </w:pPr>
    </w:p>
    <w:p w14:paraId="72EF3D27" w14:textId="402E8934" w:rsidR="004152F2" w:rsidRDefault="004152F2" w:rsidP="004152F2">
      <w:pPr>
        <w:pStyle w:val="Caption"/>
        <w:keepNext/>
      </w:pPr>
      <w:r>
        <w:t xml:space="preserve">Table </w:t>
      </w:r>
      <w:r w:rsidR="00C42F77">
        <w:fldChar w:fldCharType="begin"/>
      </w:r>
      <w:r w:rsidR="00C42F77">
        <w:instrText xml:space="preserve"> SEQ Table \* ARABIC </w:instrText>
      </w:r>
      <w:r w:rsidR="00C42F77">
        <w:fldChar w:fldCharType="separate"/>
      </w:r>
      <w:r>
        <w:rPr>
          <w:noProof/>
        </w:rPr>
        <w:t>4</w:t>
      </w:r>
      <w:r w:rsidR="00C42F77">
        <w:rPr>
          <w:noProof/>
        </w:rPr>
        <w:fldChar w:fldCharType="end"/>
      </w:r>
      <w:r>
        <w:t xml:space="preserve">. </w:t>
      </w:r>
      <w:r w:rsidRPr="004152F2">
        <w:rPr>
          <w:b w:val="0"/>
          <w:bCs w:val="0"/>
        </w:rPr>
        <w:t>Data biaya simpan</w:t>
      </w:r>
    </w:p>
    <w:tbl>
      <w:tblPr>
        <w:tblStyle w:val="PlainTable2"/>
        <w:tblW w:w="9507" w:type="dxa"/>
        <w:tblLook w:val="04A0" w:firstRow="1" w:lastRow="0" w:firstColumn="1" w:lastColumn="0" w:noHBand="0" w:noVBand="1"/>
      </w:tblPr>
      <w:tblGrid>
        <w:gridCol w:w="421"/>
        <w:gridCol w:w="1275"/>
        <w:gridCol w:w="1701"/>
        <w:gridCol w:w="1985"/>
        <w:gridCol w:w="2551"/>
        <w:gridCol w:w="1574"/>
      </w:tblGrid>
      <w:tr w:rsidR="004152F2" w:rsidRPr="00343636" w14:paraId="077AAA9B" w14:textId="127A380F" w:rsidTr="000B4C50">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bottom w:val="single" w:sz="4" w:space="0" w:color="auto"/>
            </w:tcBorders>
            <w:noWrap/>
            <w:vAlign w:val="center"/>
            <w:hideMark/>
          </w:tcPr>
          <w:p w14:paraId="49A445FA" w14:textId="6A5EA8BB" w:rsidR="004152F2" w:rsidRPr="000B4C50" w:rsidRDefault="004152F2" w:rsidP="004152F2">
            <w:pPr>
              <w:jc w:val="center"/>
              <w:rPr>
                <w:rFonts w:asciiTheme="majorBidi" w:hAnsiTheme="majorBidi" w:cstheme="majorBidi"/>
                <w:b w:val="0"/>
                <w:bCs w:val="0"/>
                <w:color w:val="000000"/>
                <w:sz w:val="16"/>
                <w:szCs w:val="16"/>
              </w:rPr>
            </w:pPr>
            <w:r w:rsidRPr="000B4C50">
              <w:rPr>
                <w:rFonts w:asciiTheme="majorBidi" w:hAnsiTheme="majorBidi" w:cstheme="majorBidi"/>
                <w:b w:val="0"/>
                <w:bCs w:val="0"/>
                <w:color w:val="000000"/>
                <w:sz w:val="16"/>
                <w:szCs w:val="16"/>
              </w:rPr>
              <w:t>No</w:t>
            </w:r>
          </w:p>
        </w:tc>
        <w:tc>
          <w:tcPr>
            <w:tcW w:w="1275" w:type="dxa"/>
            <w:tcBorders>
              <w:top w:val="single" w:sz="4" w:space="0" w:color="auto"/>
              <w:bottom w:val="single" w:sz="4" w:space="0" w:color="auto"/>
            </w:tcBorders>
            <w:noWrap/>
            <w:vAlign w:val="center"/>
            <w:hideMark/>
          </w:tcPr>
          <w:p w14:paraId="3E1D5CB7" w14:textId="7D0948DA" w:rsidR="004152F2" w:rsidRPr="000B4C50" w:rsidRDefault="004152F2" w:rsidP="004152F2">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16"/>
                <w:szCs w:val="16"/>
              </w:rPr>
            </w:pPr>
            <w:r w:rsidRPr="000B4C50">
              <w:rPr>
                <w:rFonts w:asciiTheme="majorBidi" w:hAnsiTheme="majorBidi" w:cstheme="majorBidi"/>
                <w:b w:val="0"/>
                <w:bCs w:val="0"/>
                <w:color w:val="000000"/>
                <w:sz w:val="16"/>
                <w:szCs w:val="16"/>
              </w:rPr>
              <w:t>Jenis biaya</w:t>
            </w:r>
          </w:p>
        </w:tc>
        <w:tc>
          <w:tcPr>
            <w:tcW w:w="1701" w:type="dxa"/>
            <w:tcBorders>
              <w:top w:val="single" w:sz="4" w:space="0" w:color="auto"/>
              <w:bottom w:val="single" w:sz="4" w:space="0" w:color="auto"/>
            </w:tcBorders>
            <w:vAlign w:val="center"/>
          </w:tcPr>
          <w:p w14:paraId="68AE13C1" w14:textId="4765270B" w:rsidR="004152F2" w:rsidRPr="000B4C50" w:rsidRDefault="004152F2" w:rsidP="004152F2">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16"/>
                <w:szCs w:val="16"/>
              </w:rPr>
            </w:pPr>
            <w:r w:rsidRPr="000B4C50">
              <w:rPr>
                <w:rFonts w:asciiTheme="majorBidi" w:hAnsiTheme="majorBidi" w:cstheme="majorBidi"/>
                <w:b w:val="0"/>
                <w:bCs w:val="0"/>
                <w:color w:val="000000"/>
                <w:sz w:val="16"/>
                <w:szCs w:val="16"/>
              </w:rPr>
              <w:t>Jumlah biaya/bulan</w:t>
            </w:r>
          </w:p>
        </w:tc>
        <w:tc>
          <w:tcPr>
            <w:tcW w:w="1985" w:type="dxa"/>
            <w:tcBorders>
              <w:top w:val="single" w:sz="4" w:space="0" w:color="auto"/>
              <w:bottom w:val="single" w:sz="4" w:space="0" w:color="auto"/>
            </w:tcBorders>
            <w:vAlign w:val="center"/>
          </w:tcPr>
          <w:p w14:paraId="45371CBE" w14:textId="3B18D82A" w:rsidR="004152F2" w:rsidRPr="000B4C50" w:rsidRDefault="004152F2" w:rsidP="004152F2">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16"/>
                <w:szCs w:val="16"/>
              </w:rPr>
            </w:pPr>
            <w:r w:rsidRPr="000B4C50">
              <w:rPr>
                <w:rFonts w:asciiTheme="majorBidi" w:hAnsiTheme="majorBidi" w:cstheme="majorBidi"/>
                <w:b w:val="0"/>
                <w:bCs w:val="0"/>
                <w:color w:val="000000"/>
                <w:sz w:val="16"/>
                <w:szCs w:val="16"/>
              </w:rPr>
              <w:t>Jenis bahan baku</w:t>
            </w:r>
          </w:p>
        </w:tc>
        <w:tc>
          <w:tcPr>
            <w:tcW w:w="2551" w:type="dxa"/>
            <w:tcBorders>
              <w:top w:val="single" w:sz="4" w:space="0" w:color="auto"/>
              <w:bottom w:val="single" w:sz="4" w:space="0" w:color="auto"/>
            </w:tcBorders>
            <w:vAlign w:val="center"/>
          </w:tcPr>
          <w:p w14:paraId="2D13C02B" w14:textId="6FB5CCF5" w:rsidR="004152F2" w:rsidRPr="000B4C50" w:rsidRDefault="004152F2" w:rsidP="004152F2">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16"/>
                <w:szCs w:val="16"/>
              </w:rPr>
            </w:pPr>
            <w:r w:rsidRPr="000B4C50">
              <w:rPr>
                <w:rFonts w:asciiTheme="majorBidi" w:hAnsiTheme="majorBidi" w:cstheme="majorBidi"/>
                <w:b w:val="0"/>
                <w:bCs w:val="0"/>
                <w:color w:val="000000"/>
                <w:sz w:val="16"/>
                <w:szCs w:val="16"/>
              </w:rPr>
              <w:t>Jumlah biaya/bulan</w:t>
            </w:r>
          </w:p>
        </w:tc>
        <w:tc>
          <w:tcPr>
            <w:tcW w:w="1574" w:type="dxa"/>
            <w:tcBorders>
              <w:top w:val="single" w:sz="4" w:space="0" w:color="auto"/>
              <w:bottom w:val="single" w:sz="4" w:space="0" w:color="auto"/>
            </w:tcBorders>
            <w:vAlign w:val="center"/>
          </w:tcPr>
          <w:p w14:paraId="2F8738F3" w14:textId="648AA80E" w:rsidR="004152F2" w:rsidRPr="000B4C50" w:rsidRDefault="004152F2" w:rsidP="004152F2">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16"/>
                <w:szCs w:val="16"/>
              </w:rPr>
            </w:pPr>
            <w:r w:rsidRPr="000B4C50">
              <w:rPr>
                <w:rFonts w:asciiTheme="majorBidi" w:hAnsiTheme="majorBidi" w:cstheme="majorBidi"/>
                <w:b w:val="0"/>
                <w:bCs w:val="0"/>
                <w:color w:val="000000"/>
                <w:sz w:val="16"/>
                <w:szCs w:val="16"/>
              </w:rPr>
              <w:t>Jumlah biaya/tahun</w:t>
            </w:r>
          </w:p>
        </w:tc>
      </w:tr>
      <w:tr w:rsidR="004152F2" w:rsidRPr="00343636" w14:paraId="54C48251" w14:textId="2D3433A2" w:rsidTr="000B4C50">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421" w:type="dxa"/>
            <w:vMerge w:val="restart"/>
            <w:tcBorders>
              <w:top w:val="single" w:sz="4" w:space="0" w:color="auto"/>
              <w:bottom w:val="single" w:sz="4" w:space="0" w:color="auto"/>
            </w:tcBorders>
            <w:noWrap/>
            <w:vAlign w:val="center"/>
          </w:tcPr>
          <w:p w14:paraId="07EFB2C9" w14:textId="43809946" w:rsidR="004152F2" w:rsidRPr="000B4C50" w:rsidRDefault="004152F2" w:rsidP="004152F2">
            <w:pPr>
              <w:jc w:val="center"/>
              <w:rPr>
                <w:rFonts w:asciiTheme="majorBidi" w:hAnsiTheme="majorBidi" w:cstheme="majorBidi"/>
                <w:b w:val="0"/>
                <w:bCs w:val="0"/>
                <w:color w:val="000000"/>
                <w:sz w:val="16"/>
                <w:szCs w:val="16"/>
              </w:rPr>
            </w:pPr>
            <w:r w:rsidRPr="000B4C50">
              <w:rPr>
                <w:rFonts w:asciiTheme="majorBidi" w:hAnsiTheme="majorBidi" w:cstheme="majorBidi"/>
                <w:b w:val="0"/>
                <w:bCs w:val="0"/>
                <w:color w:val="000000"/>
                <w:sz w:val="16"/>
                <w:szCs w:val="16"/>
              </w:rPr>
              <w:t>1</w:t>
            </w:r>
          </w:p>
        </w:tc>
        <w:tc>
          <w:tcPr>
            <w:tcW w:w="1275" w:type="dxa"/>
            <w:vMerge w:val="restart"/>
            <w:tcBorders>
              <w:top w:val="single" w:sz="4" w:space="0" w:color="auto"/>
              <w:bottom w:val="single" w:sz="4" w:space="0" w:color="auto"/>
            </w:tcBorders>
            <w:noWrap/>
            <w:vAlign w:val="center"/>
          </w:tcPr>
          <w:p w14:paraId="11AA7E86" w14:textId="19C28F2D" w:rsidR="004152F2" w:rsidRPr="009935DA" w:rsidRDefault="004152F2" w:rsidP="004152F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Biaya listrik</w:t>
            </w:r>
          </w:p>
        </w:tc>
        <w:tc>
          <w:tcPr>
            <w:tcW w:w="1701" w:type="dxa"/>
            <w:vMerge w:val="restart"/>
            <w:tcBorders>
              <w:top w:val="single" w:sz="4" w:space="0" w:color="auto"/>
              <w:bottom w:val="single" w:sz="4" w:space="0" w:color="auto"/>
            </w:tcBorders>
            <w:vAlign w:val="center"/>
          </w:tcPr>
          <w:p w14:paraId="127D2E35" w14:textId="504A0DDD" w:rsidR="004152F2" w:rsidRPr="009935DA" w:rsidRDefault="004152F2" w:rsidP="004152F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Rp. 120.000</w:t>
            </w:r>
          </w:p>
        </w:tc>
        <w:tc>
          <w:tcPr>
            <w:tcW w:w="1985" w:type="dxa"/>
            <w:tcBorders>
              <w:top w:val="single" w:sz="4" w:space="0" w:color="auto"/>
              <w:bottom w:val="nil"/>
            </w:tcBorders>
            <w:vAlign w:val="center"/>
          </w:tcPr>
          <w:p w14:paraId="05F7A55A" w14:textId="2086B459" w:rsidR="004152F2" w:rsidRPr="009935DA" w:rsidRDefault="004152F2" w:rsidP="004152F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Tepung beras</w:t>
            </w:r>
          </w:p>
        </w:tc>
        <w:tc>
          <w:tcPr>
            <w:tcW w:w="2551" w:type="dxa"/>
            <w:tcBorders>
              <w:top w:val="single" w:sz="4" w:space="0" w:color="auto"/>
              <w:bottom w:val="nil"/>
            </w:tcBorders>
            <w:vAlign w:val="center"/>
          </w:tcPr>
          <w:p w14:paraId="061D2FB5" w14:textId="733AE76B" w:rsidR="004152F2" w:rsidRPr="009935DA" w:rsidRDefault="004152F2" w:rsidP="004152F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 xml:space="preserve">Rp. </w:t>
            </w:r>
            <w:r w:rsidR="001361C6">
              <w:rPr>
                <w:rFonts w:asciiTheme="majorBidi" w:hAnsiTheme="majorBidi" w:cstheme="majorBidi"/>
                <w:color w:val="000000"/>
                <w:sz w:val="16"/>
                <w:szCs w:val="16"/>
              </w:rPr>
              <w:t>10.000</w:t>
            </w:r>
          </w:p>
        </w:tc>
        <w:tc>
          <w:tcPr>
            <w:tcW w:w="1574" w:type="dxa"/>
            <w:tcBorders>
              <w:top w:val="single" w:sz="4" w:space="0" w:color="auto"/>
              <w:bottom w:val="nil"/>
            </w:tcBorders>
            <w:vAlign w:val="center"/>
          </w:tcPr>
          <w:p w14:paraId="3A1BF65D" w14:textId="44AD2A9B" w:rsidR="004152F2" w:rsidRPr="009935DA" w:rsidRDefault="004152F2" w:rsidP="004152F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Rp.</w:t>
            </w:r>
            <w:r w:rsidR="001361C6">
              <w:rPr>
                <w:rFonts w:asciiTheme="majorBidi" w:hAnsiTheme="majorBidi" w:cstheme="majorBidi"/>
                <w:color w:val="000000"/>
                <w:sz w:val="16"/>
                <w:szCs w:val="16"/>
              </w:rPr>
              <w:t>240.000</w:t>
            </w:r>
          </w:p>
        </w:tc>
      </w:tr>
      <w:tr w:rsidR="004152F2" w:rsidRPr="00343636" w14:paraId="0EF1C259" w14:textId="0C77A076" w:rsidTr="000B4C50">
        <w:trPr>
          <w:trHeight w:val="164"/>
        </w:trPr>
        <w:tc>
          <w:tcPr>
            <w:cnfStyle w:val="001000000000" w:firstRow="0" w:lastRow="0" w:firstColumn="1" w:lastColumn="0" w:oddVBand="0" w:evenVBand="0" w:oddHBand="0" w:evenHBand="0" w:firstRowFirstColumn="0" w:firstRowLastColumn="0" w:lastRowFirstColumn="0" w:lastRowLastColumn="0"/>
            <w:tcW w:w="421" w:type="dxa"/>
            <w:vMerge/>
            <w:tcBorders>
              <w:top w:val="nil"/>
              <w:bottom w:val="single" w:sz="4" w:space="0" w:color="auto"/>
            </w:tcBorders>
            <w:noWrap/>
            <w:vAlign w:val="center"/>
          </w:tcPr>
          <w:p w14:paraId="11C83AA4" w14:textId="0BD709DF" w:rsidR="004152F2" w:rsidRPr="009935DA" w:rsidRDefault="004152F2" w:rsidP="004152F2">
            <w:pPr>
              <w:jc w:val="center"/>
              <w:rPr>
                <w:rFonts w:asciiTheme="majorBidi" w:eastAsia="Calibri" w:hAnsiTheme="majorBidi" w:cstheme="majorBidi"/>
                <w:sz w:val="16"/>
                <w:szCs w:val="16"/>
              </w:rPr>
            </w:pPr>
          </w:p>
        </w:tc>
        <w:tc>
          <w:tcPr>
            <w:tcW w:w="1275" w:type="dxa"/>
            <w:vMerge/>
            <w:tcBorders>
              <w:top w:val="nil"/>
              <w:bottom w:val="single" w:sz="4" w:space="0" w:color="auto"/>
            </w:tcBorders>
            <w:noWrap/>
            <w:vAlign w:val="center"/>
          </w:tcPr>
          <w:p w14:paraId="497E578E" w14:textId="53E4BC8B" w:rsidR="004152F2" w:rsidRPr="009935DA" w:rsidRDefault="004152F2" w:rsidP="004152F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p>
        </w:tc>
        <w:tc>
          <w:tcPr>
            <w:tcW w:w="1701" w:type="dxa"/>
            <w:vMerge/>
            <w:tcBorders>
              <w:top w:val="nil"/>
              <w:bottom w:val="single" w:sz="4" w:space="0" w:color="auto"/>
            </w:tcBorders>
            <w:vAlign w:val="center"/>
          </w:tcPr>
          <w:p w14:paraId="436D8789" w14:textId="77777777" w:rsidR="004152F2" w:rsidRPr="009935DA" w:rsidRDefault="004152F2" w:rsidP="004152F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p>
        </w:tc>
        <w:tc>
          <w:tcPr>
            <w:tcW w:w="1985" w:type="dxa"/>
            <w:tcBorders>
              <w:top w:val="nil"/>
              <w:bottom w:val="nil"/>
            </w:tcBorders>
            <w:vAlign w:val="center"/>
          </w:tcPr>
          <w:p w14:paraId="74AAF5A8" w14:textId="3C350BF5" w:rsidR="004152F2" w:rsidRPr="009935DA" w:rsidRDefault="004152F2" w:rsidP="004152F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Tepung tapioka</w:t>
            </w:r>
          </w:p>
        </w:tc>
        <w:tc>
          <w:tcPr>
            <w:tcW w:w="2551" w:type="dxa"/>
            <w:tcBorders>
              <w:top w:val="nil"/>
              <w:bottom w:val="nil"/>
            </w:tcBorders>
            <w:vAlign w:val="center"/>
          </w:tcPr>
          <w:p w14:paraId="4DE07B8F" w14:textId="0FD068EA" w:rsidR="004152F2" w:rsidRPr="009935DA" w:rsidRDefault="004152F2" w:rsidP="004152F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 xml:space="preserve">Rp. </w:t>
            </w:r>
            <w:r w:rsidR="001361C6">
              <w:rPr>
                <w:rFonts w:asciiTheme="majorBidi" w:hAnsiTheme="majorBidi" w:cstheme="majorBidi"/>
                <w:color w:val="000000"/>
                <w:sz w:val="16"/>
                <w:szCs w:val="16"/>
              </w:rPr>
              <w:t>10.000</w:t>
            </w:r>
          </w:p>
        </w:tc>
        <w:tc>
          <w:tcPr>
            <w:tcW w:w="1574" w:type="dxa"/>
            <w:tcBorders>
              <w:top w:val="nil"/>
              <w:bottom w:val="nil"/>
            </w:tcBorders>
            <w:vAlign w:val="center"/>
          </w:tcPr>
          <w:p w14:paraId="3B5681A9" w14:textId="6AF91FDE" w:rsidR="004152F2" w:rsidRPr="009935DA" w:rsidRDefault="004152F2" w:rsidP="004152F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Rp.</w:t>
            </w:r>
            <w:r w:rsidR="001361C6">
              <w:rPr>
                <w:rFonts w:asciiTheme="majorBidi" w:hAnsiTheme="majorBidi" w:cstheme="majorBidi"/>
                <w:color w:val="000000"/>
                <w:sz w:val="16"/>
                <w:szCs w:val="16"/>
              </w:rPr>
              <w:t xml:space="preserve"> 240.000</w:t>
            </w:r>
          </w:p>
        </w:tc>
      </w:tr>
      <w:tr w:rsidR="004152F2" w:rsidRPr="00343636" w14:paraId="6A7ED1BF" w14:textId="757F5BD3" w:rsidTr="000B4C50">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421" w:type="dxa"/>
            <w:vMerge/>
            <w:tcBorders>
              <w:top w:val="nil"/>
              <w:bottom w:val="single" w:sz="4" w:space="0" w:color="auto"/>
            </w:tcBorders>
            <w:noWrap/>
            <w:vAlign w:val="center"/>
          </w:tcPr>
          <w:p w14:paraId="6BB9890D" w14:textId="53A262BD" w:rsidR="004152F2" w:rsidRPr="009935DA" w:rsidRDefault="004152F2" w:rsidP="004152F2">
            <w:pPr>
              <w:jc w:val="center"/>
              <w:rPr>
                <w:rFonts w:asciiTheme="majorBidi" w:hAnsiTheme="majorBidi" w:cstheme="majorBidi"/>
                <w:color w:val="000000"/>
                <w:sz w:val="16"/>
                <w:szCs w:val="16"/>
              </w:rPr>
            </w:pPr>
          </w:p>
        </w:tc>
        <w:tc>
          <w:tcPr>
            <w:tcW w:w="1275" w:type="dxa"/>
            <w:vMerge/>
            <w:tcBorders>
              <w:top w:val="nil"/>
              <w:bottom w:val="single" w:sz="4" w:space="0" w:color="auto"/>
            </w:tcBorders>
            <w:noWrap/>
            <w:vAlign w:val="center"/>
          </w:tcPr>
          <w:p w14:paraId="47CBA4D1" w14:textId="092201E8" w:rsidR="004152F2" w:rsidRPr="009935DA" w:rsidRDefault="004152F2" w:rsidP="004152F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p>
        </w:tc>
        <w:tc>
          <w:tcPr>
            <w:tcW w:w="1701" w:type="dxa"/>
            <w:vMerge/>
            <w:tcBorders>
              <w:top w:val="nil"/>
              <w:bottom w:val="single" w:sz="4" w:space="0" w:color="auto"/>
            </w:tcBorders>
            <w:vAlign w:val="center"/>
          </w:tcPr>
          <w:p w14:paraId="72E11C7E" w14:textId="77777777" w:rsidR="004152F2" w:rsidRPr="009935DA" w:rsidRDefault="004152F2" w:rsidP="004152F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p>
        </w:tc>
        <w:tc>
          <w:tcPr>
            <w:tcW w:w="1985" w:type="dxa"/>
            <w:tcBorders>
              <w:top w:val="nil"/>
              <w:bottom w:val="nil"/>
            </w:tcBorders>
            <w:vAlign w:val="center"/>
          </w:tcPr>
          <w:p w14:paraId="3B92EA04" w14:textId="51E8B0F0" w:rsidR="004152F2" w:rsidRPr="009935DA" w:rsidRDefault="004152F2" w:rsidP="004152F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Gula</w:t>
            </w:r>
          </w:p>
        </w:tc>
        <w:tc>
          <w:tcPr>
            <w:tcW w:w="2551" w:type="dxa"/>
            <w:tcBorders>
              <w:top w:val="nil"/>
              <w:bottom w:val="nil"/>
            </w:tcBorders>
            <w:vAlign w:val="center"/>
          </w:tcPr>
          <w:p w14:paraId="32D68DF1" w14:textId="730696B0" w:rsidR="004152F2" w:rsidRPr="009935DA" w:rsidRDefault="004152F2" w:rsidP="004152F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 xml:space="preserve">Rp. </w:t>
            </w:r>
            <w:r w:rsidR="001361C6">
              <w:rPr>
                <w:rFonts w:asciiTheme="majorBidi" w:hAnsiTheme="majorBidi" w:cstheme="majorBidi"/>
                <w:color w:val="000000"/>
                <w:sz w:val="16"/>
                <w:szCs w:val="16"/>
              </w:rPr>
              <w:t>10.000</w:t>
            </w:r>
          </w:p>
        </w:tc>
        <w:tc>
          <w:tcPr>
            <w:tcW w:w="1574" w:type="dxa"/>
            <w:tcBorders>
              <w:top w:val="nil"/>
              <w:bottom w:val="nil"/>
            </w:tcBorders>
            <w:vAlign w:val="center"/>
          </w:tcPr>
          <w:p w14:paraId="55DBB0B1" w14:textId="094FF3EA" w:rsidR="004152F2" w:rsidRPr="009935DA" w:rsidRDefault="004152F2" w:rsidP="004152F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Rp.</w:t>
            </w:r>
            <w:r w:rsidR="001361C6">
              <w:rPr>
                <w:rFonts w:asciiTheme="majorBidi" w:hAnsiTheme="majorBidi" w:cstheme="majorBidi"/>
                <w:color w:val="000000"/>
                <w:sz w:val="16"/>
                <w:szCs w:val="16"/>
              </w:rPr>
              <w:t xml:space="preserve"> 240.000</w:t>
            </w:r>
          </w:p>
        </w:tc>
      </w:tr>
      <w:tr w:rsidR="004152F2" w:rsidRPr="00343636" w14:paraId="26C3609F" w14:textId="77777777" w:rsidTr="000B4C50">
        <w:trPr>
          <w:trHeight w:val="119"/>
        </w:trPr>
        <w:tc>
          <w:tcPr>
            <w:cnfStyle w:val="001000000000" w:firstRow="0" w:lastRow="0" w:firstColumn="1" w:lastColumn="0" w:oddVBand="0" w:evenVBand="0" w:oddHBand="0" w:evenHBand="0" w:firstRowFirstColumn="0" w:firstRowLastColumn="0" w:lastRowFirstColumn="0" w:lastRowLastColumn="0"/>
            <w:tcW w:w="421" w:type="dxa"/>
            <w:vMerge/>
            <w:tcBorders>
              <w:top w:val="nil"/>
              <w:bottom w:val="single" w:sz="4" w:space="0" w:color="auto"/>
            </w:tcBorders>
            <w:noWrap/>
            <w:vAlign w:val="center"/>
          </w:tcPr>
          <w:p w14:paraId="22E37E92" w14:textId="77777777" w:rsidR="004152F2" w:rsidRPr="009935DA" w:rsidRDefault="004152F2" w:rsidP="004152F2">
            <w:pPr>
              <w:jc w:val="center"/>
              <w:rPr>
                <w:rFonts w:asciiTheme="majorBidi" w:hAnsiTheme="majorBidi" w:cstheme="majorBidi"/>
                <w:color w:val="000000"/>
                <w:sz w:val="16"/>
                <w:szCs w:val="16"/>
              </w:rPr>
            </w:pPr>
          </w:p>
        </w:tc>
        <w:tc>
          <w:tcPr>
            <w:tcW w:w="1275" w:type="dxa"/>
            <w:vMerge/>
            <w:tcBorders>
              <w:top w:val="nil"/>
              <w:bottom w:val="single" w:sz="4" w:space="0" w:color="auto"/>
            </w:tcBorders>
            <w:noWrap/>
            <w:vAlign w:val="center"/>
          </w:tcPr>
          <w:p w14:paraId="0C7B62E9" w14:textId="77777777" w:rsidR="004152F2" w:rsidRPr="009935DA" w:rsidRDefault="004152F2" w:rsidP="004152F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p>
        </w:tc>
        <w:tc>
          <w:tcPr>
            <w:tcW w:w="1701" w:type="dxa"/>
            <w:vMerge/>
            <w:tcBorders>
              <w:top w:val="nil"/>
              <w:bottom w:val="single" w:sz="4" w:space="0" w:color="auto"/>
            </w:tcBorders>
            <w:vAlign w:val="center"/>
          </w:tcPr>
          <w:p w14:paraId="748E3D23" w14:textId="77777777" w:rsidR="004152F2" w:rsidRPr="009935DA" w:rsidRDefault="004152F2" w:rsidP="004152F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p>
        </w:tc>
        <w:tc>
          <w:tcPr>
            <w:tcW w:w="1985" w:type="dxa"/>
            <w:tcBorders>
              <w:top w:val="nil"/>
              <w:bottom w:val="nil"/>
            </w:tcBorders>
            <w:vAlign w:val="center"/>
          </w:tcPr>
          <w:p w14:paraId="0FCC6646" w14:textId="64378679" w:rsidR="004152F2" w:rsidRDefault="004152F2" w:rsidP="004152F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Telur</w:t>
            </w:r>
          </w:p>
        </w:tc>
        <w:tc>
          <w:tcPr>
            <w:tcW w:w="2551" w:type="dxa"/>
            <w:tcBorders>
              <w:top w:val="nil"/>
              <w:bottom w:val="nil"/>
            </w:tcBorders>
            <w:vAlign w:val="center"/>
          </w:tcPr>
          <w:p w14:paraId="2F7C36F7" w14:textId="3042782A" w:rsidR="004152F2" w:rsidRPr="009935DA" w:rsidRDefault="004152F2" w:rsidP="004152F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 xml:space="preserve">Rp. </w:t>
            </w:r>
            <w:r w:rsidR="001361C6">
              <w:rPr>
                <w:rFonts w:asciiTheme="majorBidi" w:hAnsiTheme="majorBidi" w:cstheme="majorBidi"/>
                <w:color w:val="000000"/>
                <w:sz w:val="16"/>
                <w:szCs w:val="16"/>
              </w:rPr>
              <w:t>8.000</w:t>
            </w:r>
          </w:p>
        </w:tc>
        <w:tc>
          <w:tcPr>
            <w:tcW w:w="1574" w:type="dxa"/>
            <w:tcBorders>
              <w:top w:val="nil"/>
              <w:bottom w:val="nil"/>
            </w:tcBorders>
            <w:vAlign w:val="center"/>
          </w:tcPr>
          <w:p w14:paraId="4B5569A9" w14:textId="30F2F733" w:rsidR="004152F2" w:rsidRPr="009935DA" w:rsidRDefault="004152F2" w:rsidP="004152F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 xml:space="preserve">Rp. </w:t>
            </w:r>
            <w:r w:rsidR="001361C6">
              <w:rPr>
                <w:rFonts w:asciiTheme="majorBidi" w:hAnsiTheme="majorBidi" w:cstheme="majorBidi"/>
                <w:color w:val="000000"/>
                <w:sz w:val="16"/>
                <w:szCs w:val="16"/>
              </w:rPr>
              <w:t>216.000</w:t>
            </w:r>
          </w:p>
        </w:tc>
      </w:tr>
      <w:tr w:rsidR="004152F2" w:rsidRPr="00343636" w14:paraId="30601272" w14:textId="77777777" w:rsidTr="000B4C50">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421" w:type="dxa"/>
            <w:vMerge/>
            <w:tcBorders>
              <w:top w:val="nil"/>
              <w:bottom w:val="single" w:sz="4" w:space="0" w:color="auto"/>
            </w:tcBorders>
            <w:noWrap/>
            <w:vAlign w:val="center"/>
          </w:tcPr>
          <w:p w14:paraId="182CF1B6" w14:textId="77777777" w:rsidR="004152F2" w:rsidRPr="009935DA" w:rsidRDefault="004152F2" w:rsidP="004152F2">
            <w:pPr>
              <w:jc w:val="center"/>
              <w:rPr>
                <w:rFonts w:asciiTheme="majorBidi" w:hAnsiTheme="majorBidi" w:cstheme="majorBidi"/>
                <w:color w:val="000000"/>
                <w:sz w:val="16"/>
                <w:szCs w:val="16"/>
              </w:rPr>
            </w:pPr>
          </w:p>
        </w:tc>
        <w:tc>
          <w:tcPr>
            <w:tcW w:w="1275" w:type="dxa"/>
            <w:vMerge/>
            <w:tcBorders>
              <w:top w:val="nil"/>
              <w:bottom w:val="single" w:sz="4" w:space="0" w:color="auto"/>
            </w:tcBorders>
            <w:noWrap/>
            <w:vAlign w:val="center"/>
          </w:tcPr>
          <w:p w14:paraId="0F418852" w14:textId="77777777" w:rsidR="004152F2" w:rsidRPr="009935DA" w:rsidRDefault="004152F2" w:rsidP="004152F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p>
        </w:tc>
        <w:tc>
          <w:tcPr>
            <w:tcW w:w="1701" w:type="dxa"/>
            <w:vMerge/>
            <w:tcBorders>
              <w:top w:val="nil"/>
              <w:bottom w:val="single" w:sz="4" w:space="0" w:color="auto"/>
            </w:tcBorders>
            <w:vAlign w:val="center"/>
          </w:tcPr>
          <w:p w14:paraId="601763EA" w14:textId="77777777" w:rsidR="004152F2" w:rsidRPr="009935DA" w:rsidRDefault="004152F2" w:rsidP="004152F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p>
        </w:tc>
        <w:tc>
          <w:tcPr>
            <w:tcW w:w="1985" w:type="dxa"/>
            <w:tcBorders>
              <w:top w:val="nil"/>
              <w:bottom w:val="nil"/>
            </w:tcBorders>
            <w:vAlign w:val="center"/>
          </w:tcPr>
          <w:p w14:paraId="7C60F5B3" w14:textId="2DCDA67F" w:rsidR="004152F2" w:rsidRDefault="004152F2" w:rsidP="004152F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Garam</w:t>
            </w:r>
          </w:p>
        </w:tc>
        <w:tc>
          <w:tcPr>
            <w:tcW w:w="2551" w:type="dxa"/>
            <w:tcBorders>
              <w:top w:val="nil"/>
              <w:bottom w:val="nil"/>
            </w:tcBorders>
            <w:vAlign w:val="center"/>
          </w:tcPr>
          <w:p w14:paraId="2EBED13C" w14:textId="49C6C485" w:rsidR="004152F2" w:rsidRPr="009935DA" w:rsidRDefault="004152F2" w:rsidP="004152F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 xml:space="preserve">Rp. </w:t>
            </w:r>
            <w:r w:rsidR="001361C6">
              <w:rPr>
                <w:rFonts w:asciiTheme="majorBidi" w:hAnsiTheme="majorBidi" w:cstheme="majorBidi"/>
                <w:color w:val="000000"/>
                <w:sz w:val="16"/>
                <w:szCs w:val="16"/>
              </w:rPr>
              <w:t>5.000</w:t>
            </w:r>
          </w:p>
        </w:tc>
        <w:tc>
          <w:tcPr>
            <w:tcW w:w="1574" w:type="dxa"/>
            <w:tcBorders>
              <w:top w:val="nil"/>
              <w:bottom w:val="nil"/>
            </w:tcBorders>
            <w:vAlign w:val="center"/>
          </w:tcPr>
          <w:p w14:paraId="696DB25A" w14:textId="165ECDDF" w:rsidR="004152F2" w:rsidRPr="009935DA" w:rsidRDefault="004152F2" w:rsidP="004152F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Rp. 1</w:t>
            </w:r>
            <w:r w:rsidR="001361C6">
              <w:rPr>
                <w:rFonts w:asciiTheme="majorBidi" w:hAnsiTheme="majorBidi" w:cstheme="majorBidi"/>
                <w:color w:val="000000"/>
                <w:sz w:val="16"/>
                <w:szCs w:val="16"/>
              </w:rPr>
              <w:t>80.000</w:t>
            </w:r>
          </w:p>
        </w:tc>
      </w:tr>
      <w:tr w:rsidR="004152F2" w:rsidRPr="00343636" w14:paraId="6D420ED7" w14:textId="77777777" w:rsidTr="000B4C50">
        <w:trPr>
          <w:trHeight w:val="119"/>
        </w:trPr>
        <w:tc>
          <w:tcPr>
            <w:cnfStyle w:val="001000000000" w:firstRow="0" w:lastRow="0" w:firstColumn="1" w:lastColumn="0" w:oddVBand="0" w:evenVBand="0" w:oddHBand="0" w:evenHBand="0" w:firstRowFirstColumn="0" w:firstRowLastColumn="0" w:lastRowFirstColumn="0" w:lastRowLastColumn="0"/>
            <w:tcW w:w="421" w:type="dxa"/>
            <w:vMerge/>
            <w:tcBorders>
              <w:top w:val="nil"/>
              <w:bottom w:val="single" w:sz="4" w:space="0" w:color="auto"/>
            </w:tcBorders>
            <w:noWrap/>
            <w:vAlign w:val="center"/>
          </w:tcPr>
          <w:p w14:paraId="54182190" w14:textId="77777777" w:rsidR="004152F2" w:rsidRPr="009935DA" w:rsidRDefault="004152F2" w:rsidP="004152F2">
            <w:pPr>
              <w:jc w:val="center"/>
              <w:rPr>
                <w:rFonts w:asciiTheme="majorBidi" w:hAnsiTheme="majorBidi" w:cstheme="majorBidi"/>
                <w:color w:val="000000"/>
                <w:sz w:val="16"/>
                <w:szCs w:val="16"/>
              </w:rPr>
            </w:pPr>
          </w:p>
        </w:tc>
        <w:tc>
          <w:tcPr>
            <w:tcW w:w="1275" w:type="dxa"/>
            <w:vMerge/>
            <w:tcBorders>
              <w:top w:val="nil"/>
              <w:bottom w:val="single" w:sz="4" w:space="0" w:color="auto"/>
            </w:tcBorders>
            <w:noWrap/>
            <w:vAlign w:val="center"/>
          </w:tcPr>
          <w:p w14:paraId="3CCC7558" w14:textId="77777777" w:rsidR="004152F2" w:rsidRPr="009935DA" w:rsidRDefault="004152F2" w:rsidP="004152F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p>
        </w:tc>
        <w:tc>
          <w:tcPr>
            <w:tcW w:w="1701" w:type="dxa"/>
            <w:vMerge/>
            <w:tcBorders>
              <w:top w:val="nil"/>
              <w:bottom w:val="single" w:sz="4" w:space="0" w:color="auto"/>
            </w:tcBorders>
            <w:vAlign w:val="center"/>
          </w:tcPr>
          <w:p w14:paraId="0ABE82B8" w14:textId="77777777" w:rsidR="004152F2" w:rsidRPr="009935DA" w:rsidRDefault="004152F2" w:rsidP="004152F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p>
        </w:tc>
        <w:tc>
          <w:tcPr>
            <w:tcW w:w="1985" w:type="dxa"/>
            <w:tcBorders>
              <w:top w:val="nil"/>
              <w:bottom w:val="single" w:sz="4" w:space="0" w:color="auto"/>
            </w:tcBorders>
            <w:vAlign w:val="center"/>
          </w:tcPr>
          <w:p w14:paraId="49A986D7" w14:textId="73BA8331" w:rsidR="004152F2" w:rsidRDefault="004152F2" w:rsidP="004152F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Vanili</w:t>
            </w:r>
          </w:p>
        </w:tc>
        <w:tc>
          <w:tcPr>
            <w:tcW w:w="2551" w:type="dxa"/>
            <w:tcBorders>
              <w:top w:val="nil"/>
              <w:bottom w:val="single" w:sz="4" w:space="0" w:color="auto"/>
            </w:tcBorders>
            <w:vAlign w:val="center"/>
          </w:tcPr>
          <w:p w14:paraId="07A6B037" w14:textId="4A811C41" w:rsidR="004152F2" w:rsidRPr="009935DA" w:rsidRDefault="004152F2" w:rsidP="004152F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 xml:space="preserve">Rp. </w:t>
            </w:r>
            <w:r w:rsidR="001361C6">
              <w:rPr>
                <w:rFonts w:asciiTheme="majorBidi" w:hAnsiTheme="majorBidi" w:cstheme="majorBidi"/>
                <w:color w:val="000000"/>
                <w:sz w:val="16"/>
                <w:szCs w:val="16"/>
              </w:rPr>
              <w:t>5.000</w:t>
            </w:r>
          </w:p>
        </w:tc>
        <w:tc>
          <w:tcPr>
            <w:tcW w:w="1574" w:type="dxa"/>
            <w:tcBorders>
              <w:top w:val="nil"/>
              <w:bottom w:val="single" w:sz="4" w:space="0" w:color="auto"/>
            </w:tcBorders>
            <w:vAlign w:val="center"/>
          </w:tcPr>
          <w:p w14:paraId="20C2D3BF" w14:textId="55DCD3E8" w:rsidR="004152F2" w:rsidRPr="009935DA" w:rsidRDefault="004152F2" w:rsidP="004152F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Pr>
                <w:rFonts w:asciiTheme="majorBidi" w:hAnsiTheme="majorBidi" w:cstheme="majorBidi"/>
                <w:color w:val="000000"/>
                <w:sz w:val="16"/>
                <w:szCs w:val="16"/>
              </w:rPr>
              <w:t>Rp. 1</w:t>
            </w:r>
            <w:r w:rsidR="001361C6">
              <w:rPr>
                <w:rFonts w:asciiTheme="majorBidi" w:hAnsiTheme="majorBidi" w:cstheme="majorBidi"/>
                <w:color w:val="000000"/>
                <w:sz w:val="16"/>
                <w:szCs w:val="16"/>
              </w:rPr>
              <w:t>8</w:t>
            </w:r>
            <w:r>
              <w:rPr>
                <w:rFonts w:asciiTheme="majorBidi" w:hAnsiTheme="majorBidi" w:cstheme="majorBidi"/>
                <w:color w:val="000000"/>
                <w:sz w:val="16"/>
                <w:szCs w:val="16"/>
              </w:rPr>
              <w:t>0.000</w:t>
            </w:r>
          </w:p>
        </w:tc>
      </w:tr>
    </w:tbl>
    <w:p w14:paraId="549268D5" w14:textId="77777777" w:rsidR="004152F2" w:rsidRDefault="004152F2" w:rsidP="00DB3C4F">
      <w:pPr>
        <w:pStyle w:val="Paragraf"/>
        <w:ind w:firstLine="425"/>
        <w:rPr>
          <w:sz w:val="20"/>
          <w:szCs w:val="20"/>
        </w:rPr>
        <w:sectPr w:rsidR="004152F2" w:rsidSect="004152F2">
          <w:type w:val="continuous"/>
          <w:pgSz w:w="11906" w:h="16838" w:code="9"/>
          <w:pgMar w:top="1418" w:right="1134" w:bottom="1134" w:left="1134" w:header="720" w:footer="720" w:gutter="0"/>
          <w:cols w:space="567"/>
          <w:titlePg/>
          <w:docGrid w:linePitch="360"/>
        </w:sectPr>
      </w:pPr>
    </w:p>
    <w:p w14:paraId="77E93BB3" w14:textId="360A3990" w:rsidR="004152F2" w:rsidRDefault="005F21F9" w:rsidP="00DB3C4F">
      <w:pPr>
        <w:pStyle w:val="Paragraf"/>
        <w:ind w:firstLine="425"/>
        <w:rPr>
          <w:sz w:val="20"/>
          <w:szCs w:val="20"/>
        </w:rPr>
      </w:pPr>
      <w:r>
        <w:rPr>
          <w:sz w:val="20"/>
          <w:szCs w:val="20"/>
        </w:rPr>
        <w:t xml:space="preserve">Berdasarkan tabel 4 terhadap UKM Semprong Amoundy </w:t>
      </w:r>
      <w:r w:rsidR="00C112B1">
        <w:rPr>
          <w:sz w:val="20"/>
          <w:szCs w:val="20"/>
        </w:rPr>
        <w:t xml:space="preserve">biaya yang sangat mempengaruhi pada saat dilakukan terhadap biaya simpan adalah biaya listrik sebesar Rp.120.000. dapat dilihat bahwa total biaya simpan selama satu tahun pada bahan baku tepung beras sebesar Rp. 240.000, tepung tapioka sebesar Rp.240.000, </w:t>
      </w:r>
      <w:r w:rsidR="00C112B1">
        <w:rPr>
          <w:sz w:val="20"/>
          <w:szCs w:val="20"/>
        </w:rPr>
        <w:t>gula sebesar Rp.240.000, telur sebesar Rp. 216.000, garam sebesar Rp. 180.000, dan vanili sebesar Rp. 180.000</w:t>
      </w:r>
      <w:r w:rsidR="00006CAC">
        <w:rPr>
          <w:sz w:val="20"/>
          <w:szCs w:val="20"/>
        </w:rPr>
        <w:t>.</w:t>
      </w:r>
    </w:p>
    <w:p w14:paraId="414F2600" w14:textId="77777777" w:rsidR="007E5DCC" w:rsidRDefault="007E5DCC" w:rsidP="00DB3C4F">
      <w:pPr>
        <w:pStyle w:val="Paragraf"/>
        <w:ind w:firstLine="425"/>
        <w:rPr>
          <w:sz w:val="20"/>
          <w:szCs w:val="20"/>
        </w:rPr>
      </w:pPr>
    </w:p>
    <w:p w14:paraId="4710FD27" w14:textId="0136C9CB" w:rsidR="00006CAC" w:rsidRPr="00594D70" w:rsidRDefault="00594D70" w:rsidP="00594D70">
      <w:pPr>
        <w:pStyle w:val="Paragraf"/>
        <w:numPr>
          <w:ilvl w:val="0"/>
          <w:numId w:val="6"/>
        </w:numPr>
        <w:ind w:left="426" w:hanging="426"/>
        <w:rPr>
          <w:b/>
          <w:bCs/>
          <w:sz w:val="20"/>
          <w:szCs w:val="20"/>
        </w:rPr>
      </w:pPr>
      <w:r w:rsidRPr="00594D70">
        <w:rPr>
          <w:b/>
          <w:bCs/>
          <w:sz w:val="20"/>
          <w:szCs w:val="20"/>
        </w:rPr>
        <w:t>Klasifikasi bahan baku menggunakan metode ABC</w:t>
      </w:r>
    </w:p>
    <w:p w14:paraId="3FB979C0" w14:textId="33F64CF7" w:rsidR="00594D70" w:rsidRDefault="002B04A6" w:rsidP="00DB3C4F">
      <w:pPr>
        <w:pStyle w:val="Paragraf"/>
        <w:ind w:firstLine="425"/>
        <w:rPr>
          <w:sz w:val="20"/>
          <w:szCs w:val="20"/>
        </w:rPr>
      </w:pPr>
      <w:r>
        <w:rPr>
          <w:sz w:val="20"/>
          <w:szCs w:val="20"/>
        </w:rPr>
        <w:lastRenderedPageBreak/>
        <w:t xml:space="preserve">Menurut Herjanto (2008) metode analisis ABC memfokuskan pengendalian persediaan kepada jenis bahan baku yang memiliki nilai tinggi hinga nilai rendah. Dari nilai klasifikasi ini merupakan volume persediaan yang sangat dibutuhkan dalam satu periode lalu dikalikan dengan harga per unit </w:t>
      </w:r>
      <w:r>
        <w:rPr>
          <w:sz w:val="20"/>
          <w:szCs w:val="20"/>
        </w:rPr>
        <w:fldChar w:fldCharType="begin" w:fldLock="1"/>
      </w:r>
      <w:r w:rsidR="00BB7F70">
        <w:rPr>
          <w:sz w:val="20"/>
          <w:szCs w:val="20"/>
        </w:rPr>
        <w:instrText>ADDIN CSL_CITATION {"citationItems":[{"id":"ITEM-1","itemData":{"author":[{"dropping-particle":"","family":"Syarif Roni","given":"","non-dropping-particle":"","parse-names":false,"suffix":""}],"container-title":"Skripsi Universitas Riau","id":"ITEM-1","issued":{"date-parts":[["2016"]]},"page":"1-13","title":"Pengendalian Persediaan Bahan Baku Dengan Menggunakan ABC Analisis Pada PT Besmindo Andalas Semesta","type":"article-journal"},"uris":["http://www.mendeley.com/documents/?uuid=edea1c64-ab9a-48ee-af75-acb18de73665"]}],"mendeley":{"formattedCitation":"(Syarif Roni, 2016)","plainTextFormattedCitation":"(Syarif Roni, 2016)","previouslyFormattedCitation":"(Syarif Roni, 2016)"},"properties":{"noteIndex":0},"schema":"https://github.com/citation-style-language/schema/raw/master/csl-citation.json"}</w:instrText>
      </w:r>
      <w:r>
        <w:rPr>
          <w:sz w:val="20"/>
          <w:szCs w:val="20"/>
        </w:rPr>
        <w:fldChar w:fldCharType="separate"/>
      </w:r>
      <w:r w:rsidRPr="002B04A6">
        <w:rPr>
          <w:noProof/>
          <w:sz w:val="20"/>
          <w:szCs w:val="20"/>
        </w:rPr>
        <w:t>(Syarif Roni, 2016)</w:t>
      </w:r>
      <w:r>
        <w:rPr>
          <w:sz w:val="20"/>
          <w:szCs w:val="20"/>
        </w:rPr>
        <w:fldChar w:fldCharType="end"/>
      </w:r>
      <w:r>
        <w:rPr>
          <w:sz w:val="20"/>
          <w:szCs w:val="20"/>
        </w:rPr>
        <w:t xml:space="preserve">. UKM </w:t>
      </w:r>
      <w:r>
        <w:rPr>
          <w:sz w:val="20"/>
          <w:szCs w:val="20"/>
        </w:rPr>
        <w:t xml:space="preserve">Semprong Amoundy ini memiliki enam bahan baku dan </w:t>
      </w:r>
      <w:r w:rsidR="00815305">
        <w:rPr>
          <w:sz w:val="20"/>
          <w:szCs w:val="20"/>
        </w:rPr>
        <w:t>terdapat beberapa macam bahan baku pendukung. Tetapi, pada penelitian ini hanya menggunakan enam bahan baku utama yaitu tepung beras, tepung tapioka, gula, telur, garam, dan vanili.</w:t>
      </w:r>
    </w:p>
    <w:p w14:paraId="048E8648" w14:textId="77777777" w:rsidR="00815305" w:rsidRDefault="00815305" w:rsidP="00815305">
      <w:pPr>
        <w:pStyle w:val="Paragraf"/>
        <w:ind w:firstLine="0"/>
        <w:jc w:val="left"/>
        <w:rPr>
          <w:noProof/>
          <w:sz w:val="20"/>
          <w:szCs w:val="20"/>
        </w:rPr>
      </w:pPr>
    </w:p>
    <w:p w14:paraId="3A905076" w14:textId="77777777" w:rsidR="00815305" w:rsidRDefault="00815305" w:rsidP="00815305">
      <w:pPr>
        <w:pStyle w:val="Paragraf"/>
        <w:keepNext/>
        <w:ind w:firstLine="0"/>
        <w:jc w:val="left"/>
        <w:sectPr w:rsidR="00815305" w:rsidSect="00CD6CC0">
          <w:type w:val="continuous"/>
          <w:pgSz w:w="11906" w:h="16838" w:code="9"/>
          <w:pgMar w:top="1418" w:right="1134" w:bottom="1134" w:left="1134" w:header="720" w:footer="720" w:gutter="0"/>
          <w:cols w:num="2" w:space="567"/>
          <w:titlePg/>
          <w:docGrid w:linePitch="360"/>
        </w:sectPr>
      </w:pPr>
    </w:p>
    <w:p w14:paraId="43870DAA" w14:textId="77777777" w:rsidR="00AE385F" w:rsidRDefault="00AE385F" w:rsidP="00815305">
      <w:pPr>
        <w:pStyle w:val="Paragraf"/>
        <w:keepNext/>
        <w:ind w:firstLine="0"/>
        <w:jc w:val="center"/>
        <w:rPr>
          <w:noProof/>
        </w:rPr>
      </w:pPr>
    </w:p>
    <w:p w14:paraId="78EAFDBD" w14:textId="69177241" w:rsidR="00815305" w:rsidRDefault="00AE385F" w:rsidP="00815305">
      <w:pPr>
        <w:pStyle w:val="Paragraf"/>
        <w:keepNext/>
        <w:ind w:firstLine="0"/>
        <w:jc w:val="center"/>
      </w:pPr>
      <w:r>
        <w:rPr>
          <w:noProof/>
        </w:rPr>
        <w:drawing>
          <wp:inline distT="0" distB="0" distL="0" distR="0" wp14:anchorId="6E1DC864" wp14:editId="78F82891">
            <wp:extent cx="5347411" cy="2831475"/>
            <wp:effectExtent l="0" t="0" r="571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551).png"/>
                    <pic:cNvPicPr/>
                  </pic:nvPicPr>
                  <pic:blipFill rotWithShape="1">
                    <a:blip r:embed="rId12" cstate="print">
                      <a:extLst>
                        <a:ext uri="{28A0092B-C50C-407E-A947-70E740481C1C}">
                          <a14:useLocalDpi xmlns:a14="http://schemas.microsoft.com/office/drawing/2010/main" val="0"/>
                        </a:ext>
                      </a:extLst>
                    </a:blip>
                    <a:srcRect b="5824"/>
                    <a:stretch/>
                  </pic:blipFill>
                  <pic:spPr bwMode="auto">
                    <a:xfrm>
                      <a:off x="0" y="0"/>
                      <a:ext cx="5360261" cy="2838279"/>
                    </a:xfrm>
                    <a:prstGeom prst="rect">
                      <a:avLst/>
                    </a:prstGeom>
                    <a:ln>
                      <a:noFill/>
                    </a:ln>
                    <a:extLst>
                      <a:ext uri="{53640926-AAD7-44D8-BBD7-CCE9431645EC}">
                        <a14:shadowObscured xmlns:a14="http://schemas.microsoft.com/office/drawing/2010/main"/>
                      </a:ext>
                    </a:extLst>
                  </pic:spPr>
                </pic:pic>
              </a:graphicData>
            </a:graphic>
          </wp:inline>
        </w:drawing>
      </w:r>
    </w:p>
    <w:p w14:paraId="193D3EC7" w14:textId="5710C946" w:rsidR="00815305" w:rsidRDefault="00815305" w:rsidP="00815305">
      <w:pPr>
        <w:pStyle w:val="Caption"/>
        <w:rPr>
          <w:b w:val="0"/>
          <w:bCs w:val="0"/>
          <w:sz w:val="18"/>
          <w:szCs w:val="18"/>
        </w:rPr>
      </w:pPr>
      <w:r w:rsidRPr="00815305">
        <w:rPr>
          <w:sz w:val="18"/>
          <w:szCs w:val="18"/>
        </w:rPr>
        <w:t xml:space="preserve">Gambar </w:t>
      </w:r>
      <w:r w:rsidRPr="00815305">
        <w:rPr>
          <w:sz w:val="18"/>
          <w:szCs w:val="18"/>
        </w:rPr>
        <w:fldChar w:fldCharType="begin"/>
      </w:r>
      <w:r w:rsidRPr="00815305">
        <w:rPr>
          <w:sz w:val="18"/>
          <w:szCs w:val="18"/>
        </w:rPr>
        <w:instrText xml:space="preserve"> SEQ Gambar_1._ \* ARABIC </w:instrText>
      </w:r>
      <w:r w:rsidRPr="00815305">
        <w:rPr>
          <w:sz w:val="18"/>
          <w:szCs w:val="18"/>
        </w:rPr>
        <w:fldChar w:fldCharType="separate"/>
      </w:r>
      <w:r w:rsidR="00BD4841">
        <w:rPr>
          <w:noProof/>
          <w:sz w:val="18"/>
          <w:szCs w:val="18"/>
        </w:rPr>
        <w:t>2</w:t>
      </w:r>
      <w:r w:rsidRPr="00815305">
        <w:rPr>
          <w:sz w:val="18"/>
          <w:szCs w:val="18"/>
        </w:rPr>
        <w:fldChar w:fldCharType="end"/>
      </w:r>
      <w:r>
        <w:rPr>
          <w:sz w:val="18"/>
          <w:szCs w:val="18"/>
        </w:rPr>
        <w:t>.</w:t>
      </w:r>
      <w:r w:rsidRPr="00815305">
        <w:rPr>
          <w:sz w:val="18"/>
          <w:szCs w:val="18"/>
        </w:rPr>
        <w:t xml:space="preserve"> </w:t>
      </w:r>
      <w:r w:rsidRPr="00815305">
        <w:rPr>
          <w:b w:val="0"/>
          <w:bCs w:val="0"/>
          <w:sz w:val="18"/>
          <w:szCs w:val="18"/>
        </w:rPr>
        <w:t xml:space="preserve">Hasil analisis ABC menggunakan </w:t>
      </w:r>
      <w:r w:rsidRPr="00815305">
        <w:rPr>
          <w:b w:val="0"/>
          <w:bCs w:val="0"/>
          <w:i/>
          <w:iCs/>
          <w:sz w:val="18"/>
          <w:szCs w:val="18"/>
        </w:rPr>
        <w:t>software</w:t>
      </w:r>
      <w:r w:rsidRPr="00815305">
        <w:rPr>
          <w:b w:val="0"/>
          <w:bCs w:val="0"/>
          <w:sz w:val="18"/>
          <w:szCs w:val="18"/>
        </w:rPr>
        <w:t xml:space="preserve"> POM-Q</w:t>
      </w:r>
      <w:r w:rsidR="007E1556">
        <w:rPr>
          <w:b w:val="0"/>
          <w:bCs w:val="0"/>
          <w:sz w:val="18"/>
          <w:szCs w:val="18"/>
        </w:rPr>
        <w:t>M</w:t>
      </w:r>
    </w:p>
    <w:p w14:paraId="169A6F2F" w14:textId="77777777" w:rsidR="00AD2492" w:rsidRDefault="00AD2492" w:rsidP="00AD2492"/>
    <w:p w14:paraId="342FE508" w14:textId="5D9E2265" w:rsidR="00AD2492" w:rsidRPr="00AD2492" w:rsidRDefault="00AD2492" w:rsidP="00AD2492">
      <w:pPr>
        <w:sectPr w:rsidR="00AD2492" w:rsidRPr="00AD2492" w:rsidSect="00815305">
          <w:type w:val="continuous"/>
          <w:pgSz w:w="11906" w:h="16838" w:code="9"/>
          <w:pgMar w:top="1418" w:right="1134" w:bottom="1134" w:left="1134" w:header="720" w:footer="720" w:gutter="0"/>
          <w:cols w:space="567"/>
          <w:titlePg/>
          <w:docGrid w:linePitch="360"/>
        </w:sectPr>
      </w:pPr>
    </w:p>
    <w:p w14:paraId="1847D92A" w14:textId="64726D50" w:rsidR="00815305" w:rsidRDefault="00815305" w:rsidP="00815305">
      <w:pPr>
        <w:pStyle w:val="Paragraf"/>
        <w:keepNext/>
        <w:ind w:firstLine="0"/>
        <w:jc w:val="left"/>
      </w:pPr>
    </w:p>
    <w:p w14:paraId="2A245D17" w14:textId="77777777" w:rsidR="00BB7F70" w:rsidRDefault="007E1556" w:rsidP="00DB3C4F">
      <w:pPr>
        <w:pStyle w:val="Paragraf"/>
        <w:ind w:firstLine="425"/>
        <w:rPr>
          <w:sz w:val="20"/>
          <w:szCs w:val="20"/>
        </w:rPr>
      </w:pPr>
      <w:r>
        <w:rPr>
          <w:sz w:val="20"/>
          <w:szCs w:val="20"/>
        </w:rPr>
        <w:t xml:space="preserve">Berdasarkan gambar 2 dapat diketahui bahwa dari enam jenis bahan baku yang masuk kedalam ketegori A adalah bahan baku telur dengan nilai kumulatif volume </w:t>
      </w:r>
      <w:r w:rsidR="00AE385F">
        <w:rPr>
          <w:sz w:val="20"/>
          <w:szCs w:val="20"/>
        </w:rPr>
        <w:t xml:space="preserve">mencapai </w:t>
      </w:r>
      <w:r>
        <w:rPr>
          <w:sz w:val="20"/>
          <w:szCs w:val="20"/>
        </w:rPr>
        <w:t xml:space="preserve">49,85% dan nilai rupiah </w:t>
      </w:r>
      <w:r w:rsidR="00AE385F">
        <w:rPr>
          <w:sz w:val="20"/>
          <w:szCs w:val="20"/>
        </w:rPr>
        <w:t>sebesar</w:t>
      </w:r>
      <w:r>
        <w:rPr>
          <w:sz w:val="20"/>
          <w:szCs w:val="20"/>
        </w:rPr>
        <w:t xml:space="preserve"> Rp 2</w:t>
      </w:r>
      <w:r w:rsidR="00924EDA">
        <w:rPr>
          <w:sz w:val="20"/>
          <w:szCs w:val="20"/>
        </w:rPr>
        <w:t>32.296.000</w:t>
      </w:r>
      <w:r w:rsidR="00AE385F">
        <w:rPr>
          <w:sz w:val="20"/>
          <w:szCs w:val="20"/>
        </w:rPr>
        <w:t xml:space="preserve">. terdapat </w:t>
      </w:r>
      <w:r w:rsidR="00924EDA">
        <w:rPr>
          <w:sz w:val="20"/>
          <w:szCs w:val="20"/>
        </w:rPr>
        <w:t>1</w:t>
      </w:r>
      <w:r w:rsidR="00AE385F">
        <w:rPr>
          <w:sz w:val="20"/>
          <w:szCs w:val="20"/>
        </w:rPr>
        <w:t xml:space="preserve"> jenis bahan baku masuk kedalam kategori B yaitu bahan baku tepung beras dengan nilai kumulatif volume mencapai 68,21% dengan nilai rupiah sebesar </w:t>
      </w:r>
      <w:r w:rsidR="00924EDA">
        <w:rPr>
          <w:sz w:val="20"/>
          <w:szCs w:val="20"/>
        </w:rPr>
        <w:t xml:space="preserve">Rp 85.540.000. terdapat 4 jenis bahan baku yang masuk kedalam ketegori C yaitu bahan baku gula dengan nilai kumulatif volume mencapai 84,88% dan nilai rupiah sebesar Rp 77.700.000, selanjutnya bahan baku tepung tapioka dengan nilai kumulatif mencapai 95,39% dengan nilai rupiah sebesar Rp 48.975.000, bahan baku garam dengan nilai kumulatif volume mencapai 98,41 dengan nilai rupiah sebesar Rp 14. 070.000, dan bahan baku vanili dengan nilai kumulatif volume mencapai 100% dengan nilai rupiah sebesar Rp 7.400.000. </w:t>
      </w:r>
    </w:p>
    <w:p w14:paraId="699A6A77" w14:textId="4CE2DE76" w:rsidR="007E1556" w:rsidRDefault="00924EDA" w:rsidP="00DB3C4F">
      <w:pPr>
        <w:pStyle w:val="Paragraf"/>
        <w:ind w:firstLine="425"/>
        <w:rPr>
          <w:sz w:val="20"/>
          <w:szCs w:val="20"/>
        </w:rPr>
      </w:pPr>
      <w:r>
        <w:rPr>
          <w:sz w:val="20"/>
          <w:szCs w:val="20"/>
        </w:rPr>
        <w:t xml:space="preserve">menurut </w:t>
      </w:r>
      <w:r w:rsidR="00BB7F70">
        <w:rPr>
          <w:sz w:val="20"/>
          <w:szCs w:val="20"/>
        </w:rPr>
        <w:t>Prasetyawan dan Nasution</w:t>
      </w:r>
      <w:r>
        <w:rPr>
          <w:sz w:val="20"/>
          <w:szCs w:val="20"/>
        </w:rPr>
        <w:t xml:space="preserve"> (</w:t>
      </w:r>
      <w:r w:rsidR="00BB7F70">
        <w:rPr>
          <w:sz w:val="20"/>
          <w:szCs w:val="20"/>
        </w:rPr>
        <w:t>2008:236</w:t>
      </w:r>
      <w:r>
        <w:rPr>
          <w:sz w:val="20"/>
          <w:szCs w:val="20"/>
        </w:rPr>
        <w:t xml:space="preserve">) jadi, bahan baku yang termasuk kedalam kategori A </w:t>
      </w:r>
      <w:r w:rsidR="00BB7F70">
        <w:rPr>
          <w:sz w:val="20"/>
          <w:szCs w:val="20"/>
        </w:rPr>
        <w:t xml:space="preserve">yaitu persediaan yang memiliki nilai atau volume tahunan rupiah tertinggi, yang termasuk kedalam kategori ini mempunyai perhatian tinggi karena persediaan ini memiliki dampak pada biaya yang tinggi dan harus melakukan pemeriksaan secara intensif. Bahan baku yang termasuk kedalam kategori B adalah persediaan dengan nilai tahunan rupiah yang menengah, pada kategori ini dibutuhkan sebuah teknik pengendalian </w:t>
      </w:r>
      <w:r w:rsidR="00BB7F70">
        <w:rPr>
          <w:sz w:val="20"/>
          <w:szCs w:val="20"/>
        </w:rPr>
        <w:t xml:space="preserve">secara moderat. Dan bahan baku yang termasuk kategori C yaitu dalam kategori ini dibutuhkan sebuah teknik pengendalian persediaan yang sederhana dengan pemeriksaan hanya sekali saja </w:t>
      </w:r>
      <w:r w:rsidR="00BB7F70">
        <w:rPr>
          <w:sz w:val="20"/>
          <w:szCs w:val="20"/>
        </w:rPr>
        <w:fldChar w:fldCharType="begin" w:fldLock="1"/>
      </w:r>
      <w:r w:rsidR="0036115C">
        <w:rPr>
          <w:sz w:val="20"/>
          <w:szCs w:val="20"/>
        </w:rPr>
        <w:instrText>ADDIN CSL_CITATION {"citationItems":[{"id":"ITEM-1","itemData":{"DOI":"10.25273/capital.v2i2.3988","ISSN":"2598-9022","abstract":"&lt;p&gt;U.D Mayong Sari Kabupaten Probolinggo is a business engaged in the manufacture of food especially bread which has existed for 25 years was established on augst 18 1991 by Mr. Mayong Efendi. UD. Mayong Sari previously not using the ABC method in classifying thu use of raw materias. ABC method of inventory control is a technique by observing groups of goods according to the level of importance of each group of goods. Group items in ABC Analisis based on the total value of sales in a year. The purpose of this study was to determine the classification or types of raw materials what is included in group A, B, C in the ABC analysis. with ABC method can be known raw materials with the highest invesment, medium, and low turnover of the raw marerial based on usage. Type of row material product umit is made up of nine types of components. Based on the results if the data then these components can be categorized in three catagories: category A, category B, and category C. Of the nin types of componentse calculated, based on Table 3, then those in category A are 2 types of components ie flour and butter because the cumulative percentage of absorption of funds is less than or equal to 80%, whereas the cumulative percentage item items of goods less than or more than 20%, category B amounts to 2 types of components ie sugar and beans Both types of components because the cumulative percentage item type of goods less than or more than 30%,and 5 types of components included in category C, namely Stem Milk, Chocolate bar, Egg, Strawbery Jam and Banana, the five components are classified C class which has a cumulative percentage item type of goods more than 50%.. Wherein category A class is the most importand raw material in the production process, the control needs to be looked at more.&lt;/p&gt;&lt;p&gt;&lt;br /&gt;Keywords: control supplies, ABC method, Inventory&lt;/p&gt;","author":[{"dropping-particle":"","family":"Junaidi","given":"Junaidi","non-dropping-particle":"","parse-names":false,"suffix":""}],"container-title":"Capital: Jurnal Ekonomi dan Manajemen","id":"ITEM-1","issue":"2","issued":{"date-parts":[["2019"]]},"page":"158","title":"Penerapan Metode Abc Terhadap Pengendalian Persediaan Bahan Baku Pada Ud. Mayong Sari Probolinggo","type":"article-journal","volume":"2"},"uris":["http://www.mendeley.com/documents/?uuid=6ed8d8aa-d61d-4018-8c6f-93f2f11860e2"]}],"mendeley":{"formattedCitation":"(Junaidi, 2019)","plainTextFormattedCitation":"(Junaidi, 2019)","previouslyFormattedCitation":"(Junaidi, 2019)"},"properties":{"noteIndex":0},"schema":"https://github.com/citation-style-language/schema/raw/master/csl-citation.json"}</w:instrText>
      </w:r>
      <w:r w:rsidR="00BB7F70">
        <w:rPr>
          <w:sz w:val="20"/>
          <w:szCs w:val="20"/>
        </w:rPr>
        <w:fldChar w:fldCharType="separate"/>
      </w:r>
      <w:r w:rsidR="00BB7F70" w:rsidRPr="00BB7F70">
        <w:rPr>
          <w:noProof/>
          <w:sz w:val="20"/>
          <w:szCs w:val="20"/>
        </w:rPr>
        <w:t>(Junaidi, 2019)</w:t>
      </w:r>
      <w:r w:rsidR="00BB7F70">
        <w:rPr>
          <w:sz w:val="20"/>
          <w:szCs w:val="20"/>
        </w:rPr>
        <w:fldChar w:fldCharType="end"/>
      </w:r>
      <w:r w:rsidR="00BB7F70">
        <w:rPr>
          <w:sz w:val="20"/>
          <w:szCs w:val="20"/>
        </w:rPr>
        <w:t>.</w:t>
      </w:r>
    </w:p>
    <w:p w14:paraId="73734E0D" w14:textId="243B9E5D" w:rsidR="00AD2492" w:rsidRDefault="00AD2492" w:rsidP="00AD2492">
      <w:pPr>
        <w:pStyle w:val="Paragraf"/>
        <w:numPr>
          <w:ilvl w:val="0"/>
          <w:numId w:val="6"/>
        </w:numPr>
        <w:ind w:left="426" w:hanging="426"/>
        <w:rPr>
          <w:b/>
          <w:bCs/>
          <w:sz w:val="20"/>
          <w:szCs w:val="20"/>
        </w:rPr>
      </w:pPr>
      <w:r>
        <w:rPr>
          <w:b/>
          <w:bCs/>
          <w:sz w:val="20"/>
          <w:szCs w:val="20"/>
        </w:rPr>
        <w:t>Pengendalian Persediaan Bahan Baku Menggunakan Metode EOQ</w:t>
      </w:r>
    </w:p>
    <w:p w14:paraId="116DA717" w14:textId="77777777" w:rsidR="00BD4841" w:rsidRDefault="00BD4841" w:rsidP="00DB3C4F">
      <w:pPr>
        <w:pStyle w:val="Paragraf"/>
        <w:ind w:firstLine="425"/>
        <w:rPr>
          <w:sz w:val="20"/>
          <w:szCs w:val="20"/>
        </w:rPr>
      </w:pPr>
    </w:p>
    <w:p w14:paraId="634CE455" w14:textId="41E536A1" w:rsidR="00AD2492" w:rsidRDefault="00AD2492" w:rsidP="00DB3C4F">
      <w:pPr>
        <w:pStyle w:val="Paragraf"/>
        <w:ind w:firstLine="425"/>
        <w:rPr>
          <w:sz w:val="20"/>
          <w:szCs w:val="20"/>
        </w:rPr>
      </w:pPr>
      <w:r>
        <w:rPr>
          <w:sz w:val="20"/>
          <w:szCs w:val="20"/>
        </w:rPr>
        <w:t>Kontrol pengendalian bahan baku dengan menggunakan metode EOQ biasanya digunakan untuk mengetahui besaran pemesanan optimal dengan biaya yang minimal. Pada pemahaman EOQ sendiri</w:t>
      </w:r>
      <w:r w:rsidR="003747EB">
        <w:rPr>
          <w:sz w:val="20"/>
          <w:szCs w:val="20"/>
        </w:rPr>
        <w:t xml:space="preserve">, EOQ adalah jumlah barang diperoleh dengan biaya minimal atau dengan kata lain pembelian optimal. Dalam perhitungan pengendalian persediaan bahan baku menggunakan software POM-QM </w:t>
      </w:r>
      <w:r w:rsidR="003747EB" w:rsidRPr="003747EB">
        <w:rPr>
          <w:i/>
          <w:iCs/>
          <w:sz w:val="20"/>
          <w:szCs w:val="20"/>
        </w:rPr>
        <w:t>forwindows</w:t>
      </w:r>
      <w:r w:rsidR="003747EB">
        <w:rPr>
          <w:sz w:val="20"/>
          <w:szCs w:val="20"/>
        </w:rPr>
        <w:t xml:space="preserve"> untuk memecahkan masalah di bidang manajemen produksi dan operasi, dengan perhitungan jumlah dan frekuensi optimal.</w:t>
      </w:r>
    </w:p>
    <w:p w14:paraId="7FBF78CD" w14:textId="6B91A196" w:rsidR="00B83D14" w:rsidRPr="00B83D14" w:rsidRDefault="00E54829" w:rsidP="00B83D14">
      <w:pPr>
        <w:pStyle w:val="Paragraf"/>
        <w:numPr>
          <w:ilvl w:val="0"/>
          <w:numId w:val="7"/>
        </w:numPr>
        <w:ind w:left="426" w:hanging="426"/>
        <w:rPr>
          <w:sz w:val="20"/>
          <w:szCs w:val="20"/>
        </w:rPr>
      </w:pPr>
      <w:r>
        <w:rPr>
          <w:sz w:val="20"/>
          <w:szCs w:val="20"/>
        </w:rPr>
        <w:t>Perhitungan EOQ pada bahan baku telur</w:t>
      </w:r>
    </w:p>
    <w:p w14:paraId="72435348" w14:textId="491D2FCC" w:rsidR="00E54829" w:rsidRDefault="00B83D14" w:rsidP="00E54829">
      <w:pPr>
        <w:pStyle w:val="Paragraf"/>
        <w:keepNext/>
        <w:ind w:firstLine="0"/>
        <w:jc w:val="left"/>
      </w:pPr>
      <w:r>
        <w:rPr>
          <w:noProof/>
        </w:rPr>
        <w:lastRenderedPageBreak/>
        <w:drawing>
          <wp:inline distT="0" distB="0" distL="0" distR="0" wp14:anchorId="511B58DF" wp14:editId="60982DAD">
            <wp:extent cx="2879725" cy="1522621"/>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556).png"/>
                    <pic:cNvPicPr/>
                  </pic:nvPicPr>
                  <pic:blipFill rotWithShape="1">
                    <a:blip r:embed="rId13" cstate="print">
                      <a:extLst>
                        <a:ext uri="{28A0092B-C50C-407E-A947-70E740481C1C}">
                          <a14:useLocalDpi xmlns:a14="http://schemas.microsoft.com/office/drawing/2010/main" val="0"/>
                        </a:ext>
                      </a:extLst>
                    </a:blip>
                    <a:srcRect b="5967"/>
                    <a:stretch/>
                  </pic:blipFill>
                  <pic:spPr bwMode="auto">
                    <a:xfrm>
                      <a:off x="0" y="0"/>
                      <a:ext cx="2879725" cy="1522621"/>
                    </a:xfrm>
                    <a:prstGeom prst="rect">
                      <a:avLst/>
                    </a:prstGeom>
                    <a:ln>
                      <a:noFill/>
                    </a:ln>
                    <a:extLst>
                      <a:ext uri="{53640926-AAD7-44D8-BBD7-CCE9431645EC}">
                        <a14:shadowObscured xmlns:a14="http://schemas.microsoft.com/office/drawing/2010/main"/>
                      </a:ext>
                    </a:extLst>
                  </pic:spPr>
                </pic:pic>
              </a:graphicData>
            </a:graphic>
          </wp:inline>
        </w:drawing>
      </w:r>
    </w:p>
    <w:p w14:paraId="54B4A910" w14:textId="0CF635D6" w:rsidR="00E54829" w:rsidRPr="003747EB" w:rsidRDefault="00E54829" w:rsidP="00E54829">
      <w:pPr>
        <w:pStyle w:val="Caption"/>
      </w:pPr>
      <w:r>
        <w:t xml:space="preserve">Gambar </w:t>
      </w:r>
      <w:r w:rsidR="00C42F77">
        <w:fldChar w:fldCharType="begin"/>
      </w:r>
      <w:r w:rsidR="00C42F77">
        <w:instrText xml:space="preserve"> SEQ Gambar_1._ \* ARABIC </w:instrText>
      </w:r>
      <w:r w:rsidR="00C42F77">
        <w:fldChar w:fldCharType="separate"/>
      </w:r>
      <w:r w:rsidR="00BD4841">
        <w:rPr>
          <w:noProof/>
        </w:rPr>
        <w:t>3</w:t>
      </w:r>
      <w:r w:rsidR="00C42F77">
        <w:rPr>
          <w:noProof/>
        </w:rPr>
        <w:fldChar w:fldCharType="end"/>
      </w:r>
      <w:r>
        <w:t xml:space="preserve">. </w:t>
      </w:r>
      <w:r w:rsidRPr="00E54829">
        <w:rPr>
          <w:b w:val="0"/>
          <w:bCs w:val="0"/>
        </w:rPr>
        <w:t>Perhitungan EOQ bahan baku telur</w:t>
      </w:r>
    </w:p>
    <w:p w14:paraId="1532A74A" w14:textId="77777777" w:rsidR="00BD4841" w:rsidRDefault="00BD4841" w:rsidP="00684F4C">
      <w:pPr>
        <w:pStyle w:val="Paragraf"/>
        <w:ind w:firstLine="425"/>
        <w:rPr>
          <w:sz w:val="20"/>
          <w:szCs w:val="20"/>
        </w:rPr>
      </w:pPr>
    </w:p>
    <w:p w14:paraId="4F00A5DB" w14:textId="36AFE6B6" w:rsidR="00B83D14" w:rsidRPr="00684F4C" w:rsidRDefault="00E54829" w:rsidP="00684F4C">
      <w:pPr>
        <w:pStyle w:val="Paragraf"/>
        <w:ind w:firstLine="425"/>
        <w:rPr>
          <w:sz w:val="20"/>
          <w:szCs w:val="20"/>
        </w:rPr>
      </w:pPr>
      <w:r>
        <w:rPr>
          <w:sz w:val="20"/>
          <w:szCs w:val="20"/>
        </w:rPr>
        <w:t xml:space="preserve">Pada gambar 3 menunjukan bahwa </w:t>
      </w:r>
      <w:r w:rsidR="00B54213">
        <w:rPr>
          <w:sz w:val="20"/>
          <w:szCs w:val="20"/>
        </w:rPr>
        <w:t xml:space="preserve">optimal </w:t>
      </w:r>
      <w:r w:rsidR="00B54213" w:rsidRPr="00B54213">
        <w:rPr>
          <w:i/>
          <w:iCs/>
          <w:sz w:val="20"/>
          <w:szCs w:val="20"/>
        </w:rPr>
        <w:t xml:space="preserve">order quantity </w:t>
      </w:r>
      <w:r>
        <w:rPr>
          <w:sz w:val="20"/>
          <w:szCs w:val="20"/>
        </w:rPr>
        <w:t xml:space="preserve">Q* optimal sebesar </w:t>
      </w:r>
      <w:r w:rsidR="00B83D14">
        <w:rPr>
          <w:sz w:val="20"/>
          <w:szCs w:val="20"/>
        </w:rPr>
        <w:t>70,28</w:t>
      </w:r>
      <w:r w:rsidR="00B54213">
        <w:rPr>
          <w:sz w:val="20"/>
          <w:szCs w:val="20"/>
        </w:rPr>
        <w:t xml:space="preserve"> kg jika dibulatkan menjadi </w:t>
      </w:r>
      <w:r w:rsidR="00B83D14">
        <w:rPr>
          <w:sz w:val="20"/>
          <w:szCs w:val="20"/>
        </w:rPr>
        <w:t>70</w:t>
      </w:r>
      <w:r w:rsidR="00B54213">
        <w:rPr>
          <w:sz w:val="20"/>
          <w:szCs w:val="20"/>
        </w:rPr>
        <w:t xml:space="preserve"> kg, dengan rata-rata persediaan sebesar </w:t>
      </w:r>
      <w:r w:rsidR="00B83D14">
        <w:rPr>
          <w:sz w:val="20"/>
          <w:szCs w:val="20"/>
        </w:rPr>
        <w:t>35,14</w:t>
      </w:r>
      <w:r w:rsidR="00B54213">
        <w:rPr>
          <w:sz w:val="20"/>
          <w:szCs w:val="20"/>
        </w:rPr>
        <w:t xml:space="preserve"> kg. Frekuensi order per periode menunjukan sebanyak 13</w:t>
      </w:r>
      <w:r w:rsidR="00B83D14">
        <w:rPr>
          <w:sz w:val="20"/>
          <w:szCs w:val="20"/>
        </w:rPr>
        <w:t>8,01</w:t>
      </w:r>
      <w:r w:rsidR="00B54213">
        <w:rPr>
          <w:sz w:val="20"/>
          <w:szCs w:val="20"/>
        </w:rPr>
        <w:t xml:space="preserve"> atau sama dengan 13</w:t>
      </w:r>
      <w:r w:rsidR="00B83D14">
        <w:rPr>
          <w:sz w:val="20"/>
          <w:szCs w:val="20"/>
        </w:rPr>
        <w:t>8</w:t>
      </w:r>
      <w:r w:rsidR="00B54213">
        <w:rPr>
          <w:sz w:val="20"/>
          <w:szCs w:val="20"/>
        </w:rPr>
        <w:t xml:space="preserve"> kali pesan dalam setahun. Dan total biaya penyimpanan dan pemesanan sebesar Rp.</w:t>
      </w:r>
      <w:r w:rsidR="00B83D14">
        <w:rPr>
          <w:sz w:val="20"/>
          <w:szCs w:val="20"/>
        </w:rPr>
        <w:t>15.181.300</w:t>
      </w:r>
      <w:r w:rsidR="00B54213">
        <w:rPr>
          <w:sz w:val="20"/>
          <w:szCs w:val="20"/>
        </w:rPr>
        <w:t xml:space="preserve"> dalam setahun. Dengan nilai unit sebesar Rp </w:t>
      </w:r>
      <w:r w:rsidR="00B83D14">
        <w:rPr>
          <w:sz w:val="20"/>
          <w:szCs w:val="20"/>
        </w:rPr>
        <w:t>232</w:t>
      </w:r>
      <w:r w:rsidR="00B54213">
        <w:rPr>
          <w:sz w:val="20"/>
          <w:szCs w:val="20"/>
        </w:rPr>
        <w:t xml:space="preserve">.800.000 maka dari itu total </w:t>
      </w:r>
      <w:r w:rsidR="00B54213" w:rsidRPr="00B54213">
        <w:rPr>
          <w:i/>
          <w:iCs/>
          <w:sz w:val="20"/>
          <w:szCs w:val="20"/>
        </w:rPr>
        <w:t>cost</w:t>
      </w:r>
      <w:r w:rsidR="00B54213">
        <w:rPr>
          <w:i/>
          <w:iCs/>
          <w:sz w:val="20"/>
          <w:szCs w:val="20"/>
        </w:rPr>
        <w:t xml:space="preserve"> </w:t>
      </w:r>
      <w:r w:rsidR="00B54213">
        <w:rPr>
          <w:sz w:val="20"/>
          <w:szCs w:val="20"/>
        </w:rPr>
        <w:t xml:space="preserve">optimal pada bahan baku telur sebesar Rp </w:t>
      </w:r>
      <w:r w:rsidR="00B83D14">
        <w:rPr>
          <w:sz w:val="20"/>
          <w:szCs w:val="20"/>
        </w:rPr>
        <w:t>247.981.300</w:t>
      </w:r>
      <w:r w:rsidR="00B54213">
        <w:rPr>
          <w:sz w:val="20"/>
          <w:szCs w:val="20"/>
        </w:rPr>
        <w:t xml:space="preserve"> dan </w:t>
      </w:r>
      <w:r w:rsidR="00B54213" w:rsidRPr="00B54213">
        <w:rPr>
          <w:i/>
          <w:iCs/>
          <w:sz w:val="20"/>
          <w:szCs w:val="20"/>
        </w:rPr>
        <w:t>reoder point</w:t>
      </w:r>
      <w:r w:rsidR="00B54213">
        <w:rPr>
          <w:sz w:val="20"/>
          <w:szCs w:val="20"/>
        </w:rPr>
        <w:t xml:space="preserve"> nya </w:t>
      </w:r>
      <w:r w:rsidR="00B83D14">
        <w:rPr>
          <w:sz w:val="20"/>
          <w:szCs w:val="20"/>
        </w:rPr>
        <w:t>135,19</w:t>
      </w:r>
      <w:r w:rsidR="00B54213">
        <w:rPr>
          <w:sz w:val="20"/>
          <w:szCs w:val="20"/>
        </w:rPr>
        <w:t xml:space="preserve"> kg, </w:t>
      </w:r>
      <w:r w:rsidR="00DE7263">
        <w:rPr>
          <w:sz w:val="20"/>
          <w:szCs w:val="20"/>
        </w:rPr>
        <w:t xml:space="preserve">maksud dari hasil tersebut jika sudan mencapai titik </w:t>
      </w:r>
      <w:r w:rsidR="00B83D14">
        <w:rPr>
          <w:sz w:val="20"/>
          <w:szCs w:val="20"/>
        </w:rPr>
        <w:t>135,19</w:t>
      </w:r>
      <w:r w:rsidR="00DE7263">
        <w:rPr>
          <w:sz w:val="20"/>
          <w:szCs w:val="20"/>
        </w:rPr>
        <w:t xml:space="preserve"> kg atau sama dengan </w:t>
      </w:r>
      <w:r w:rsidR="00B83D14">
        <w:rPr>
          <w:sz w:val="20"/>
          <w:szCs w:val="20"/>
        </w:rPr>
        <w:t>135</w:t>
      </w:r>
      <w:r w:rsidR="00DE7263">
        <w:rPr>
          <w:sz w:val="20"/>
          <w:szCs w:val="20"/>
        </w:rPr>
        <w:t xml:space="preserve"> kg maka UKM Semprong Amoundy diharuskan memesan kembali kepada </w:t>
      </w:r>
      <w:r w:rsidR="00DE7263" w:rsidRPr="00DE7263">
        <w:rPr>
          <w:i/>
          <w:iCs/>
          <w:sz w:val="20"/>
          <w:szCs w:val="20"/>
        </w:rPr>
        <w:t>supplier</w:t>
      </w:r>
      <w:r w:rsidR="00DE7263">
        <w:rPr>
          <w:sz w:val="20"/>
          <w:szCs w:val="20"/>
        </w:rPr>
        <w:t xml:space="preserve"> bahan baku. Adapun titik keseimbangan untuk bahan baku telur dapat dilihat di gambar 4 dibawah ini.</w:t>
      </w:r>
    </w:p>
    <w:p w14:paraId="25F58864" w14:textId="238C0DF8" w:rsidR="00DE7263" w:rsidRDefault="00B83D14" w:rsidP="00DE7263">
      <w:pPr>
        <w:pStyle w:val="Paragraf"/>
        <w:keepNext/>
        <w:ind w:firstLine="0"/>
        <w:jc w:val="center"/>
      </w:pPr>
      <w:r>
        <w:rPr>
          <w:noProof/>
        </w:rPr>
        <w:drawing>
          <wp:inline distT="0" distB="0" distL="0" distR="0" wp14:anchorId="241F0BC0" wp14:editId="202416D1">
            <wp:extent cx="2879725" cy="15273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557).png"/>
                    <pic:cNvPicPr/>
                  </pic:nvPicPr>
                  <pic:blipFill rotWithShape="1">
                    <a:blip r:embed="rId14" cstate="print">
                      <a:extLst>
                        <a:ext uri="{28A0092B-C50C-407E-A947-70E740481C1C}">
                          <a14:useLocalDpi xmlns:a14="http://schemas.microsoft.com/office/drawing/2010/main" val="0"/>
                        </a:ext>
                      </a:extLst>
                    </a:blip>
                    <a:srcRect b="5675"/>
                    <a:stretch/>
                  </pic:blipFill>
                  <pic:spPr bwMode="auto">
                    <a:xfrm>
                      <a:off x="0" y="0"/>
                      <a:ext cx="2879725" cy="1527349"/>
                    </a:xfrm>
                    <a:prstGeom prst="rect">
                      <a:avLst/>
                    </a:prstGeom>
                    <a:ln>
                      <a:noFill/>
                    </a:ln>
                    <a:extLst>
                      <a:ext uri="{53640926-AAD7-44D8-BBD7-CCE9431645EC}">
                        <a14:shadowObscured xmlns:a14="http://schemas.microsoft.com/office/drawing/2010/main"/>
                      </a:ext>
                    </a:extLst>
                  </pic:spPr>
                </pic:pic>
              </a:graphicData>
            </a:graphic>
          </wp:inline>
        </w:drawing>
      </w:r>
    </w:p>
    <w:p w14:paraId="455010C3" w14:textId="75BD9D25" w:rsidR="00DE7263" w:rsidRPr="00DE7263" w:rsidRDefault="00DE7263" w:rsidP="00DE7263">
      <w:pPr>
        <w:pStyle w:val="Caption"/>
        <w:rPr>
          <w:b w:val="0"/>
          <w:bCs w:val="0"/>
        </w:rPr>
      </w:pPr>
      <w:r>
        <w:t xml:space="preserve">Gambar </w:t>
      </w:r>
      <w:r w:rsidR="00C42F77">
        <w:fldChar w:fldCharType="begin"/>
      </w:r>
      <w:r w:rsidR="00C42F77">
        <w:instrText xml:space="preserve"> SEQ Gambar_1._ \* ARABIC </w:instrText>
      </w:r>
      <w:r w:rsidR="00C42F77">
        <w:fldChar w:fldCharType="separate"/>
      </w:r>
      <w:r w:rsidR="00BD4841">
        <w:rPr>
          <w:noProof/>
        </w:rPr>
        <w:t>4</w:t>
      </w:r>
      <w:r w:rsidR="00C42F77">
        <w:rPr>
          <w:noProof/>
        </w:rPr>
        <w:fldChar w:fldCharType="end"/>
      </w:r>
      <w:r>
        <w:t xml:space="preserve">. </w:t>
      </w:r>
      <w:r w:rsidRPr="00DE7263">
        <w:rPr>
          <w:b w:val="0"/>
          <w:bCs w:val="0"/>
        </w:rPr>
        <w:t>Hasil titik keseimbangan bahan baku telur</w:t>
      </w:r>
    </w:p>
    <w:p w14:paraId="14FEFAA2" w14:textId="77777777" w:rsidR="00682560" w:rsidRDefault="00682560" w:rsidP="00DB3C4F">
      <w:pPr>
        <w:pStyle w:val="Paragraf"/>
        <w:ind w:firstLine="425"/>
        <w:rPr>
          <w:sz w:val="20"/>
          <w:szCs w:val="20"/>
        </w:rPr>
      </w:pPr>
    </w:p>
    <w:p w14:paraId="7618F74F" w14:textId="5AC00EA7" w:rsidR="00DE7263" w:rsidRPr="00B54213" w:rsidRDefault="00DE7263" w:rsidP="00DB3C4F">
      <w:pPr>
        <w:pStyle w:val="Paragraf"/>
        <w:ind w:firstLine="425"/>
        <w:rPr>
          <w:sz w:val="20"/>
          <w:szCs w:val="20"/>
        </w:rPr>
      </w:pPr>
      <w:r>
        <w:rPr>
          <w:sz w:val="20"/>
          <w:szCs w:val="20"/>
        </w:rPr>
        <w:t xml:space="preserve">Pada gambar 4 dapat dilihat bahwa titik temu antara </w:t>
      </w:r>
      <w:r w:rsidRPr="0057421A">
        <w:rPr>
          <w:i/>
          <w:iCs/>
          <w:sz w:val="20"/>
          <w:szCs w:val="20"/>
        </w:rPr>
        <w:t>holdingcost</w:t>
      </w:r>
      <w:r>
        <w:rPr>
          <w:sz w:val="20"/>
          <w:szCs w:val="20"/>
        </w:rPr>
        <w:t xml:space="preserve"> dan </w:t>
      </w:r>
      <w:r w:rsidRPr="0057421A">
        <w:rPr>
          <w:i/>
          <w:iCs/>
          <w:sz w:val="20"/>
          <w:szCs w:val="20"/>
        </w:rPr>
        <w:t>setup cost</w:t>
      </w:r>
      <w:r>
        <w:rPr>
          <w:sz w:val="20"/>
          <w:szCs w:val="20"/>
        </w:rPr>
        <w:t xml:space="preserve"> berada pada titik </w:t>
      </w:r>
      <w:r w:rsidR="00B83D14">
        <w:rPr>
          <w:sz w:val="20"/>
          <w:szCs w:val="20"/>
        </w:rPr>
        <w:t>70,28</w:t>
      </w:r>
      <w:r w:rsidR="000B0814">
        <w:rPr>
          <w:sz w:val="20"/>
          <w:szCs w:val="20"/>
        </w:rPr>
        <w:t>, titik itu menunjukan bahwa biaya terendah yang dikeluarkan oleh UKM Semprong Amoundy terhadap bahan baku telur. Jika dibandingkan dengan fakta, total biaya dari hasil perhitungan EOQ lebih kecil dari fakta biaya yang dikeluarkan oleh UKM Semprong Amoundy. Jadi, hasil perhitungan EOQ ini bisa diterapkan pada UKM Semprong Amoundy.</w:t>
      </w:r>
    </w:p>
    <w:p w14:paraId="38FCBA7E" w14:textId="19D9B229" w:rsidR="00877BAF" w:rsidRDefault="00877BAF" w:rsidP="00877BAF">
      <w:pPr>
        <w:pStyle w:val="Paragraf"/>
        <w:numPr>
          <w:ilvl w:val="0"/>
          <w:numId w:val="7"/>
        </w:numPr>
        <w:ind w:left="426" w:hanging="426"/>
        <w:rPr>
          <w:sz w:val="20"/>
          <w:szCs w:val="20"/>
        </w:rPr>
      </w:pPr>
      <w:r>
        <w:rPr>
          <w:sz w:val="20"/>
          <w:szCs w:val="20"/>
        </w:rPr>
        <w:t>Perhitungan EOQ Pada Bahan Baku Tepung Beras</w:t>
      </w:r>
    </w:p>
    <w:p w14:paraId="192ADDD1" w14:textId="77777777" w:rsidR="00684F4C" w:rsidRDefault="00684F4C" w:rsidP="00DB3C4F">
      <w:pPr>
        <w:pStyle w:val="Paragraf"/>
        <w:ind w:firstLine="425"/>
        <w:rPr>
          <w:noProof/>
          <w:sz w:val="20"/>
          <w:szCs w:val="20"/>
        </w:rPr>
      </w:pPr>
    </w:p>
    <w:p w14:paraId="17C54EFC" w14:textId="77777777" w:rsidR="00684F4C" w:rsidRDefault="00684F4C" w:rsidP="00684F4C">
      <w:pPr>
        <w:pStyle w:val="Paragraf"/>
        <w:keepNext/>
        <w:ind w:firstLine="0"/>
        <w:jc w:val="left"/>
      </w:pPr>
      <w:r>
        <w:rPr>
          <w:noProof/>
          <w:sz w:val="20"/>
          <w:szCs w:val="20"/>
        </w:rPr>
        <w:drawing>
          <wp:inline distT="0" distB="0" distL="0" distR="0" wp14:anchorId="3D5A2737" wp14:editId="20F2818B">
            <wp:extent cx="2879725" cy="15273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558).png"/>
                    <pic:cNvPicPr/>
                  </pic:nvPicPr>
                  <pic:blipFill rotWithShape="1">
                    <a:blip r:embed="rId15" cstate="print">
                      <a:extLst>
                        <a:ext uri="{28A0092B-C50C-407E-A947-70E740481C1C}">
                          <a14:useLocalDpi xmlns:a14="http://schemas.microsoft.com/office/drawing/2010/main" val="0"/>
                        </a:ext>
                      </a:extLst>
                    </a:blip>
                    <a:srcRect b="5675"/>
                    <a:stretch/>
                  </pic:blipFill>
                  <pic:spPr bwMode="auto">
                    <a:xfrm>
                      <a:off x="0" y="0"/>
                      <a:ext cx="2879725" cy="1527349"/>
                    </a:xfrm>
                    <a:prstGeom prst="rect">
                      <a:avLst/>
                    </a:prstGeom>
                    <a:ln>
                      <a:noFill/>
                    </a:ln>
                    <a:extLst>
                      <a:ext uri="{53640926-AAD7-44D8-BBD7-CCE9431645EC}">
                        <a14:shadowObscured xmlns:a14="http://schemas.microsoft.com/office/drawing/2010/main"/>
                      </a:ext>
                    </a:extLst>
                  </pic:spPr>
                </pic:pic>
              </a:graphicData>
            </a:graphic>
          </wp:inline>
        </w:drawing>
      </w:r>
    </w:p>
    <w:p w14:paraId="0EA25077" w14:textId="6A2D2A18" w:rsidR="00877BAF" w:rsidRDefault="00684F4C" w:rsidP="00684F4C">
      <w:pPr>
        <w:pStyle w:val="Caption"/>
      </w:pPr>
      <w:r>
        <w:t xml:space="preserve">Gambar </w:t>
      </w:r>
      <w:r w:rsidR="00C42F77">
        <w:fldChar w:fldCharType="begin"/>
      </w:r>
      <w:r w:rsidR="00C42F77">
        <w:instrText xml:space="preserve"> SEQ Gambar_1._ \* ARABIC </w:instrText>
      </w:r>
      <w:r w:rsidR="00C42F77">
        <w:fldChar w:fldCharType="separate"/>
      </w:r>
      <w:r w:rsidR="00BD4841">
        <w:rPr>
          <w:noProof/>
        </w:rPr>
        <w:t>5</w:t>
      </w:r>
      <w:r w:rsidR="00C42F77">
        <w:rPr>
          <w:noProof/>
        </w:rPr>
        <w:fldChar w:fldCharType="end"/>
      </w:r>
      <w:r>
        <w:t xml:space="preserve">. </w:t>
      </w:r>
      <w:r w:rsidRPr="00684F4C">
        <w:rPr>
          <w:b w:val="0"/>
          <w:bCs w:val="0"/>
        </w:rPr>
        <w:t>Perhitungan EOQ bahan tepung beras</w:t>
      </w:r>
    </w:p>
    <w:p w14:paraId="215D32F8" w14:textId="77777777" w:rsidR="00BD4841" w:rsidRDefault="00BD4841" w:rsidP="00684F4C">
      <w:pPr>
        <w:pStyle w:val="Paragraf"/>
        <w:ind w:firstLine="425"/>
        <w:rPr>
          <w:sz w:val="20"/>
          <w:szCs w:val="20"/>
        </w:rPr>
      </w:pPr>
    </w:p>
    <w:p w14:paraId="2C7DDE4B" w14:textId="67E54205" w:rsidR="00684F4C" w:rsidRDefault="00684F4C" w:rsidP="00684F4C">
      <w:pPr>
        <w:pStyle w:val="Paragraf"/>
        <w:ind w:firstLine="425"/>
        <w:rPr>
          <w:sz w:val="20"/>
          <w:szCs w:val="20"/>
        </w:rPr>
      </w:pPr>
      <w:r>
        <w:rPr>
          <w:sz w:val="20"/>
          <w:szCs w:val="20"/>
        </w:rPr>
        <w:t xml:space="preserve">Pada gambar 5 menunjukan bahwa optimal </w:t>
      </w:r>
      <w:r w:rsidRPr="00B54213">
        <w:rPr>
          <w:i/>
          <w:iCs/>
          <w:sz w:val="20"/>
          <w:szCs w:val="20"/>
        </w:rPr>
        <w:t xml:space="preserve">order quantity </w:t>
      </w:r>
      <w:r>
        <w:rPr>
          <w:sz w:val="20"/>
          <w:szCs w:val="20"/>
        </w:rPr>
        <w:t xml:space="preserve">Q* optimal sebesar 49,75 kg jika dibulatkan menjadi 50 kg, dengan rata-rata persediaan sebesar 24,87 kg. Frekuensi order per periode menunjukan sebanyak 132,67 atau sama dengan 133 kali pesan dalam setahun. Dan total biaya penyimpanan dan pemesanan sebesar Rp.11.939.850 dalam setahun. Dengan nilai unit sebesar Rp 85.800.000 maka dari itu total </w:t>
      </w:r>
      <w:r w:rsidRPr="00B54213">
        <w:rPr>
          <w:i/>
          <w:iCs/>
          <w:sz w:val="20"/>
          <w:szCs w:val="20"/>
        </w:rPr>
        <w:t>cost</w:t>
      </w:r>
      <w:r>
        <w:rPr>
          <w:i/>
          <w:iCs/>
          <w:sz w:val="20"/>
          <w:szCs w:val="20"/>
        </w:rPr>
        <w:t xml:space="preserve"> </w:t>
      </w:r>
      <w:r>
        <w:rPr>
          <w:sz w:val="20"/>
          <w:szCs w:val="20"/>
        </w:rPr>
        <w:t xml:space="preserve">optimal pada bahan baku tepung beras sebesar Rp 97.739.850 dan </w:t>
      </w:r>
      <w:r w:rsidRPr="00B54213">
        <w:rPr>
          <w:i/>
          <w:iCs/>
          <w:sz w:val="20"/>
          <w:szCs w:val="20"/>
        </w:rPr>
        <w:t>reoder point</w:t>
      </w:r>
      <w:r>
        <w:rPr>
          <w:sz w:val="20"/>
          <w:szCs w:val="20"/>
        </w:rPr>
        <w:t xml:space="preserve"> nya 91,99 kg, maksud dari hasil tersebut jika sudan mencapai titik 91,99 kg atau sama dengan </w:t>
      </w:r>
      <w:r w:rsidR="00531EF5">
        <w:rPr>
          <w:sz w:val="20"/>
          <w:szCs w:val="20"/>
        </w:rPr>
        <w:t>92</w:t>
      </w:r>
      <w:r>
        <w:rPr>
          <w:sz w:val="20"/>
          <w:szCs w:val="20"/>
        </w:rPr>
        <w:t xml:space="preserve"> kg maka UKM Semprong Amoundy diharuskan memesan kembali kepada </w:t>
      </w:r>
      <w:r w:rsidRPr="00DE7263">
        <w:rPr>
          <w:i/>
          <w:iCs/>
          <w:sz w:val="20"/>
          <w:szCs w:val="20"/>
        </w:rPr>
        <w:t>supplier</w:t>
      </w:r>
      <w:r>
        <w:rPr>
          <w:sz w:val="20"/>
          <w:szCs w:val="20"/>
        </w:rPr>
        <w:t xml:space="preserve"> bahan baku. Adapun titik keseimbangan untuk bahan baku telur dapat dilihat di gambar 6 dibawah ini.</w:t>
      </w:r>
    </w:p>
    <w:p w14:paraId="4D087EED" w14:textId="77777777" w:rsidR="00684F4C" w:rsidRDefault="00684F4C" w:rsidP="00684F4C">
      <w:pPr>
        <w:pStyle w:val="Paragraf"/>
        <w:keepNext/>
        <w:ind w:firstLine="0"/>
        <w:jc w:val="left"/>
      </w:pPr>
      <w:r>
        <w:rPr>
          <w:noProof/>
          <w:sz w:val="20"/>
          <w:szCs w:val="20"/>
        </w:rPr>
        <w:drawing>
          <wp:inline distT="0" distB="0" distL="0" distR="0" wp14:anchorId="65DF65AA" wp14:editId="36494749">
            <wp:extent cx="2879725" cy="152734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559).png"/>
                    <pic:cNvPicPr/>
                  </pic:nvPicPr>
                  <pic:blipFill rotWithShape="1">
                    <a:blip r:embed="rId16" cstate="print">
                      <a:extLst>
                        <a:ext uri="{28A0092B-C50C-407E-A947-70E740481C1C}">
                          <a14:useLocalDpi xmlns:a14="http://schemas.microsoft.com/office/drawing/2010/main" val="0"/>
                        </a:ext>
                      </a:extLst>
                    </a:blip>
                    <a:srcRect b="5675"/>
                    <a:stretch/>
                  </pic:blipFill>
                  <pic:spPr bwMode="auto">
                    <a:xfrm>
                      <a:off x="0" y="0"/>
                      <a:ext cx="2879725" cy="1527349"/>
                    </a:xfrm>
                    <a:prstGeom prst="rect">
                      <a:avLst/>
                    </a:prstGeom>
                    <a:ln>
                      <a:noFill/>
                    </a:ln>
                    <a:extLst>
                      <a:ext uri="{53640926-AAD7-44D8-BBD7-CCE9431645EC}">
                        <a14:shadowObscured xmlns:a14="http://schemas.microsoft.com/office/drawing/2010/main"/>
                      </a:ext>
                    </a:extLst>
                  </pic:spPr>
                </pic:pic>
              </a:graphicData>
            </a:graphic>
          </wp:inline>
        </w:drawing>
      </w:r>
    </w:p>
    <w:p w14:paraId="75E3F385" w14:textId="7BC272E6" w:rsidR="00684F4C" w:rsidRPr="00682560" w:rsidRDefault="00684F4C" w:rsidP="00682560">
      <w:pPr>
        <w:pStyle w:val="Caption"/>
        <w:rPr>
          <w:b w:val="0"/>
          <w:bCs w:val="0"/>
        </w:rPr>
      </w:pPr>
      <w:r>
        <w:t xml:space="preserve">Gambar </w:t>
      </w:r>
      <w:r w:rsidR="00C42F77">
        <w:fldChar w:fldCharType="begin"/>
      </w:r>
      <w:r w:rsidR="00C42F77">
        <w:instrText xml:space="preserve"> SEQ Gambar_1._ \* ARABIC </w:instrText>
      </w:r>
      <w:r w:rsidR="00C42F77">
        <w:fldChar w:fldCharType="separate"/>
      </w:r>
      <w:r w:rsidR="00BD4841">
        <w:rPr>
          <w:noProof/>
        </w:rPr>
        <w:t>6</w:t>
      </w:r>
      <w:r w:rsidR="00C42F77">
        <w:rPr>
          <w:noProof/>
        </w:rPr>
        <w:fldChar w:fldCharType="end"/>
      </w:r>
      <w:r w:rsidR="00682560">
        <w:t>.</w:t>
      </w:r>
      <w:r>
        <w:t xml:space="preserve"> </w:t>
      </w:r>
      <w:r w:rsidRPr="00682560">
        <w:rPr>
          <w:b w:val="0"/>
          <w:bCs w:val="0"/>
        </w:rPr>
        <w:t>Hasil titik keseimbangan bahan baku telur</w:t>
      </w:r>
    </w:p>
    <w:p w14:paraId="3420D2EF" w14:textId="77777777" w:rsidR="00682560" w:rsidRDefault="00682560" w:rsidP="00682560">
      <w:pPr>
        <w:pStyle w:val="Paragraf"/>
        <w:ind w:firstLine="425"/>
        <w:rPr>
          <w:sz w:val="20"/>
          <w:szCs w:val="20"/>
        </w:rPr>
      </w:pPr>
    </w:p>
    <w:p w14:paraId="5769CA2A" w14:textId="14E1C3CA" w:rsidR="00682560" w:rsidRPr="00B54213" w:rsidRDefault="00682560" w:rsidP="00682560">
      <w:pPr>
        <w:pStyle w:val="Paragraf"/>
        <w:ind w:firstLine="425"/>
        <w:rPr>
          <w:sz w:val="20"/>
          <w:szCs w:val="20"/>
        </w:rPr>
      </w:pPr>
      <w:r>
        <w:rPr>
          <w:sz w:val="20"/>
          <w:szCs w:val="20"/>
        </w:rPr>
        <w:t xml:space="preserve">Pada gambar 6 dapat dilihat bahwa titik temu antara </w:t>
      </w:r>
      <w:r w:rsidRPr="0057421A">
        <w:rPr>
          <w:i/>
          <w:iCs/>
          <w:sz w:val="20"/>
          <w:szCs w:val="20"/>
        </w:rPr>
        <w:t>holdingcost</w:t>
      </w:r>
      <w:r>
        <w:rPr>
          <w:sz w:val="20"/>
          <w:szCs w:val="20"/>
        </w:rPr>
        <w:t xml:space="preserve"> dan </w:t>
      </w:r>
      <w:r w:rsidRPr="0057421A">
        <w:rPr>
          <w:i/>
          <w:iCs/>
          <w:sz w:val="20"/>
          <w:szCs w:val="20"/>
        </w:rPr>
        <w:t>setup cost</w:t>
      </w:r>
      <w:r>
        <w:rPr>
          <w:sz w:val="20"/>
          <w:szCs w:val="20"/>
        </w:rPr>
        <w:t xml:space="preserve"> berada pada titik 49,75, titik itu menunjukan bahwa biaya terendah yang dikeluarkan oleh UKM Semprong Amoundy terhadap bahan baku tepung beras. Jika dibandingkan dengan fakta, total biaya dari hasil perhitungan EOQ lebih kecil dari fakta biaya yang dikeluarkan oleh UKM Semprong Amoundy. Jadi, hasil perhitungan EOQ ini bisa diterapkan pada UKM Semprong Amoundy.</w:t>
      </w:r>
    </w:p>
    <w:p w14:paraId="51FFA500" w14:textId="553D0F92" w:rsidR="00682560" w:rsidRDefault="00682560" w:rsidP="00682560">
      <w:pPr>
        <w:pStyle w:val="Paragraf"/>
        <w:numPr>
          <w:ilvl w:val="0"/>
          <w:numId w:val="7"/>
        </w:numPr>
        <w:ind w:left="426" w:hanging="426"/>
        <w:rPr>
          <w:sz w:val="20"/>
          <w:szCs w:val="20"/>
        </w:rPr>
      </w:pPr>
      <w:r>
        <w:rPr>
          <w:sz w:val="20"/>
          <w:szCs w:val="20"/>
        </w:rPr>
        <w:t>Perhitungan EOQ Pada Bahan Baku Gula</w:t>
      </w:r>
    </w:p>
    <w:p w14:paraId="7D4AA939" w14:textId="77777777" w:rsidR="00682560" w:rsidRDefault="00682560" w:rsidP="00682560">
      <w:pPr>
        <w:pStyle w:val="Paragraf"/>
        <w:keepNext/>
        <w:ind w:firstLine="0"/>
      </w:pPr>
      <w:r>
        <w:rPr>
          <w:noProof/>
          <w:sz w:val="20"/>
          <w:szCs w:val="20"/>
        </w:rPr>
        <w:lastRenderedPageBreak/>
        <w:drawing>
          <wp:inline distT="0" distB="0" distL="0" distR="0" wp14:anchorId="33FB897A" wp14:editId="265D0456">
            <wp:extent cx="2879725" cy="1619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56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9725" cy="1619250"/>
                    </a:xfrm>
                    <a:prstGeom prst="rect">
                      <a:avLst/>
                    </a:prstGeom>
                  </pic:spPr>
                </pic:pic>
              </a:graphicData>
            </a:graphic>
          </wp:inline>
        </w:drawing>
      </w:r>
    </w:p>
    <w:p w14:paraId="228B45B5" w14:textId="025D9335" w:rsidR="00682560" w:rsidRDefault="00682560" w:rsidP="00682560">
      <w:pPr>
        <w:pStyle w:val="Caption"/>
      </w:pPr>
      <w:r>
        <w:t xml:space="preserve">Gambar </w:t>
      </w:r>
      <w:r w:rsidR="00C42F77">
        <w:fldChar w:fldCharType="begin"/>
      </w:r>
      <w:r w:rsidR="00C42F77">
        <w:instrText xml:space="preserve"> SEQ Gambar_1._ \* ARABIC </w:instrText>
      </w:r>
      <w:r w:rsidR="00C42F77">
        <w:fldChar w:fldCharType="separate"/>
      </w:r>
      <w:r w:rsidR="00BD4841">
        <w:rPr>
          <w:noProof/>
        </w:rPr>
        <w:t>7</w:t>
      </w:r>
      <w:r w:rsidR="00C42F77">
        <w:rPr>
          <w:noProof/>
        </w:rPr>
        <w:fldChar w:fldCharType="end"/>
      </w:r>
      <w:r>
        <w:t xml:space="preserve"> </w:t>
      </w:r>
      <w:r w:rsidRPr="00682560">
        <w:rPr>
          <w:b w:val="0"/>
          <w:bCs w:val="0"/>
        </w:rPr>
        <w:t>Perhitungan EOQ bahan gula</w:t>
      </w:r>
    </w:p>
    <w:p w14:paraId="35E706E1" w14:textId="77777777" w:rsidR="00BD4841" w:rsidRDefault="00BD4841" w:rsidP="00DB3C4F">
      <w:pPr>
        <w:pStyle w:val="Paragraf"/>
        <w:ind w:firstLine="425"/>
        <w:rPr>
          <w:sz w:val="20"/>
          <w:szCs w:val="20"/>
        </w:rPr>
      </w:pPr>
    </w:p>
    <w:p w14:paraId="68B9C061" w14:textId="0F792758" w:rsidR="00682560" w:rsidRDefault="00682560" w:rsidP="00DB3C4F">
      <w:pPr>
        <w:pStyle w:val="Paragraf"/>
        <w:ind w:firstLine="425"/>
        <w:rPr>
          <w:sz w:val="20"/>
          <w:szCs w:val="20"/>
        </w:rPr>
      </w:pPr>
      <w:r>
        <w:rPr>
          <w:sz w:val="20"/>
          <w:szCs w:val="20"/>
        </w:rPr>
        <w:t xml:space="preserve">Pada gambar 7 menunjukan bahwa optimal </w:t>
      </w:r>
      <w:r w:rsidRPr="00B54213">
        <w:rPr>
          <w:i/>
          <w:iCs/>
          <w:sz w:val="20"/>
          <w:szCs w:val="20"/>
        </w:rPr>
        <w:t xml:space="preserve">order quantity </w:t>
      </w:r>
      <w:r>
        <w:rPr>
          <w:sz w:val="20"/>
          <w:szCs w:val="20"/>
        </w:rPr>
        <w:t xml:space="preserve">Q* optimal sebesar 38,94 kg jika dibulatkan menjadi 39 kg, dengan rata-rata persediaan sebesar 19,47 kg. Frekuensi order per periode menunjukan sebanyak 133,52 atau sama dengan 134 kali pesan dalam setahun. Dan total biaya penyimpanan dan pemesanan sebesar Rp.9.346.657 dalam setahun. Dengan nilai unit sebesar Rp 78.000.000 maka dari itu total </w:t>
      </w:r>
      <w:r w:rsidRPr="00B54213">
        <w:rPr>
          <w:i/>
          <w:iCs/>
          <w:sz w:val="20"/>
          <w:szCs w:val="20"/>
        </w:rPr>
        <w:t>cost</w:t>
      </w:r>
      <w:r>
        <w:rPr>
          <w:i/>
          <w:iCs/>
          <w:sz w:val="20"/>
          <w:szCs w:val="20"/>
        </w:rPr>
        <w:t xml:space="preserve"> </w:t>
      </w:r>
      <w:r>
        <w:rPr>
          <w:sz w:val="20"/>
          <w:szCs w:val="20"/>
        </w:rPr>
        <w:t xml:space="preserve">optimal pada bahan baku gula sebesar Rp 87.346.660 dan </w:t>
      </w:r>
      <w:r w:rsidRPr="00B54213">
        <w:rPr>
          <w:i/>
          <w:iCs/>
          <w:sz w:val="20"/>
          <w:szCs w:val="20"/>
        </w:rPr>
        <w:t>reoder point</w:t>
      </w:r>
      <w:r>
        <w:rPr>
          <w:sz w:val="20"/>
          <w:szCs w:val="20"/>
        </w:rPr>
        <w:t xml:space="preserve"> nya 72,47 kg, maksud dari hasil tersebut jika sudan mencapai titik 72,47 kg atau sama dengan 73 kg maka UKM Semprong Amoundy diharuskan memesan kembali kepada </w:t>
      </w:r>
      <w:r w:rsidRPr="00DE7263">
        <w:rPr>
          <w:i/>
          <w:iCs/>
          <w:sz w:val="20"/>
          <w:szCs w:val="20"/>
        </w:rPr>
        <w:t>supplier</w:t>
      </w:r>
      <w:r>
        <w:rPr>
          <w:sz w:val="20"/>
          <w:szCs w:val="20"/>
        </w:rPr>
        <w:t xml:space="preserve"> bahan baku.</w:t>
      </w:r>
      <w:r w:rsidR="00A815C4">
        <w:rPr>
          <w:sz w:val="20"/>
          <w:szCs w:val="20"/>
        </w:rPr>
        <w:t xml:space="preserve"> Adapun titik keseimbangan untuk bahan baku telur dapat dilihat di gambar 8 dibawah ini.</w:t>
      </w:r>
    </w:p>
    <w:p w14:paraId="334BCDFE" w14:textId="77777777" w:rsidR="00682560" w:rsidRDefault="00682560" w:rsidP="00682560">
      <w:pPr>
        <w:pStyle w:val="Paragraf"/>
        <w:ind w:firstLine="0"/>
        <w:rPr>
          <w:noProof/>
          <w:sz w:val="20"/>
          <w:szCs w:val="20"/>
        </w:rPr>
      </w:pPr>
    </w:p>
    <w:p w14:paraId="18348919" w14:textId="77777777" w:rsidR="00682560" w:rsidRDefault="00682560" w:rsidP="00682560">
      <w:pPr>
        <w:pStyle w:val="Paragraf"/>
        <w:keepNext/>
        <w:ind w:firstLine="0"/>
      </w:pPr>
      <w:r>
        <w:rPr>
          <w:noProof/>
          <w:sz w:val="20"/>
          <w:szCs w:val="20"/>
        </w:rPr>
        <w:drawing>
          <wp:inline distT="0" distB="0" distL="0" distR="0" wp14:anchorId="7734561F" wp14:editId="2F7205BB">
            <wp:extent cx="2879725" cy="1522326"/>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561).png"/>
                    <pic:cNvPicPr/>
                  </pic:nvPicPr>
                  <pic:blipFill rotWithShape="1">
                    <a:blip r:embed="rId18" cstate="print">
                      <a:extLst>
                        <a:ext uri="{28A0092B-C50C-407E-A947-70E740481C1C}">
                          <a14:useLocalDpi xmlns:a14="http://schemas.microsoft.com/office/drawing/2010/main" val="0"/>
                        </a:ext>
                      </a:extLst>
                    </a:blip>
                    <a:srcRect b="5985"/>
                    <a:stretch/>
                  </pic:blipFill>
                  <pic:spPr bwMode="auto">
                    <a:xfrm>
                      <a:off x="0" y="0"/>
                      <a:ext cx="2879725" cy="1522326"/>
                    </a:xfrm>
                    <a:prstGeom prst="rect">
                      <a:avLst/>
                    </a:prstGeom>
                    <a:ln>
                      <a:noFill/>
                    </a:ln>
                    <a:extLst>
                      <a:ext uri="{53640926-AAD7-44D8-BBD7-CCE9431645EC}">
                        <a14:shadowObscured xmlns:a14="http://schemas.microsoft.com/office/drawing/2010/main"/>
                      </a:ext>
                    </a:extLst>
                  </pic:spPr>
                </pic:pic>
              </a:graphicData>
            </a:graphic>
          </wp:inline>
        </w:drawing>
      </w:r>
    </w:p>
    <w:p w14:paraId="3C74E15C" w14:textId="26E291D5" w:rsidR="00682560" w:rsidRDefault="00682560" w:rsidP="00A815C4">
      <w:pPr>
        <w:pStyle w:val="Caption"/>
      </w:pPr>
      <w:r>
        <w:t xml:space="preserve">Gambar </w:t>
      </w:r>
      <w:r w:rsidR="00C42F77">
        <w:fldChar w:fldCharType="begin"/>
      </w:r>
      <w:r w:rsidR="00C42F77">
        <w:instrText xml:space="preserve"> SEQ Gambar_1._ \* ARABIC </w:instrText>
      </w:r>
      <w:r w:rsidR="00C42F77">
        <w:fldChar w:fldCharType="separate"/>
      </w:r>
      <w:r w:rsidR="00BD4841">
        <w:rPr>
          <w:noProof/>
        </w:rPr>
        <w:t>8</w:t>
      </w:r>
      <w:r w:rsidR="00C42F77">
        <w:rPr>
          <w:noProof/>
        </w:rPr>
        <w:fldChar w:fldCharType="end"/>
      </w:r>
      <w:r>
        <w:t xml:space="preserve"> </w:t>
      </w:r>
      <w:r w:rsidRPr="00A815C4">
        <w:rPr>
          <w:b w:val="0"/>
          <w:bCs w:val="0"/>
        </w:rPr>
        <w:t xml:space="preserve">Hasil titik keseimbangan bahan baku </w:t>
      </w:r>
      <w:r w:rsidR="00A815C4">
        <w:rPr>
          <w:b w:val="0"/>
          <w:bCs w:val="0"/>
        </w:rPr>
        <w:t>gula</w:t>
      </w:r>
    </w:p>
    <w:p w14:paraId="3D2F476D" w14:textId="77777777" w:rsidR="00BD4841" w:rsidRDefault="00BD4841" w:rsidP="00A815C4">
      <w:pPr>
        <w:pStyle w:val="Paragraf"/>
        <w:ind w:firstLine="425"/>
        <w:rPr>
          <w:sz w:val="20"/>
          <w:szCs w:val="20"/>
        </w:rPr>
      </w:pPr>
    </w:p>
    <w:p w14:paraId="6AB9E765" w14:textId="7AFFAA25" w:rsidR="00A815C4" w:rsidRPr="00B54213" w:rsidRDefault="00A815C4" w:rsidP="00A815C4">
      <w:pPr>
        <w:pStyle w:val="Paragraf"/>
        <w:ind w:firstLine="425"/>
        <w:rPr>
          <w:sz w:val="20"/>
          <w:szCs w:val="20"/>
        </w:rPr>
      </w:pPr>
      <w:r>
        <w:rPr>
          <w:sz w:val="20"/>
          <w:szCs w:val="20"/>
        </w:rPr>
        <w:t xml:space="preserve">Pada gambar 8 dapat dilihat bahwa titik temu antara </w:t>
      </w:r>
      <w:r w:rsidRPr="0057421A">
        <w:rPr>
          <w:i/>
          <w:iCs/>
          <w:sz w:val="20"/>
          <w:szCs w:val="20"/>
        </w:rPr>
        <w:t>holdingcost</w:t>
      </w:r>
      <w:r>
        <w:rPr>
          <w:sz w:val="20"/>
          <w:szCs w:val="20"/>
        </w:rPr>
        <w:t xml:space="preserve"> dan </w:t>
      </w:r>
      <w:r w:rsidRPr="0057421A">
        <w:rPr>
          <w:i/>
          <w:iCs/>
          <w:sz w:val="20"/>
          <w:szCs w:val="20"/>
        </w:rPr>
        <w:t>setup cost</w:t>
      </w:r>
      <w:r>
        <w:rPr>
          <w:sz w:val="20"/>
          <w:szCs w:val="20"/>
        </w:rPr>
        <w:t xml:space="preserve"> berada pada titik 38,94, titik itu menunjukan bahwa biaya terendah yang dikeluarkan oleh UKM Semprong Amoundy terhadap bahan baku gula. Jika dibandingkan dengan fakta, total biaya dari hasil perhitungan EOQ lebih kecil dari fakta biaya yang dikeluarkan oleh UKM Semprong Amoundy. Jadi, hasil perhitungan EOQ ini bisa diterapkan pada UKM Semprong Amoundy.</w:t>
      </w:r>
    </w:p>
    <w:p w14:paraId="5001459A" w14:textId="53D1B444" w:rsidR="00A815C4" w:rsidRDefault="00A815C4" w:rsidP="00A815C4">
      <w:pPr>
        <w:pStyle w:val="Paragraf"/>
        <w:numPr>
          <w:ilvl w:val="0"/>
          <w:numId w:val="7"/>
        </w:numPr>
        <w:ind w:left="426" w:hanging="426"/>
        <w:rPr>
          <w:sz w:val="20"/>
          <w:szCs w:val="20"/>
        </w:rPr>
      </w:pPr>
      <w:r>
        <w:rPr>
          <w:sz w:val="20"/>
          <w:szCs w:val="20"/>
        </w:rPr>
        <w:t>Perhitungan EOQ Pada Bahan Baku Tepung Tapioka</w:t>
      </w:r>
    </w:p>
    <w:p w14:paraId="16F686D9" w14:textId="77777777" w:rsidR="00A815C4" w:rsidRDefault="00A815C4" w:rsidP="00A815C4">
      <w:pPr>
        <w:pStyle w:val="Paragraf"/>
        <w:ind w:firstLine="0"/>
        <w:rPr>
          <w:noProof/>
          <w:sz w:val="20"/>
          <w:szCs w:val="20"/>
        </w:rPr>
      </w:pPr>
    </w:p>
    <w:p w14:paraId="17F8D9E3" w14:textId="77777777" w:rsidR="00A815C4" w:rsidRDefault="00A815C4" w:rsidP="00A815C4">
      <w:pPr>
        <w:pStyle w:val="Paragraf"/>
        <w:keepNext/>
        <w:ind w:firstLine="0"/>
      </w:pPr>
      <w:r>
        <w:rPr>
          <w:noProof/>
          <w:sz w:val="20"/>
          <w:szCs w:val="20"/>
        </w:rPr>
        <w:drawing>
          <wp:inline distT="0" distB="0" distL="0" distR="0" wp14:anchorId="1560A536" wp14:editId="17681B97">
            <wp:extent cx="2879725" cy="1538287"/>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562).png"/>
                    <pic:cNvPicPr/>
                  </pic:nvPicPr>
                  <pic:blipFill rotWithShape="1">
                    <a:blip r:embed="rId19" cstate="print">
                      <a:extLst>
                        <a:ext uri="{28A0092B-C50C-407E-A947-70E740481C1C}">
                          <a14:useLocalDpi xmlns:a14="http://schemas.microsoft.com/office/drawing/2010/main" val="0"/>
                        </a:ext>
                      </a:extLst>
                    </a:blip>
                    <a:srcRect b="5000"/>
                    <a:stretch/>
                  </pic:blipFill>
                  <pic:spPr bwMode="auto">
                    <a:xfrm>
                      <a:off x="0" y="0"/>
                      <a:ext cx="2879725" cy="1538287"/>
                    </a:xfrm>
                    <a:prstGeom prst="rect">
                      <a:avLst/>
                    </a:prstGeom>
                    <a:ln>
                      <a:noFill/>
                    </a:ln>
                    <a:extLst>
                      <a:ext uri="{53640926-AAD7-44D8-BBD7-CCE9431645EC}">
                        <a14:shadowObscured xmlns:a14="http://schemas.microsoft.com/office/drawing/2010/main"/>
                      </a:ext>
                    </a:extLst>
                  </pic:spPr>
                </pic:pic>
              </a:graphicData>
            </a:graphic>
          </wp:inline>
        </w:drawing>
      </w:r>
    </w:p>
    <w:p w14:paraId="4CC88DAF" w14:textId="648F7504" w:rsidR="00A815C4" w:rsidRDefault="00A815C4" w:rsidP="00A815C4">
      <w:pPr>
        <w:pStyle w:val="Caption"/>
      </w:pPr>
      <w:r>
        <w:t xml:space="preserve">Gambar </w:t>
      </w:r>
      <w:r w:rsidR="00C42F77">
        <w:fldChar w:fldCharType="begin"/>
      </w:r>
      <w:r w:rsidR="00C42F77">
        <w:instrText xml:space="preserve"> SEQ Gambar_1._ \* ARABIC </w:instrText>
      </w:r>
      <w:r w:rsidR="00C42F77">
        <w:fldChar w:fldCharType="separate"/>
      </w:r>
      <w:r w:rsidR="00BD4841">
        <w:rPr>
          <w:noProof/>
        </w:rPr>
        <w:t>9</w:t>
      </w:r>
      <w:r w:rsidR="00C42F77">
        <w:rPr>
          <w:noProof/>
        </w:rPr>
        <w:fldChar w:fldCharType="end"/>
      </w:r>
      <w:r>
        <w:t xml:space="preserve">. </w:t>
      </w:r>
      <w:r w:rsidRPr="00A815C4">
        <w:rPr>
          <w:b w:val="0"/>
          <w:bCs w:val="0"/>
        </w:rPr>
        <w:t>Perhitungan EOQ bahan baku tepung tapioka</w:t>
      </w:r>
    </w:p>
    <w:p w14:paraId="12E9F559" w14:textId="77777777" w:rsidR="00554371" w:rsidRDefault="00554371" w:rsidP="005B2B46">
      <w:pPr>
        <w:pStyle w:val="Paragraf"/>
        <w:ind w:firstLine="425"/>
        <w:rPr>
          <w:sz w:val="20"/>
          <w:szCs w:val="20"/>
        </w:rPr>
      </w:pPr>
    </w:p>
    <w:p w14:paraId="548FFA6A" w14:textId="6E8FC9D9" w:rsidR="00A815C4" w:rsidRDefault="005B2B46" w:rsidP="005B2B46">
      <w:pPr>
        <w:pStyle w:val="Paragraf"/>
        <w:ind w:firstLine="425"/>
        <w:rPr>
          <w:sz w:val="20"/>
          <w:szCs w:val="20"/>
        </w:rPr>
      </w:pPr>
      <w:r>
        <w:rPr>
          <w:sz w:val="20"/>
          <w:szCs w:val="20"/>
        </w:rPr>
        <w:t xml:space="preserve">Pada gambar 11 menunjukan bahwa optimal </w:t>
      </w:r>
      <w:r w:rsidRPr="00B54213">
        <w:rPr>
          <w:i/>
          <w:iCs/>
          <w:sz w:val="20"/>
          <w:szCs w:val="20"/>
        </w:rPr>
        <w:t xml:space="preserve">order quantity </w:t>
      </w:r>
      <w:r>
        <w:rPr>
          <w:sz w:val="20"/>
          <w:szCs w:val="20"/>
        </w:rPr>
        <w:t xml:space="preserve">Q* optimal sebesar 49,75 kg jika dibulatkan menjadi 50 kg, dengan rata-rata persediaan sebesar 24,87 kg. Frekuensi order per periode menunjukan sebanyak 132,67 atau sama dengan 133 kali pesan dalam setahun. Dan total biaya penyimpanan dan pemesanan sebesar Rp.11.939.850 dalam setahun. Dengan nilai unit sebesar Rp 49.800.000 maka dari itu total </w:t>
      </w:r>
      <w:r w:rsidRPr="00B54213">
        <w:rPr>
          <w:i/>
          <w:iCs/>
          <w:sz w:val="20"/>
          <w:szCs w:val="20"/>
        </w:rPr>
        <w:t>cost</w:t>
      </w:r>
      <w:r>
        <w:rPr>
          <w:i/>
          <w:iCs/>
          <w:sz w:val="20"/>
          <w:szCs w:val="20"/>
        </w:rPr>
        <w:t xml:space="preserve"> </w:t>
      </w:r>
      <w:r>
        <w:rPr>
          <w:sz w:val="20"/>
          <w:szCs w:val="20"/>
        </w:rPr>
        <w:t xml:space="preserve">optimal pada bahan baku gula sebesar Rp 61.439.850 dan </w:t>
      </w:r>
      <w:r w:rsidRPr="00B54213">
        <w:rPr>
          <w:i/>
          <w:iCs/>
          <w:sz w:val="20"/>
          <w:szCs w:val="20"/>
        </w:rPr>
        <w:t>reoder point</w:t>
      </w:r>
      <w:r>
        <w:rPr>
          <w:sz w:val="20"/>
          <w:szCs w:val="20"/>
        </w:rPr>
        <w:t xml:space="preserve"> nya 91,99 kg, maksud dari hasil tersebut jika suda</w:t>
      </w:r>
      <w:r w:rsidR="00531EF5">
        <w:rPr>
          <w:sz w:val="20"/>
          <w:szCs w:val="20"/>
        </w:rPr>
        <w:t>h</w:t>
      </w:r>
      <w:r>
        <w:rPr>
          <w:sz w:val="20"/>
          <w:szCs w:val="20"/>
        </w:rPr>
        <w:t xml:space="preserve"> mencapai titik 91,99 kg atau sama dengan 100 kg maka UKM Semprong Amoundy diharuskan memesan kembali kepada </w:t>
      </w:r>
      <w:r w:rsidRPr="00DE7263">
        <w:rPr>
          <w:i/>
          <w:iCs/>
          <w:sz w:val="20"/>
          <w:szCs w:val="20"/>
        </w:rPr>
        <w:t>supplier</w:t>
      </w:r>
      <w:r>
        <w:rPr>
          <w:sz w:val="20"/>
          <w:szCs w:val="20"/>
        </w:rPr>
        <w:t xml:space="preserve"> bahan baku. Adapun titik keseimbangan untuk bahan baku telur dapat dilihat di gambar 9 dibawah ini.</w:t>
      </w:r>
    </w:p>
    <w:p w14:paraId="36AB28DA" w14:textId="77777777" w:rsidR="00A815C4" w:rsidRDefault="00A815C4" w:rsidP="00A815C4">
      <w:pPr>
        <w:pStyle w:val="Paragraf"/>
        <w:keepNext/>
        <w:ind w:firstLine="0"/>
      </w:pPr>
      <w:r>
        <w:rPr>
          <w:noProof/>
          <w:sz w:val="20"/>
          <w:szCs w:val="20"/>
        </w:rPr>
        <w:drawing>
          <wp:inline distT="0" distB="0" distL="0" distR="0" wp14:anchorId="51B70604" wp14:editId="6678EE4A">
            <wp:extent cx="2879725" cy="1532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563).png"/>
                    <pic:cNvPicPr/>
                  </pic:nvPicPr>
                  <pic:blipFill rotWithShape="1">
                    <a:blip r:embed="rId20" cstate="print">
                      <a:extLst>
                        <a:ext uri="{28A0092B-C50C-407E-A947-70E740481C1C}">
                          <a14:useLocalDpi xmlns:a14="http://schemas.microsoft.com/office/drawing/2010/main" val="0"/>
                        </a:ext>
                      </a:extLst>
                    </a:blip>
                    <a:srcRect b="5338"/>
                    <a:stretch/>
                  </pic:blipFill>
                  <pic:spPr bwMode="auto">
                    <a:xfrm>
                      <a:off x="0" y="0"/>
                      <a:ext cx="2879725" cy="1532810"/>
                    </a:xfrm>
                    <a:prstGeom prst="rect">
                      <a:avLst/>
                    </a:prstGeom>
                    <a:ln>
                      <a:noFill/>
                    </a:ln>
                    <a:extLst>
                      <a:ext uri="{53640926-AAD7-44D8-BBD7-CCE9431645EC}">
                        <a14:shadowObscured xmlns:a14="http://schemas.microsoft.com/office/drawing/2010/main"/>
                      </a:ext>
                    </a:extLst>
                  </pic:spPr>
                </pic:pic>
              </a:graphicData>
            </a:graphic>
          </wp:inline>
        </w:drawing>
      </w:r>
    </w:p>
    <w:p w14:paraId="3B55804F" w14:textId="2B5035B6" w:rsidR="00A815C4" w:rsidRPr="00D33456" w:rsidRDefault="00A815C4" w:rsidP="00D33456">
      <w:pPr>
        <w:pStyle w:val="Caption"/>
        <w:rPr>
          <w:b w:val="0"/>
          <w:bCs w:val="0"/>
        </w:rPr>
      </w:pPr>
      <w:r>
        <w:t xml:space="preserve">Gambar </w:t>
      </w:r>
      <w:r w:rsidR="00C42F77">
        <w:fldChar w:fldCharType="begin"/>
      </w:r>
      <w:r w:rsidR="00C42F77">
        <w:instrText xml:space="preserve"> SEQ Gambar_1._ \* ARABIC </w:instrText>
      </w:r>
      <w:r w:rsidR="00C42F77">
        <w:fldChar w:fldCharType="separate"/>
      </w:r>
      <w:r w:rsidR="00BD4841">
        <w:rPr>
          <w:noProof/>
        </w:rPr>
        <w:t>10</w:t>
      </w:r>
      <w:r w:rsidR="00C42F77">
        <w:rPr>
          <w:noProof/>
        </w:rPr>
        <w:fldChar w:fldCharType="end"/>
      </w:r>
      <w:r>
        <w:t xml:space="preserve"> </w:t>
      </w:r>
      <w:r w:rsidRPr="00D33456">
        <w:rPr>
          <w:b w:val="0"/>
          <w:bCs w:val="0"/>
        </w:rPr>
        <w:t xml:space="preserve">Hasil titik keseimbangan bahan baku </w:t>
      </w:r>
      <w:r w:rsidR="00D33456" w:rsidRPr="00D33456">
        <w:rPr>
          <w:b w:val="0"/>
          <w:bCs w:val="0"/>
        </w:rPr>
        <w:t>Tepung Tapioka</w:t>
      </w:r>
    </w:p>
    <w:p w14:paraId="647F4C8C" w14:textId="77777777" w:rsidR="00554371" w:rsidRDefault="00554371" w:rsidP="00D33456">
      <w:pPr>
        <w:pStyle w:val="Paragraf"/>
        <w:ind w:firstLine="425"/>
        <w:rPr>
          <w:sz w:val="20"/>
          <w:szCs w:val="20"/>
        </w:rPr>
      </w:pPr>
    </w:p>
    <w:p w14:paraId="01A866D8" w14:textId="60ACE94E" w:rsidR="00D33456" w:rsidRPr="00B54213" w:rsidRDefault="00D33456" w:rsidP="00D33456">
      <w:pPr>
        <w:pStyle w:val="Paragraf"/>
        <w:ind w:firstLine="425"/>
        <w:rPr>
          <w:sz w:val="20"/>
          <w:szCs w:val="20"/>
        </w:rPr>
      </w:pPr>
      <w:r>
        <w:rPr>
          <w:sz w:val="20"/>
          <w:szCs w:val="20"/>
        </w:rPr>
        <w:t xml:space="preserve">Pada gambar 10 dapat dilihat bahwa titik temu antara </w:t>
      </w:r>
      <w:r w:rsidRPr="0057421A">
        <w:rPr>
          <w:i/>
          <w:iCs/>
          <w:sz w:val="20"/>
          <w:szCs w:val="20"/>
        </w:rPr>
        <w:t>holdingcost</w:t>
      </w:r>
      <w:r>
        <w:rPr>
          <w:sz w:val="20"/>
          <w:szCs w:val="20"/>
        </w:rPr>
        <w:t xml:space="preserve"> dan </w:t>
      </w:r>
      <w:r w:rsidRPr="0057421A">
        <w:rPr>
          <w:i/>
          <w:iCs/>
          <w:sz w:val="20"/>
          <w:szCs w:val="20"/>
        </w:rPr>
        <w:t>setup cost</w:t>
      </w:r>
      <w:r>
        <w:rPr>
          <w:sz w:val="20"/>
          <w:szCs w:val="20"/>
        </w:rPr>
        <w:t xml:space="preserve"> berada pada titik 49,75, titik itu menunjukan bahwa biaya terendah yang dikeluarkan oleh UKM Semprong Amoundy terhadap bahan baku tepung tapioka. Jika dibandingkan dengan fakta, total biaya dari hasil perhitungan EOQ lebih kecil dari fakta biaya yang dikeluarkan oleh UKM Semprong Amoundy. Jadi, hasil perhitungan EOQ ini bisa diterapkan pada UKM Semprong Amoundy.</w:t>
      </w:r>
    </w:p>
    <w:p w14:paraId="6E605BA3" w14:textId="13920992" w:rsidR="00D33456" w:rsidRDefault="00D33456" w:rsidP="00D33456">
      <w:pPr>
        <w:pStyle w:val="Paragraf"/>
        <w:numPr>
          <w:ilvl w:val="0"/>
          <w:numId w:val="7"/>
        </w:numPr>
        <w:ind w:left="426" w:hanging="426"/>
        <w:rPr>
          <w:sz w:val="20"/>
          <w:szCs w:val="20"/>
        </w:rPr>
      </w:pPr>
      <w:r>
        <w:rPr>
          <w:sz w:val="20"/>
          <w:szCs w:val="20"/>
        </w:rPr>
        <w:t>Perhitungan EOQ Pada Bahan Baku Garam</w:t>
      </w:r>
    </w:p>
    <w:p w14:paraId="02D35783" w14:textId="77777777" w:rsidR="005B2B46" w:rsidRDefault="005B2B46" w:rsidP="005B2B46">
      <w:pPr>
        <w:pStyle w:val="Paragraf"/>
        <w:ind w:firstLine="0"/>
        <w:rPr>
          <w:noProof/>
          <w:sz w:val="20"/>
          <w:szCs w:val="20"/>
        </w:rPr>
      </w:pPr>
    </w:p>
    <w:p w14:paraId="1490A71D" w14:textId="77777777" w:rsidR="005B2B46" w:rsidRDefault="005B2B46" w:rsidP="005B2B46">
      <w:pPr>
        <w:pStyle w:val="Paragraf"/>
        <w:keepNext/>
        <w:ind w:firstLine="0"/>
      </w:pPr>
      <w:r>
        <w:rPr>
          <w:noProof/>
          <w:sz w:val="20"/>
          <w:szCs w:val="20"/>
        </w:rPr>
        <w:lastRenderedPageBreak/>
        <w:drawing>
          <wp:inline distT="0" distB="0" distL="0" distR="0" wp14:anchorId="79067064" wp14:editId="02856C8C">
            <wp:extent cx="2879725" cy="1538094"/>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564).png"/>
                    <pic:cNvPicPr/>
                  </pic:nvPicPr>
                  <pic:blipFill rotWithShape="1">
                    <a:blip r:embed="rId21" cstate="print">
                      <a:extLst>
                        <a:ext uri="{28A0092B-C50C-407E-A947-70E740481C1C}">
                          <a14:useLocalDpi xmlns:a14="http://schemas.microsoft.com/office/drawing/2010/main" val="0"/>
                        </a:ext>
                      </a:extLst>
                    </a:blip>
                    <a:srcRect b="5012"/>
                    <a:stretch/>
                  </pic:blipFill>
                  <pic:spPr bwMode="auto">
                    <a:xfrm>
                      <a:off x="0" y="0"/>
                      <a:ext cx="2879725" cy="1538094"/>
                    </a:xfrm>
                    <a:prstGeom prst="rect">
                      <a:avLst/>
                    </a:prstGeom>
                    <a:ln>
                      <a:noFill/>
                    </a:ln>
                    <a:extLst>
                      <a:ext uri="{53640926-AAD7-44D8-BBD7-CCE9431645EC}">
                        <a14:shadowObscured xmlns:a14="http://schemas.microsoft.com/office/drawing/2010/main"/>
                      </a:ext>
                    </a:extLst>
                  </pic:spPr>
                </pic:pic>
              </a:graphicData>
            </a:graphic>
          </wp:inline>
        </w:drawing>
      </w:r>
    </w:p>
    <w:p w14:paraId="6485D94A" w14:textId="18512D9F" w:rsidR="00D33456" w:rsidRPr="005B2B46" w:rsidRDefault="005B2B46" w:rsidP="005B2B46">
      <w:pPr>
        <w:pStyle w:val="Caption"/>
        <w:rPr>
          <w:b w:val="0"/>
          <w:bCs w:val="0"/>
        </w:rPr>
      </w:pPr>
      <w:r>
        <w:t xml:space="preserve">Gambar </w:t>
      </w:r>
      <w:r w:rsidR="00C42F77">
        <w:fldChar w:fldCharType="begin"/>
      </w:r>
      <w:r w:rsidR="00C42F77">
        <w:instrText xml:space="preserve"> SEQ Gambar_1._ \* ARABIC </w:instrText>
      </w:r>
      <w:r w:rsidR="00C42F77">
        <w:fldChar w:fldCharType="separate"/>
      </w:r>
      <w:r w:rsidR="00BD4841">
        <w:rPr>
          <w:noProof/>
        </w:rPr>
        <w:t>11</w:t>
      </w:r>
      <w:r w:rsidR="00C42F77">
        <w:rPr>
          <w:noProof/>
        </w:rPr>
        <w:fldChar w:fldCharType="end"/>
      </w:r>
      <w:r>
        <w:t xml:space="preserve">. </w:t>
      </w:r>
      <w:r w:rsidRPr="005B2B46">
        <w:rPr>
          <w:b w:val="0"/>
          <w:bCs w:val="0"/>
        </w:rPr>
        <w:t xml:space="preserve">Perhitungan EOQ bahan baku </w:t>
      </w:r>
      <w:r>
        <w:rPr>
          <w:b w:val="0"/>
          <w:bCs w:val="0"/>
        </w:rPr>
        <w:t>garam</w:t>
      </w:r>
    </w:p>
    <w:p w14:paraId="4D340B93" w14:textId="77777777" w:rsidR="00554371" w:rsidRDefault="00554371" w:rsidP="00BD4841">
      <w:pPr>
        <w:pStyle w:val="Paragraf"/>
        <w:ind w:firstLine="425"/>
        <w:rPr>
          <w:sz w:val="20"/>
          <w:szCs w:val="20"/>
        </w:rPr>
      </w:pPr>
    </w:p>
    <w:p w14:paraId="56B30C22" w14:textId="175C5BA2" w:rsidR="005B2B46" w:rsidRDefault="005B2B46" w:rsidP="00BD4841">
      <w:pPr>
        <w:pStyle w:val="Paragraf"/>
        <w:ind w:firstLine="425"/>
        <w:rPr>
          <w:sz w:val="20"/>
          <w:szCs w:val="20"/>
        </w:rPr>
      </w:pPr>
      <w:r>
        <w:rPr>
          <w:sz w:val="20"/>
          <w:szCs w:val="20"/>
        </w:rPr>
        <w:t xml:space="preserve">Pada gambar 9 menunjukan bahwa optimal </w:t>
      </w:r>
      <w:r w:rsidRPr="00B54213">
        <w:rPr>
          <w:i/>
          <w:iCs/>
          <w:sz w:val="20"/>
          <w:szCs w:val="20"/>
        </w:rPr>
        <w:t xml:space="preserve">order quantity </w:t>
      </w:r>
      <w:r>
        <w:rPr>
          <w:sz w:val="20"/>
          <w:szCs w:val="20"/>
        </w:rPr>
        <w:t xml:space="preserve">Q* optimal sebesar 17,8 kg jika dibulatkan menjadi 18 kg, dengan rata-rata persediaan sebesar 8,9 kg. Frekuensi order per periode menunjukan sebanyak 53,39 atau sama dengan 53 kali pesan dalam setahun. Dan total biaya penyimpanan dan pemesanan sebesar Rp.1.601.562 dalam setahun. Dengan nilai unit sebesar Rp 14.250.000 maka dari itu total </w:t>
      </w:r>
      <w:r w:rsidRPr="00B54213">
        <w:rPr>
          <w:i/>
          <w:iCs/>
          <w:sz w:val="20"/>
          <w:szCs w:val="20"/>
        </w:rPr>
        <w:t>cost</w:t>
      </w:r>
      <w:r>
        <w:rPr>
          <w:i/>
          <w:iCs/>
          <w:sz w:val="20"/>
          <w:szCs w:val="20"/>
        </w:rPr>
        <w:t xml:space="preserve"> </w:t>
      </w:r>
      <w:r>
        <w:rPr>
          <w:sz w:val="20"/>
          <w:szCs w:val="20"/>
        </w:rPr>
        <w:t xml:space="preserve">optimal pada bahan baku gula sebesar Rp 17.453.120 dan </w:t>
      </w:r>
      <w:r w:rsidRPr="00B54213">
        <w:rPr>
          <w:i/>
          <w:iCs/>
          <w:sz w:val="20"/>
          <w:szCs w:val="20"/>
        </w:rPr>
        <w:t>reoder point</w:t>
      </w:r>
      <w:r>
        <w:rPr>
          <w:sz w:val="20"/>
          <w:szCs w:val="20"/>
        </w:rPr>
        <w:t xml:space="preserve"> nya 13.24 kg, maksud dari hasil tersebut jika sudan mencapai titik 13.24 kg atau sama dengan 14 kg maka UKM Semprong Amoundy diharuskan memesan kembali kepada </w:t>
      </w:r>
      <w:r w:rsidRPr="00DE7263">
        <w:rPr>
          <w:i/>
          <w:iCs/>
          <w:sz w:val="20"/>
          <w:szCs w:val="20"/>
        </w:rPr>
        <w:t>supplier</w:t>
      </w:r>
      <w:r>
        <w:rPr>
          <w:sz w:val="20"/>
          <w:szCs w:val="20"/>
        </w:rPr>
        <w:t xml:space="preserve"> bahan baku. Adapun titik keseimbangan untuk bahan baku telur dapat dilihat di gambar 12 dibawah ini.</w:t>
      </w:r>
    </w:p>
    <w:p w14:paraId="2DFD4146" w14:textId="04C00CAD" w:rsidR="005B2B46" w:rsidRDefault="005B2B46" w:rsidP="005B2B46">
      <w:pPr>
        <w:pStyle w:val="Paragraf"/>
        <w:keepNext/>
        <w:ind w:firstLine="0"/>
      </w:pPr>
      <w:r>
        <w:rPr>
          <w:noProof/>
          <w:sz w:val="20"/>
          <w:szCs w:val="20"/>
        </w:rPr>
        <w:drawing>
          <wp:inline distT="0" distB="0" distL="0" distR="0" wp14:anchorId="263B7402" wp14:editId="0C03B193">
            <wp:extent cx="2879725" cy="15433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565).png"/>
                    <pic:cNvPicPr/>
                  </pic:nvPicPr>
                  <pic:blipFill rotWithShape="1">
                    <a:blip r:embed="rId22" cstate="print">
                      <a:extLst>
                        <a:ext uri="{28A0092B-C50C-407E-A947-70E740481C1C}">
                          <a14:useLocalDpi xmlns:a14="http://schemas.microsoft.com/office/drawing/2010/main" val="0"/>
                        </a:ext>
                      </a:extLst>
                    </a:blip>
                    <a:srcRect b="4686"/>
                    <a:stretch/>
                  </pic:blipFill>
                  <pic:spPr bwMode="auto">
                    <a:xfrm>
                      <a:off x="0" y="0"/>
                      <a:ext cx="2879725" cy="1543381"/>
                    </a:xfrm>
                    <a:prstGeom prst="rect">
                      <a:avLst/>
                    </a:prstGeom>
                    <a:ln>
                      <a:noFill/>
                    </a:ln>
                    <a:extLst>
                      <a:ext uri="{53640926-AAD7-44D8-BBD7-CCE9431645EC}">
                        <a14:shadowObscured xmlns:a14="http://schemas.microsoft.com/office/drawing/2010/main"/>
                      </a:ext>
                    </a:extLst>
                  </pic:spPr>
                </pic:pic>
              </a:graphicData>
            </a:graphic>
          </wp:inline>
        </w:drawing>
      </w:r>
    </w:p>
    <w:p w14:paraId="4B630E57" w14:textId="50B15265" w:rsidR="005B2B46" w:rsidRDefault="005B2B46" w:rsidP="005B2B46">
      <w:pPr>
        <w:pStyle w:val="Caption"/>
      </w:pPr>
      <w:r>
        <w:t xml:space="preserve">Gambar </w:t>
      </w:r>
      <w:r w:rsidR="00C42F77">
        <w:fldChar w:fldCharType="begin"/>
      </w:r>
      <w:r w:rsidR="00C42F77">
        <w:instrText xml:space="preserve"> SEQ Gambar_1._ \* ARABIC </w:instrText>
      </w:r>
      <w:r w:rsidR="00C42F77">
        <w:fldChar w:fldCharType="separate"/>
      </w:r>
      <w:r w:rsidR="00BD4841">
        <w:rPr>
          <w:noProof/>
        </w:rPr>
        <w:t>12</w:t>
      </w:r>
      <w:r w:rsidR="00C42F77">
        <w:rPr>
          <w:noProof/>
        </w:rPr>
        <w:fldChar w:fldCharType="end"/>
      </w:r>
      <w:r>
        <w:t xml:space="preserve">. </w:t>
      </w:r>
      <w:r w:rsidRPr="005B2B46">
        <w:rPr>
          <w:b w:val="0"/>
          <w:bCs w:val="0"/>
        </w:rPr>
        <w:t xml:space="preserve">Hasil titik keseimbangan bahan baku </w:t>
      </w:r>
      <w:r>
        <w:rPr>
          <w:b w:val="0"/>
          <w:bCs w:val="0"/>
        </w:rPr>
        <w:t>garam</w:t>
      </w:r>
    </w:p>
    <w:p w14:paraId="672B6C9E" w14:textId="77777777" w:rsidR="00554371" w:rsidRDefault="00554371" w:rsidP="0024331D">
      <w:pPr>
        <w:pStyle w:val="Paragraf"/>
        <w:ind w:firstLine="425"/>
        <w:rPr>
          <w:sz w:val="20"/>
          <w:szCs w:val="20"/>
        </w:rPr>
      </w:pPr>
    </w:p>
    <w:p w14:paraId="4A0D9085" w14:textId="2B5E994A" w:rsidR="0024331D" w:rsidRPr="00B54213" w:rsidRDefault="0024331D" w:rsidP="0024331D">
      <w:pPr>
        <w:pStyle w:val="Paragraf"/>
        <w:ind w:firstLine="425"/>
        <w:rPr>
          <w:sz w:val="20"/>
          <w:szCs w:val="20"/>
        </w:rPr>
      </w:pPr>
      <w:r>
        <w:rPr>
          <w:sz w:val="20"/>
          <w:szCs w:val="20"/>
        </w:rPr>
        <w:t xml:space="preserve">Pada gambar 12 dapat dilihat bahwa titik temu antara </w:t>
      </w:r>
      <w:r w:rsidRPr="0057421A">
        <w:rPr>
          <w:i/>
          <w:iCs/>
          <w:sz w:val="20"/>
          <w:szCs w:val="20"/>
        </w:rPr>
        <w:t>holdingcost</w:t>
      </w:r>
      <w:r>
        <w:rPr>
          <w:sz w:val="20"/>
          <w:szCs w:val="20"/>
        </w:rPr>
        <w:t xml:space="preserve"> dan </w:t>
      </w:r>
      <w:r w:rsidRPr="0057421A">
        <w:rPr>
          <w:i/>
          <w:iCs/>
          <w:sz w:val="20"/>
          <w:szCs w:val="20"/>
        </w:rPr>
        <w:t>setup cost</w:t>
      </w:r>
      <w:r>
        <w:rPr>
          <w:sz w:val="20"/>
          <w:szCs w:val="20"/>
        </w:rPr>
        <w:t xml:space="preserve"> berada pada titik 17,8, titik itu menunjukan bahwa biaya terendah yang dikeluarkan oleh UKM Semprong Amoundy terhadap bahan baku garam. Jika dibandingkan dengan fakta, total biaya dari hasil perhitungan EOQ lebih kecil dari fakta biaya yang dikeluarkan oleh UKM Semprong Amoundy. Jadi, hasil perhitungan EOQ ini bisa diterapkan pada UKM Semprong Amoundy.</w:t>
      </w:r>
    </w:p>
    <w:p w14:paraId="22E7BAEC" w14:textId="5CDA6FA3" w:rsidR="005B2B46" w:rsidRDefault="0024331D" w:rsidP="0024331D">
      <w:pPr>
        <w:pStyle w:val="Paragraf"/>
        <w:numPr>
          <w:ilvl w:val="0"/>
          <w:numId w:val="7"/>
        </w:numPr>
        <w:ind w:left="426" w:hanging="426"/>
        <w:rPr>
          <w:sz w:val="20"/>
          <w:szCs w:val="20"/>
        </w:rPr>
      </w:pPr>
      <w:r>
        <w:rPr>
          <w:sz w:val="20"/>
          <w:szCs w:val="20"/>
        </w:rPr>
        <w:t>Perhitungan EOQ Pada Bahan Baku Vanili</w:t>
      </w:r>
    </w:p>
    <w:p w14:paraId="1B1EBFD0" w14:textId="77777777" w:rsidR="00BD4841" w:rsidRDefault="00BD4841" w:rsidP="00BD4841">
      <w:pPr>
        <w:pStyle w:val="Paragraf"/>
        <w:ind w:firstLine="0"/>
        <w:rPr>
          <w:noProof/>
          <w:sz w:val="20"/>
          <w:szCs w:val="20"/>
        </w:rPr>
      </w:pPr>
    </w:p>
    <w:p w14:paraId="7E8DF7EF" w14:textId="77777777" w:rsidR="00BD4841" w:rsidRDefault="00BD4841" w:rsidP="00BD4841">
      <w:pPr>
        <w:pStyle w:val="Paragraf"/>
        <w:keepNext/>
        <w:ind w:firstLine="0"/>
      </w:pPr>
      <w:r>
        <w:rPr>
          <w:noProof/>
          <w:sz w:val="20"/>
          <w:szCs w:val="20"/>
        </w:rPr>
        <w:drawing>
          <wp:inline distT="0" distB="0" distL="0" distR="0" wp14:anchorId="4619A55D" wp14:editId="61E7E325">
            <wp:extent cx="2879725" cy="15328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566).png"/>
                    <pic:cNvPicPr/>
                  </pic:nvPicPr>
                  <pic:blipFill rotWithShape="1">
                    <a:blip r:embed="rId23" cstate="print">
                      <a:extLst>
                        <a:ext uri="{28A0092B-C50C-407E-A947-70E740481C1C}">
                          <a14:useLocalDpi xmlns:a14="http://schemas.microsoft.com/office/drawing/2010/main" val="0"/>
                        </a:ext>
                      </a:extLst>
                    </a:blip>
                    <a:srcRect b="5338"/>
                    <a:stretch/>
                  </pic:blipFill>
                  <pic:spPr bwMode="auto">
                    <a:xfrm>
                      <a:off x="0" y="0"/>
                      <a:ext cx="2879725" cy="1532810"/>
                    </a:xfrm>
                    <a:prstGeom prst="rect">
                      <a:avLst/>
                    </a:prstGeom>
                    <a:ln>
                      <a:noFill/>
                    </a:ln>
                    <a:extLst>
                      <a:ext uri="{53640926-AAD7-44D8-BBD7-CCE9431645EC}">
                        <a14:shadowObscured xmlns:a14="http://schemas.microsoft.com/office/drawing/2010/main"/>
                      </a:ext>
                    </a:extLst>
                  </pic:spPr>
                </pic:pic>
              </a:graphicData>
            </a:graphic>
          </wp:inline>
        </w:drawing>
      </w:r>
    </w:p>
    <w:p w14:paraId="42F9A658" w14:textId="44E599C4" w:rsidR="0024331D" w:rsidRDefault="00BD4841" w:rsidP="00BD4841">
      <w:pPr>
        <w:pStyle w:val="Caption"/>
      </w:pPr>
      <w:r>
        <w:t xml:space="preserve">Gambar </w:t>
      </w:r>
      <w:r w:rsidR="00C42F77">
        <w:fldChar w:fldCharType="begin"/>
      </w:r>
      <w:r w:rsidR="00C42F77">
        <w:instrText xml:space="preserve"> SEQ Gambar_1._ \* ARABIC </w:instrText>
      </w:r>
      <w:r w:rsidR="00C42F77">
        <w:fldChar w:fldCharType="separate"/>
      </w:r>
      <w:r>
        <w:rPr>
          <w:noProof/>
        </w:rPr>
        <w:t>13</w:t>
      </w:r>
      <w:r w:rsidR="00C42F77">
        <w:rPr>
          <w:noProof/>
        </w:rPr>
        <w:fldChar w:fldCharType="end"/>
      </w:r>
      <w:r>
        <w:t xml:space="preserve">. </w:t>
      </w:r>
      <w:r w:rsidRPr="00BD4841">
        <w:rPr>
          <w:b w:val="0"/>
          <w:bCs w:val="0"/>
        </w:rPr>
        <w:t>Perhitungan EOQ bahan baku vanili</w:t>
      </w:r>
    </w:p>
    <w:p w14:paraId="0E92F7DB" w14:textId="78030034" w:rsidR="00BD4841" w:rsidRDefault="00BD4841" w:rsidP="00BD4841">
      <w:pPr>
        <w:pStyle w:val="Paragraf"/>
        <w:ind w:firstLine="425"/>
        <w:rPr>
          <w:sz w:val="20"/>
          <w:szCs w:val="20"/>
        </w:rPr>
      </w:pPr>
      <w:r>
        <w:rPr>
          <w:sz w:val="20"/>
          <w:szCs w:val="20"/>
        </w:rPr>
        <w:t xml:space="preserve">Pada gambar 12 menunjukan bahwa optimal </w:t>
      </w:r>
      <w:r w:rsidRPr="00B54213">
        <w:rPr>
          <w:i/>
          <w:iCs/>
          <w:sz w:val="20"/>
          <w:szCs w:val="20"/>
        </w:rPr>
        <w:t xml:space="preserve">order quantity </w:t>
      </w:r>
      <w:r>
        <w:rPr>
          <w:sz w:val="20"/>
          <w:szCs w:val="20"/>
        </w:rPr>
        <w:t xml:space="preserve">Q* optimal sebesar 20,14 kg jika dibulatkan menjadi 20 kg, dengan rata-rata persediaan sebesar 10,21 kg. Frekuensi order per periode menunjukan sebanyak 73,48 atau sama dengan 73 kali pesan dalam setahun. Dan total biaya penyimpanan dan pemesanan sebesar Rp.1.837.117 dalam setahun. Dengan nilai unit sebesar Rp 7.500.000 maka dari itu total </w:t>
      </w:r>
      <w:r w:rsidRPr="00B54213">
        <w:rPr>
          <w:i/>
          <w:iCs/>
          <w:sz w:val="20"/>
          <w:szCs w:val="20"/>
        </w:rPr>
        <w:t>cost</w:t>
      </w:r>
      <w:r>
        <w:rPr>
          <w:i/>
          <w:iCs/>
          <w:sz w:val="20"/>
          <w:szCs w:val="20"/>
        </w:rPr>
        <w:t xml:space="preserve"> </w:t>
      </w:r>
      <w:r>
        <w:rPr>
          <w:sz w:val="20"/>
          <w:szCs w:val="20"/>
        </w:rPr>
        <w:t xml:space="preserve">optimal pada bahan baku gula sebesar Rp 11.174.230 dan </w:t>
      </w:r>
      <w:r w:rsidRPr="00B54213">
        <w:rPr>
          <w:i/>
          <w:iCs/>
          <w:sz w:val="20"/>
          <w:szCs w:val="20"/>
        </w:rPr>
        <w:t>reoder point</w:t>
      </w:r>
      <w:r>
        <w:rPr>
          <w:sz w:val="20"/>
          <w:szCs w:val="20"/>
        </w:rPr>
        <w:t xml:space="preserve"> nya 20,91 kg, maksud dari hasil tersebut jika sudan mencapai titik 20,91 kg atau sama dengan 21 kg maka UKM Semprong Amoundy diharuskan memesan kembali kepada </w:t>
      </w:r>
      <w:r w:rsidRPr="00DE7263">
        <w:rPr>
          <w:i/>
          <w:iCs/>
          <w:sz w:val="20"/>
          <w:szCs w:val="20"/>
        </w:rPr>
        <w:t>supplier</w:t>
      </w:r>
      <w:r>
        <w:rPr>
          <w:sz w:val="20"/>
          <w:szCs w:val="20"/>
        </w:rPr>
        <w:t xml:space="preserve"> bahan baku. Adapun titik keseimbangan untuk bahan baku telur dapat dilihat di gambar 14 dibawah ini.</w:t>
      </w:r>
    </w:p>
    <w:p w14:paraId="54D56A52" w14:textId="77777777" w:rsidR="00BD4841" w:rsidRDefault="00BD4841" w:rsidP="00BD4841">
      <w:pPr>
        <w:pStyle w:val="Paragraf"/>
        <w:ind w:firstLine="0"/>
        <w:rPr>
          <w:noProof/>
          <w:sz w:val="20"/>
          <w:szCs w:val="20"/>
        </w:rPr>
      </w:pPr>
    </w:p>
    <w:p w14:paraId="31A5EAA5" w14:textId="77777777" w:rsidR="00BD4841" w:rsidRDefault="00BD4841" w:rsidP="00BD4841">
      <w:pPr>
        <w:pStyle w:val="Paragraf"/>
        <w:keepNext/>
        <w:ind w:firstLine="0"/>
      </w:pPr>
      <w:r>
        <w:rPr>
          <w:noProof/>
          <w:sz w:val="20"/>
          <w:szCs w:val="20"/>
        </w:rPr>
        <w:drawing>
          <wp:inline distT="0" distB="0" distL="0" distR="0" wp14:anchorId="4A828AB9" wp14:editId="10129D86">
            <wp:extent cx="2879725" cy="1534602"/>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567).png"/>
                    <pic:cNvPicPr/>
                  </pic:nvPicPr>
                  <pic:blipFill rotWithShape="1">
                    <a:blip r:embed="rId24" cstate="print">
                      <a:extLst>
                        <a:ext uri="{28A0092B-C50C-407E-A947-70E740481C1C}">
                          <a14:useLocalDpi xmlns:a14="http://schemas.microsoft.com/office/drawing/2010/main" val="0"/>
                        </a:ext>
                      </a:extLst>
                    </a:blip>
                    <a:srcRect b="5228"/>
                    <a:stretch/>
                  </pic:blipFill>
                  <pic:spPr bwMode="auto">
                    <a:xfrm>
                      <a:off x="0" y="0"/>
                      <a:ext cx="2879725" cy="1534602"/>
                    </a:xfrm>
                    <a:prstGeom prst="rect">
                      <a:avLst/>
                    </a:prstGeom>
                    <a:ln>
                      <a:noFill/>
                    </a:ln>
                    <a:extLst>
                      <a:ext uri="{53640926-AAD7-44D8-BBD7-CCE9431645EC}">
                        <a14:shadowObscured xmlns:a14="http://schemas.microsoft.com/office/drawing/2010/main"/>
                      </a:ext>
                    </a:extLst>
                  </pic:spPr>
                </pic:pic>
              </a:graphicData>
            </a:graphic>
          </wp:inline>
        </w:drawing>
      </w:r>
    </w:p>
    <w:p w14:paraId="105B031C" w14:textId="5FAA7F15" w:rsidR="00BD4841" w:rsidRPr="00BD4841" w:rsidRDefault="00BD4841" w:rsidP="00BD4841">
      <w:pPr>
        <w:pStyle w:val="Caption"/>
        <w:rPr>
          <w:b w:val="0"/>
          <w:bCs w:val="0"/>
        </w:rPr>
      </w:pPr>
      <w:r>
        <w:t xml:space="preserve">Gambar </w:t>
      </w:r>
      <w:r w:rsidR="00C42F77">
        <w:fldChar w:fldCharType="begin"/>
      </w:r>
      <w:r w:rsidR="00C42F77">
        <w:instrText xml:space="preserve"> SEQ Gambar_1._ \* ARABIC </w:instrText>
      </w:r>
      <w:r w:rsidR="00C42F77">
        <w:fldChar w:fldCharType="separate"/>
      </w:r>
      <w:r>
        <w:rPr>
          <w:noProof/>
        </w:rPr>
        <w:t>14</w:t>
      </w:r>
      <w:r w:rsidR="00C42F77">
        <w:rPr>
          <w:noProof/>
        </w:rPr>
        <w:fldChar w:fldCharType="end"/>
      </w:r>
      <w:r>
        <w:t xml:space="preserve">. </w:t>
      </w:r>
      <w:r w:rsidRPr="00BD4841">
        <w:rPr>
          <w:b w:val="0"/>
          <w:bCs w:val="0"/>
        </w:rPr>
        <w:t xml:space="preserve">Hasil titik keseimbangan bahan baku </w:t>
      </w:r>
      <w:r>
        <w:rPr>
          <w:b w:val="0"/>
          <w:bCs w:val="0"/>
        </w:rPr>
        <w:t>vanili</w:t>
      </w:r>
    </w:p>
    <w:p w14:paraId="328ECD16" w14:textId="77777777" w:rsidR="00554371" w:rsidRDefault="00554371" w:rsidP="00BD4841">
      <w:pPr>
        <w:pStyle w:val="Paragraf"/>
        <w:ind w:firstLine="425"/>
        <w:rPr>
          <w:sz w:val="20"/>
          <w:szCs w:val="20"/>
        </w:rPr>
      </w:pPr>
    </w:p>
    <w:p w14:paraId="59D29345" w14:textId="34761EF8" w:rsidR="00BD4841" w:rsidRPr="00B54213" w:rsidRDefault="00BD4841" w:rsidP="00BD4841">
      <w:pPr>
        <w:pStyle w:val="Paragraf"/>
        <w:ind w:firstLine="425"/>
        <w:rPr>
          <w:sz w:val="20"/>
          <w:szCs w:val="20"/>
        </w:rPr>
      </w:pPr>
      <w:r>
        <w:rPr>
          <w:sz w:val="20"/>
          <w:szCs w:val="20"/>
        </w:rPr>
        <w:t xml:space="preserve">Pada gambar 14 dapat dilihat bahwa titik temu antara </w:t>
      </w:r>
      <w:r w:rsidRPr="0057421A">
        <w:rPr>
          <w:i/>
          <w:iCs/>
          <w:sz w:val="20"/>
          <w:szCs w:val="20"/>
        </w:rPr>
        <w:t>holdingcost</w:t>
      </w:r>
      <w:r>
        <w:rPr>
          <w:sz w:val="20"/>
          <w:szCs w:val="20"/>
        </w:rPr>
        <w:t xml:space="preserve"> dan </w:t>
      </w:r>
      <w:r w:rsidRPr="0057421A">
        <w:rPr>
          <w:i/>
          <w:iCs/>
          <w:sz w:val="20"/>
          <w:szCs w:val="20"/>
        </w:rPr>
        <w:t>setup cost</w:t>
      </w:r>
      <w:r>
        <w:rPr>
          <w:sz w:val="20"/>
          <w:szCs w:val="20"/>
        </w:rPr>
        <w:t xml:space="preserve"> berada pada titik 20,14, titik itu menunjukan bahwa biaya terendah yang dikeluarkan oleh UKM Semprong Amoundy terhadap bahan baku vanili. Jika dibandingkan dengan fakta, total biaya dari hasil perhitungan EOQ lebih kecil dari fakta biaya yang dikeluarkan oleh UKM Semprong Amoundy. Jadi, hasil perhitungan EOQ ini bisa diterapkan pada UKM Semprong Amoundy.</w:t>
      </w:r>
    </w:p>
    <w:p w14:paraId="742BB4EA" w14:textId="77777777" w:rsidR="003B1B0C" w:rsidRDefault="003B1B0C" w:rsidP="003B1B0C">
      <w:pPr>
        <w:pStyle w:val="Paragraf"/>
        <w:ind w:firstLine="425"/>
        <w:rPr>
          <w:sz w:val="20"/>
          <w:szCs w:val="20"/>
        </w:rPr>
      </w:pPr>
    </w:p>
    <w:p w14:paraId="4BC86327" w14:textId="77777777" w:rsidR="00DB3C4F" w:rsidRPr="00652716" w:rsidRDefault="00DB3C4F" w:rsidP="00DB3C4F">
      <w:pPr>
        <w:pStyle w:val="Heading1"/>
        <w:rPr>
          <w:sz w:val="20"/>
          <w:szCs w:val="20"/>
        </w:rPr>
      </w:pPr>
      <w:r>
        <w:rPr>
          <w:sz w:val="20"/>
          <w:szCs w:val="20"/>
        </w:rPr>
        <w:t>Kesimpulan</w:t>
      </w:r>
    </w:p>
    <w:p w14:paraId="7AFC7C13" w14:textId="766521E4" w:rsidR="00A678E4" w:rsidRDefault="00A678E4" w:rsidP="00DB3C4F">
      <w:pPr>
        <w:pStyle w:val="Paragraf"/>
        <w:ind w:firstLine="425"/>
        <w:rPr>
          <w:sz w:val="20"/>
          <w:szCs w:val="20"/>
        </w:rPr>
      </w:pPr>
      <w:r>
        <w:rPr>
          <w:sz w:val="20"/>
          <w:szCs w:val="20"/>
        </w:rPr>
        <w:t xml:space="preserve">Berdasarkan hasil yang sudah dilakukan dalam penelitian di UKM Semprong Amoundy yaitu hasil klasifikasi bahan baku menggunakan metode analisis ABC dapat diketahui bahwa terdapat bahan baku yang termasuk kedalam kategori A yaitu bahan baku telur, yang termasuk kedalam kategori B yaitu bahan baku tepung beras, dan terdapat 4 bahan baku yang termasuk </w:t>
      </w:r>
      <w:r>
        <w:rPr>
          <w:sz w:val="20"/>
          <w:szCs w:val="20"/>
        </w:rPr>
        <w:lastRenderedPageBreak/>
        <w:t>kedalam kategori C yaitu gula, tepung tapioka, garam, dan vanili</w:t>
      </w:r>
    </w:p>
    <w:p w14:paraId="3B3F8BBE" w14:textId="43CE60BB" w:rsidR="00A678E4" w:rsidRDefault="00D9167C" w:rsidP="00DB3C4F">
      <w:pPr>
        <w:pStyle w:val="Paragraf"/>
        <w:ind w:firstLine="425"/>
        <w:rPr>
          <w:sz w:val="20"/>
          <w:szCs w:val="20"/>
        </w:rPr>
      </w:pPr>
      <w:r>
        <w:rPr>
          <w:sz w:val="20"/>
          <w:szCs w:val="20"/>
        </w:rPr>
        <w:t>Terdapat jumlah pemesanan yang ekonomis untuk setiap persediaan bahan baku di UKM Semprong Amoundy yaitu bahan baku telur sebanyak 70 kg, bahan baku tepung beras sebanyak 50 kg, bahan baku gula sebanyak 39 kg, bahan baku tepung tapioka sebanyak 50 kg, bahan baku garam sebanyak 18 kg, bahan baku vanili sebanyak 20 kg</w:t>
      </w:r>
      <w:r w:rsidR="00531EF5">
        <w:rPr>
          <w:sz w:val="20"/>
          <w:szCs w:val="20"/>
        </w:rPr>
        <w:t>.</w:t>
      </w:r>
    </w:p>
    <w:p w14:paraId="5F61BE0C" w14:textId="233C359D" w:rsidR="00531EF5" w:rsidRPr="00531EF5" w:rsidRDefault="00531EF5" w:rsidP="00DB3C4F">
      <w:pPr>
        <w:pStyle w:val="Paragraf"/>
        <w:ind w:firstLine="425"/>
        <w:rPr>
          <w:sz w:val="20"/>
          <w:szCs w:val="20"/>
        </w:rPr>
      </w:pPr>
      <w:r>
        <w:rPr>
          <w:sz w:val="20"/>
          <w:szCs w:val="20"/>
        </w:rPr>
        <w:t xml:space="preserve">Tingkat pemesanan ulang atau </w:t>
      </w:r>
      <w:r w:rsidRPr="00531EF5">
        <w:rPr>
          <w:i/>
          <w:iCs/>
          <w:sz w:val="20"/>
          <w:szCs w:val="20"/>
        </w:rPr>
        <w:t>reorder point</w:t>
      </w:r>
      <w:r>
        <w:rPr>
          <w:sz w:val="20"/>
          <w:szCs w:val="20"/>
        </w:rPr>
        <w:t xml:space="preserve"> setelah dilakukannya perhitungan menggunakan metode EOQ yang sesuai dengan kebutuhan adalah bahan baku telur jika telur sudah mencapai titik 135,19 atau 135 kg, bahan baku tepung beras jika bahan baku tersebut sudah mencapai titik 91,99  kg atau 92 kg, bahan baku gula jika bahan baku tersebut sudah mencapai titik 72,47 kg atau 73 k</w:t>
      </w:r>
      <w:r w:rsidR="00866562">
        <w:rPr>
          <w:sz w:val="20"/>
          <w:szCs w:val="20"/>
        </w:rPr>
        <w:t>g</w:t>
      </w:r>
      <w:r>
        <w:rPr>
          <w:sz w:val="20"/>
          <w:szCs w:val="20"/>
        </w:rPr>
        <w:t xml:space="preserve">, bahan baku tepung tapioka jika bahan baku tersebut sudah mencapai titik </w:t>
      </w:r>
      <w:r w:rsidR="00866562">
        <w:rPr>
          <w:sz w:val="20"/>
          <w:szCs w:val="20"/>
        </w:rPr>
        <w:t>91,99 kg atau 92 kg, bahan baku garam jika bahan baku tersebut sudan mencapai titik 13,24 kg atau 14 kg, bahan baku vanili mencapai titik sebanyak 20,91 kg atau 21 kg</w:t>
      </w:r>
    </w:p>
    <w:p w14:paraId="05C7825E" w14:textId="77777777" w:rsidR="003C7F7A" w:rsidRDefault="003C7F7A" w:rsidP="00DB3C4F">
      <w:pPr>
        <w:pStyle w:val="Paragraf"/>
        <w:ind w:firstLine="425"/>
        <w:rPr>
          <w:sz w:val="20"/>
          <w:szCs w:val="20"/>
        </w:rPr>
      </w:pPr>
    </w:p>
    <w:p w14:paraId="51E10892" w14:textId="77777777" w:rsidR="00D02E63" w:rsidRPr="00652716" w:rsidRDefault="00D02E63" w:rsidP="00D02E63">
      <w:pPr>
        <w:pStyle w:val="Heading1"/>
        <w:numPr>
          <w:ilvl w:val="0"/>
          <w:numId w:val="0"/>
        </w:numPr>
        <w:ind w:left="425" w:hanging="425"/>
        <w:rPr>
          <w:sz w:val="20"/>
          <w:szCs w:val="20"/>
        </w:rPr>
      </w:pPr>
      <w:r>
        <w:rPr>
          <w:sz w:val="20"/>
          <w:szCs w:val="20"/>
        </w:rPr>
        <w:t>Ucapan Terima Kasih</w:t>
      </w:r>
    </w:p>
    <w:p w14:paraId="41129A43" w14:textId="430CAE35" w:rsidR="008E7A60" w:rsidRDefault="0052288C" w:rsidP="00E94388">
      <w:pPr>
        <w:pStyle w:val="Paragraf"/>
        <w:ind w:firstLine="425"/>
        <w:rPr>
          <w:sz w:val="20"/>
          <w:szCs w:val="20"/>
        </w:rPr>
      </w:pPr>
      <w:r>
        <w:rPr>
          <w:sz w:val="20"/>
          <w:szCs w:val="20"/>
        </w:rPr>
        <w:t xml:space="preserve">Ucapan selamat dan terima kasih ini ditunjukkan kepada Rektor Universitas Singaperbangsa Karawang, Dekan Fakultas Teknik dan Koordinator Program Studi S-1 Teknik Industri Universitas Singaperbangsa Karawang, dan kepada pemilik UKM Semprong Amoundy yang sudah memberikan dukungan dan izin terhadap selesainya penelitian ini. </w:t>
      </w:r>
    </w:p>
    <w:p w14:paraId="01B4D249" w14:textId="77777777" w:rsidR="008E7A60" w:rsidRDefault="008E7A60" w:rsidP="00D02E63">
      <w:pPr>
        <w:pStyle w:val="Paragraf"/>
        <w:ind w:firstLine="425"/>
        <w:rPr>
          <w:sz w:val="20"/>
          <w:szCs w:val="20"/>
        </w:rPr>
      </w:pPr>
    </w:p>
    <w:p w14:paraId="10F3FB1C" w14:textId="77777777" w:rsidR="00951C1D" w:rsidRPr="00652716" w:rsidRDefault="00951C1D" w:rsidP="00951C1D">
      <w:pPr>
        <w:pStyle w:val="Heading1"/>
        <w:numPr>
          <w:ilvl w:val="0"/>
          <w:numId w:val="0"/>
        </w:numPr>
        <w:ind w:left="425" w:hanging="425"/>
        <w:rPr>
          <w:sz w:val="20"/>
          <w:szCs w:val="20"/>
        </w:rPr>
      </w:pPr>
      <w:r>
        <w:rPr>
          <w:sz w:val="20"/>
          <w:szCs w:val="20"/>
        </w:rPr>
        <w:t>Daftar Pustaka</w:t>
      </w:r>
    </w:p>
    <w:p w14:paraId="654CC1A0" w14:textId="2E66F936" w:rsidR="0036115C" w:rsidRPr="0036115C" w:rsidRDefault="0036115C" w:rsidP="0036115C">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Pr>
          <w:sz w:val="20"/>
          <w:szCs w:val="20"/>
        </w:rPr>
        <w:fldChar w:fldCharType="begin" w:fldLock="1"/>
      </w:r>
      <w:r>
        <w:rPr>
          <w:sz w:val="20"/>
          <w:szCs w:val="20"/>
        </w:rPr>
        <w:instrText xml:space="preserve">ADDIN Mendeley Bibliography CSL_BIBLIOGRAPHY </w:instrText>
      </w:r>
      <w:r>
        <w:rPr>
          <w:sz w:val="20"/>
          <w:szCs w:val="20"/>
        </w:rPr>
        <w:fldChar w:fldCharType="separate"/>
      </w:r>
      <w:r w:rsidRPr="0036115C">
        <w:rPr>
          <w:rFonts w:ascii="Times New Roman" w:hAnsi="Times New Roman" w:cs="Times New Roman"/>
          <w:noProof/>
          <w:sz w:val="20"/>
          <w:szCs w:val="24"/>
        </w:rPr>
        <w:t xml:space="preserve">Dengan, G., System, M. M., Pt, D. I., &amp; Aflaha, J. (2018). </w:t>
      </w:r>
      <w:r w:rsidRPr="0036115C">
        <w:rPr>
          <w:rFonts w:ascii="Times New Roman" w:hAnsi="Times New Roman" w:cs="Times New Roman"/>
          <w:i/>
          <w:iCs/>
          <w:noProof/>
          <w:sz w:val="20"/>
          <w:szCs w:val="24"/>
        </w:rPr>
        <w:t>Analisis Pengendalian Persediaan Bahan Baku Kertas Duplex 120</w:t>
      </w:r>
      <w:r w:rsidRPr="0036115C">
        <w:rPr>
          <w:rFonts w:ascii="Times New Roman" w:hAnsi="Times New Roman" w:cs="Times New Roman"/>
          <w:noProof/>
          <w:sz w:val="20"/>
          <w:szCs w:val="24"/>
        </w:rPr>
        <w:t>. (July 2017), 1–8.</w:t>
      </w:r>
    </w:p>
    <w:p w14:paraId="4CACFCF4" w14:textId="77777777" w:rsidR="0036115C" w:rsidRPr="0036115C" w:rsidRDefault="0036115C" w:rsidP="0036115C">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sidRPr="0036115C">
        <w:rPr>
          <w:rFonts w:ascii="Times New Roman" w:hAnsi="Times New Roman" w:cs="Times New Roman"/>
          <w:noProof/>
          <w:sz w:val="20"/>
          <w:szCs w:val="24"/>
        </w:rPr>
        <w:t xml:space="preserve">Fatma, Erika; R, Intan Indriani; Fitriana, M. (2019). Perencanaan Persediaan Komponen Pada Perusahaan Original Equipment Manufacturer Menggunakan Metode Persediaan Deterministik Dinamis. </w:t>
      </w:r>
      <w:r w:rsidRPr="0036115C">
        <w:rPr>
          <w:rFonts w:ascii="Times New Roman" w:hAnsi="Times New Roman" w:cs="Times New Roman"/>
          <w:i/>
          <w:iCs/>
          <w:noProof/>
          <w:sz w:val="20"/>
          <w:szCs w:val="24"/>
        </w:rPr>
        <w:t>Spektrum Industri</w:t>
      </w:r>
      <w:r w:rsidRPr="0036115C">
        <w:rPr>
          <w:rFonts w:ascii="Times New Roman" w:hAnsi="Times New Roman" w:cs="Times New Roman"/>
          <w:noProof/>
          <w:sz w:val="20"/>
          <w:szCs w:val="24"/>
        </w:rPr>
        <w:t xml:space="preserve">, </w:t>
      </w:r>
      <w:r w:rsidRPr="0036115C">
        <w:rPr>
          <w:rFonts w:ascii="Times New Roman" w:hAnsi="Times New Roman" w:cs="Times New Roman"/>
          <w:i/>
          <w:iCs/>
          <w:noProof/>
          <w:sz w:val="20"/>
          <w:szCs w:val="24"/>
        </w:rPr>
        <w:t>17</w:t>
      </w:r>
      <w:r w:rsidRPr="0036115C">
        <w:rPr>
          <w:rFonts w:ascii="Times New Roman" w:hAnsi="Times New Roman" w:cs="Times New Roman"/>
          <w:noProof/>
          <w:sz w:val="20"/>
          <w:szCs w:val="24"/>
        </w:rPr>
        <w:t>(1), 23–30.</w:t>
      </w:r>
    </w:p>
    <w:p w14:paraId="2370F0B6" w14:textId="77777777" w:rsidR="0036115C" w:rsidRPr="0036115C" w:rsidRDefault="0036115C" w:rsidP="0036115C">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sidRPr="0036115C">
        <w:rPr>
          <w:rFonts w:ascii="Times New Roman" w:hAnsi="Times New Roman" w:cs="Times New Roman"/>
          <w:noProof/>
          <w:sz w:val="20"/>
          <w:szCs w:val="24"/>
        </w:rPr>
        <w:t xml:space="preserve">Fauwzi Rahardiansyah, T. P. A. (2018). Analisis Pengendalian Persediaan Material Menggunakan Metode Min-Max Stock. </w:t>
      </w:r>
      <w:r w:rsidRPr="0036115C">
        <w:rPr>
          <w:rFonts w:ascii="Times New Roman" w:hAnsi="Times New Roman" w:cs="Times New Roman"/>
          <w:i/>
          <w:iCs/>
          <w:noProof/>
          <w:sz w:val="20"/>
          <w:szCs w:val="24"/>
        </w:rPr>
        <w:t>Prosiding Seminar Nasional Dan Call for Papers</w:t>
      </w:r>
      <w:r w:rsidRPr="0036115C">
        <w:rPr>
          <w:rFonts w:ascii="Times New Roman" w:hAnsi="Times New Roman" w:cs="Times New Roman"/>
          <w:noProof/>
          <w:sz w:val="20"/>
          <w:szCs w:val="24"/>
        </w:rPr>
        <w:t>, (November), 238–247.</w:t>
      </w:r>
    </w:p>
    <w:p w14:paraId="3ECF4850" w14:textId="77777777" w:rsidR="0036115C" w:rsidRPr="0036115C" w:rsidRDefault="0036115C" w:rsidP="0036115C">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sidRPr="0036115C">
        <w:rPr>
          <w:rFonts w:ascii="Times New Roman" w:hAnsi="Times New Roman" w:cs="Times New Roman"/>
          <w:noProof/>
          <w:sz w:val="20"/>
          <w:szCs w:val="24"/>
        </w:rPr>
        <w:t xml:space="preserve">Han, E., Fajrin, A., Slamet, A., Manajemen, J., Ekonomi, F., Semarang, U. N., &amp; Artikel, I. (2016). Analisis Pengendalian Pesediaan Bahan Baku dengan Menggunakan Metode Economic Order Quantity (EOQ) pada Perusahaan Roti Bonansa. </w:t>
      </w:r>
      <w:r w:rsidRPr="0036115C">
        <w:rPr>
          <w:rFonts w:ascii="Times New Roman" w:hAnsi="Times New Roman" w:cs="Times New Roman"/>
          <w:i/>
          <w:iCs/>
          <w:noProof/>
          <w:sz w:val="20"/>
          <w:szCs w:val="24"/>
        </w:rPr>
        <w:t>Management Analysis Journal</w:t>
      </w:r>
      <w:r w:rsidRPr="0036115C">
        <w:rPr>
          <w:rFonts w:ascii="Times New Roman" w:hAnsi="Times New Roman" w:cs="Times New Roman"/>
          <w:noProof/>
          <w:sz w:val="20"/>
          <w:szCs w:val="24"/>
        </w:rPr>
        <w:t xml:space="preserve">, </w:t>
      </w:r>
      <w:r w:rsidRPr="0036115C">
        <w:rPr>
          <w:rFonts w:ascii="Times New Roman" w:hAnsi="Times New Roman" w:cs="Times New Roman"/>
          <w:i/>
          <w:iCs/>
          <w:noProof/>
          <w:sz w:val="20"/>
          <w:szCs w:val="24"/>
        </w:rPr>
        <w:t>5</w:t>
      </w:r>
      <w:r w:rsidRPr="0036115C">
        <w:rPr>
          <w:rFonts w:ascii="Times New Roman" w:hAnsi="Times New Roman" w:cs="Times New Roman"/>
          <w:noProof/>
          <w:sz w:val="20"/>
          <w:szCs w:val="24"/>
        </w:rPr>
        <w:t>(4), 289–298. https://doi.org/10.15294/maj.v5i4.9944</w:t>
      </w:r>
    </w:p>
    <w:p w14:paraId="311608DE" w14:textId="77777777" w:rsidR="0036115C" w:rsidRPr="0036115C" w:rsidRDefault="0036115C" w:rsidP="0036115C">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sidRPr="0036115C">
        <w:rPr>
          <w:rFonts w:ascii="Times New Roman" w:hAnsi="Times New Roman" w:cs="Times New Roman"/>
          <w:noProof/>
          <w:sz w:val="20"/>
          <w:szCs w:val="24"/>
        </w:rPr>
        <w:t xml:space="preserve">Jiroyah, F. (2019). </w:t>
      </w:r>
      <w:r w:rsidRPr="0036115C">
        <w:rPr>
          <w:rFonts w:ascii="Times New Roman" w:hAnsi="Times New Roman" w:cs="Times New Roman"/>
          <w:i/>
          <w:iCs/>
          <w:noProof/>
          <w:sz w:val="20"/>
          <w:szCs w:val="24"/>
        </w:rPr>
        <w:t>Baku Di Ukm Batik Sekar Jati Star Dengan Menggunakan Metode Abc Analysis Dan Economic Order Quantity ( Eoq )</w:t>
      </w:r>
      <w:r w:rsidRPr="0036115C">
        <w:rPr>
          <w:rFonts w:ascii="Times New Roman" w:hAnsi="Times New Roman" w:cs="Times New Roman"/>
          <w:noProof/>
          <w:sz w:val="20"/>
          <w:szCs w:val="24"/>
        </w:rPr>
        <w:t>. (April).</w:t>
      </w:r>
    </w:p>
    <w:p w14:paraId="355F0464" w14:textId="77777777" w:rsidR="0036115C" w:rsidRPr="0036115C" w:rsidRDefault="0036115C" w:rsidP="0036115C">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sidRPr="0036115C">
        <w:rPr>
          <w:rFonts w:ascii="Times New Roman" w:hAnsi="Times New Roman" w:cs="Times New Roman"/>
          <w:noProof/>
          <w:sz w:val="20"/>
          <w:szCs w:val="24"/>
        </w:rPr>
        <w:t xml:space="preserve">Junaidi, J. (2019). Penerapan Metode Abc Terhadap Pengendalian Persediaan Bahan Baku Pada Ud. Mayong Sari Probolinggo. </w:t>
      </w:r>
      <w:r w:rsidRPr="0036115C">
        <w:rPr>
          <w:rFonts w:ascii="Times New Roman" w:hAnsi="Times New Roman" w:cs="Times New Roman"/>
          <w:i/>
          <w:iCs/>
          <w:noProof/>
          <w:sz w:val="20"/>
          <w:szCs w:val="24"/>
        </w:rPr>
        <w:t>Capital: Jurnal Ekonomi Dan Manajemen</w:t>
      </w:r>
      <w:r w:rsidRPr="0036115C">
        <w:rPr>
          <w:rFonts w:ascii="Times New Roman" w:hAnsi="Times New Roman" w:cs="Times New Roman"/>
          <w:noProof/>
          <w:sz w:val="20"/>
          <w:szCs w:val="24"/>
        </w:rPr>
        <w:t xml:space="preserve">, </w:t>
      </w:r>
      <w:r w:rsidRPr="0036115C">
        <w:rPr>
          <w:rFonts w:ascii="Times New Roman" w:hAnsi="Times New Roman" w:cs="Times New Roman"/>
          <w:i/>
          <w:iCs/>
          <w:noProof/>
          <w:sz w:val="20"/>
          <w:szCs w:val="24"/>
        </w:rPr>
        <w:t>2</w:t>
      </w:r>
      <w:r w:rsidRPr="0036115C">
        <w:rPr>
          <w:rFonts w:ascii="Times New Roman" w:hAnsi="Times New Roman" w:cs="Times New Roman"/>
          <w:noProof/>
          <w:sz w:val="20"/>
          <w:szCs w:val="24"/>
        </w:rPr>
        <w:t>(2), 158. https://doi.org/10.25273/capital.v2i2.3988</w:t>
      </w:r>
    </w:p>
    <w:p w14:paraId="19383EB5" w14:textId="77777777" w:rsidR="0036115C" w:rsidRPr="0036115C" w:rsidRDefault="0036115C" w:rsidP="0036115C">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sidRPr="0036115C">
        <w:rPr>
          <w:rFonts w:ascii="Times New Roman" w:hAnsi="Times New Roman" w:cs="Times New Roman"/>
          <w:noProof/>
          <w:sz w:val="20"/>
          <w:szCs w:val="24"/>
        </w:rPr>
        <w:t xml:space="preserve">Juventia, J., &amp; Hartanti, L. P. S. (2016). </w:t>
      </w:r>
      <w:r w:rsidRPr="0036115C">
        <w:rPr>
          <w:rFonts w:ascii="Times New Roman" w:hAnsi="Times New Roman" w:cs="Times New Roman"/>
          <w:i/>
          <w:iCs/>
          <w:noProof/>
          <w:sz w:val="20"/>
          <w:szCs w:val="24"/>
        </w:rPr>
        <w:t>Analisis Persediaan Bahan Baku PT . BS dengan Metode Economic Order Quantity ( EOQ )</w:t>
      </w:r>
      <w:r w:rsidRPr="0036115C">
        <w:rPr>
          <w:rFonts w:ascii="Times New Roman" w:hAnsi="Times New Roman" w:cs="Times New Roman"/>
          <w:noProof/>
          <w:sz w:val="20"/>
          <w:szCs w:val="24"/>
        </w:rPr>
        <w:t xml:space="preserve">. </w:t>
      </w:r>
      <w:r w:rsidRPr="0036115C">
        <w:rPr>
          <w:rFonts w:ascii="Times New Roman" w:hAnsi="Times New Roman" w:cs="Times New Roman"/>
          <w:i/>
          <w:iCs/>
          <w:noProof/>
          <w:sz w:val="20"/>
          <w:szCs w:val="24"/>
        </w:rPr>
        <w:t>5</w:t>
      </w:r>
      <w:r w:rsidRPr="0036115C">
        <w:rPr>
          <w:rFonts w:ascii="Times New Roman" w:hAnsi="Times New Roman" w:cs="Times New Roman"/>
          <w:noProof/>
          <w:sz w:val="20"/>
          <w:szCs w:val="24"/>
        </w:rPr>
        <w:t>(1), 55–64.</w:t>
      </w:r>
    </w:p>
    <w:p w14:paraId="1DCA5915" w14:textId="77777777" w:rsidR="0036115C" w:rsidRPr="0036115C" w:rsidRDefault="0036115C" w:rsidP="0036115C">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sidRPr="0036115C">
        <w:rPr>
          <w:rFonts w:ascii="Times New Roman" w:hAnsi="Times New Roman" w:cs="Times New Roman"/>
          <w:noProof/>
          <w:sz w:val="20"/>
          <w:szCs w:val="24"/>
        </w:rPr>
        <w:t xml:space="preserve">Kinanthi, A. P., Herlina, D., &amp; Mahardika, F. A. (2016). Analisis Pengendalian Persediaan Bahan Baku Menggunakan Metode Min-Max (Studi Kasus PT.Djitoe Indonesia Tobacco). </w:t>
      </w:r>
      <w:r w:rsidRPr="0036115C">
        <w:rPr>
          <w:rFonts w:ascii="Times New Roman" w:hAnsi="Times New Roman" w:cs="Times New Roman"/>
          <w:i/>
          <w:iCs/>
          <w:noProof/>
          <w:sz w:val="20"/>
          <w:szCs w:val="24"/>
        </w:rPr>
        <w:t>PERFORMA : Media Ilmiah Teknik Industri</w:t>
      </w:r>
      <w:r w:rsidRPr="0036115C">
        <w:rPr>
          <w:rFonts w:ascii="Times New Roman" w:hAnsi="Times New Roman" w:cs="Times New Roman"/>
          <w:noProof/>
          <w:sz w:val="20"/>
          <w:szCs w:val="24"/>
        </w:rPr>
        <w:t xml:space="preserve">, </w:t>
      </w:r>
      <w:r w:rsidRPr="0036115C">
        <w:rPr>
          <w:rFonts w:ascii="Times New Roman" w:hAnsi="Times New Roman" w:cs="Times New Roman"/>
          <w:i/>
          <w:iCs/>
          <w:noProof/>
          <w:sz w:val="20"/>
          <w:szCs w:val="24"/>
        </w:rPr>
        <w:t>15</w:t>
      </w:r>
      <w:r w:rsidRPr="0036115C">
        <w:rPr>
          <w:rFonts w:ascii="Times New Roman" w:hAnsi="Times New Roman" w:cs="Times New Roman"/>
          <w:noProof/>
          <w:sz w:val="20"/>
          <w:szCs w:val="24"/>
        </w:rPr>
        <w:t>(2), 87–92. https://doi.org/10.20961/performa.15.2.9824</w:t>
      </w:r>
    </w:p>
    <w:p w14:paraId="76C83E5C" w14:textId="77777777" w:rsidR="0036115C" w:rsidRPr="0036115C" w:rsidRDefault="0036115C" w:rsidP="0036115C">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sidRPr="0036115C">
        <w:rPr>
          <w:rFonts w:ascii="Times New Roman" w:hAnsi="Times New Roman" w:cs="Times New Roman"/>
          <w:noProof/>
          <w:sz w:val="20"/>
          <w:szCs w:val="24"/>
        </w:rPr>
        <w:t xml:space="preserve">Mail, A., Asri, M., Padhil, A., Takdir A, T. A., &amp; Chairany, N. C. (2018). Pengendalian Persediaan Bahan Baku Menggunakan Metode Min-Max Stock Di Pt. Panca Usaha Palopo Plywood. </w:t>
      </w:r>
      <w:r w:rsidRPr="0036115C">
        <w:rPr>
          <w:rFonts w:ascii="Times New Roman" w:hAnsi="Times New Roman" w:cs="Times New Roman"/>
          <w:i/>
          <w:iCs/>
          <w:noProof/>
          <w:sz w:val="20"/>
          <w:szCs w:val="24"/>
        </w:rPr>
        <w:t>Journal of Industrial Engineering Management</w:t>
      </w:r>
      <w:r w:rsidRPr="0036115C">
        <w:rPr>
          <w:rFonts w:ascii="Times New Roman" w:hAnsi="Times New Roman" w:cs="Times New Roman"/>
          <w:noProof/>
          <w:sz w:val="20"/>
          <w:szCs w:val="24"/>
        </w:rPr>
        <w:t xml:space="preserve">, </w:t>
      </w:r>
      <w:r w:rsidRPr="0036115C">
        <w:rPr>
          <w:rFonts w:ascii="Times New Roman" w:hAnsi="Times New Roman" w:cs="Times New Roman"/>
          <w:i/>
          <w:iCs/>
          <w:noProof/>
          <w:sz w:val="20"/>
          <w:szCs w:val="24"/>
        </w:rPr>
        <w:t>3</w:t>
      </w:r>
      <w:r w:rsidRPr="0036115C">
        <w:rPr>
          <w:rFonts w:ascii="Times New Roman" w:hAnsi="Times New Roman" w:cs="Times New Roman"/>
          <w:noProof/>
          <w:sz w:val="20"/>
          <w:szCs w:val="24"/>
        </w:rPr>
        <w:t>(1), 10. https://doi.org/10.33536/jiem.v3i1.198</w:t>
      </w:r>
    </w:p>
    <w:p w14:paraId="7B0D576A" w14:textId="77777777" w:rsidR="0036115C" w:rsidRPr="0036115C" w:rsidRDefault="0036115C" w:rsidP="0036115C">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sidRPr="0036115C">
        <w:rPr>
          <w:rFonts w:ascii="Times New Roman" w:hAnsi="Times New Roman" w:cs="Times New Roman"/>
          <w:noProof/>
          <w:sz w:val="20"/>
          <w:szCs w:val="24"/>
        </w:rPr>
        <w:t xml:space="preserve">Salam, A., &amp; Mujiburrahman. (2018). Pengendalian Persediaan Bahan Baku menggunakan Metode Min- Max Stock pada Perusahaan Konveksi Gober Indo. </w:t>
      </w:r>
      <w:r w:rsidRPr="0036115C">
        <w:rPr>
          <w:rFonts w:ascii="Times New Roman" w:hAnsi="Times New Roman" w:cs="Times New Roman"/>
          <w:i/>
          <w:iCs/>
          <w:noProof/>
          <w:sz w:val="20"/>
          <w:szCs w:val="24"/>
        </w:rPr>
        <w:t>Jurnal Ekonomi Dan Manajemen Teknologi</w:t>
      </w:r>
      <w:r w:rsidRPr="0036115C">
        <w:rPr>
          <w:rFonts w:ascii="Times New Roman" w:hAnsi="Times New Roman" w:cs="Times New Roman"/>
          <w:noProof/>
          <w:sz w:val="20"/>
          <w:szCs w:val="24"/>
        </w:rPr>
        <w:t xml:space="preserve">, </w:t>
      </w:r>
      <w:r w:rsidRPr="0036115C">
        <w:rPr>
          <w:rFonts w:ascii="Times New Roman" w:hAnsi="Times New Roman" w:cs="Times New Roman"/>
          <w:i/>
          <w:iCs/>
          <w:noProof/>
          <w:sz w:val="20"/>
          <w:szCs w:val="24"/>
        </w:rPr>
        <w:t>2</w:t>
      </w:r>
      <w:r w:rsidRPr="0036115C">
        <w:rPr>
          <w:rFonts w:ascii="Times New Roman" w:hAnsi="Times New Roman" w:cs="Times New Roman"/>
          <w:noProof/>
          <w:sz w:val="20"/>
          <w:szCs w:val="24"/>
        </w:rPr>
        <w:t>(1), 47–54.</w:t>
      </w:r>
    </w:p>
    <w:p w14:paraId="49DF716C" w14:textId="77777777" w:rsidR="0036115C" w:rsidRPr="0036115C" w:rsidRDefault="0036115C" w:rsidP="0036115C">
      <w:pPr>
        <w:widowControl w:val="0"/>
        <w:autoSpaceDE w:val="0"/>
        <w:autoSpaceDN w:val="0"/>
        <w:adjustRightInd w:val="0"/>
        <w:spacing w:after="0" w:line="240" w:lineRule="auto"/>
        <w:ind w:left="480" w:hanging="480"/>
        <w:jc w:val="both"/>
        <w:rPr>
          <w:rFonts w:ascii="Times New Roman" w:hAnsi="Times New Roman" w:cs="Times New Roman"/>
          <w:noProof/>
          <w:sz w:val="20"/>
          <w:szCs w:val="24"/>
        </w:rPr>
      </w:pPr>
      <w:r w:rsidRPr="0036115C">
        <w:rPr>
          <w:rFonts w:ascii="Times New Roman" w:hAnsi="Times New Roman" w:cs="Times New Roman"/>
          <w:noProof/>
          <w:sz w:val="20"/>
          <w:szCs w:val="24"/>
        </w:rPr>
        <w:t xml:space="preserve">Syarif Roni. (2016). Pengendalian Persediaan Bahan Baku Dengan Menggunakan ABC Analisis Pada PT Besmindo Andalas Semesta. </w:t>
      </w:r>
      <w:r w:rsidRPr="0036115C">
        <w:rPr>
          <w:rFonts w:ascii="Times New Roman" w:hAnsi="Times New Roman" w:cs="Times New Roman"/>
          <w:i/>
          <w:iCs/>
          <w:noProof/>
          <w:sz w:val="20"/>
          <w:szCs w:val="24"/>
        </w:rPr>
        <w:t>Skripsi Universitas Riau</w:t>
      </w:r>
      <w:r w:rsidRPr="0036115C">
        <w:rPr>
          <w:rFonts w:ascii="Times New Roman" w:hAnsi="Times New Roman" w:cs="Times New Roman"/>
          <w:noProof/>
          <w:sz w:val="20"/>
          <w:szCs w:val="24"/>
        </w:rPr>
        <w:t>, 1–13.</w:t>
      </w:r>
    </w:p>
    <w:p w14:paraId="1C0F1613" w14:textId="77777777" w:rsidR="0036115C" w:rsidRPr="0036115C" w:rsidRDefault="0036115C" w:rsidP="0036115C">
      <w:pPr>
        <w:widowControl w:val="0"/>
        <w:autoSpaceDE w:val="0"/>
        <w:autoSpaceDN w:val="0"/>
        <w:adjustRightInd w:val="0"/>
        <w:spacing w:after="0" w:line="240" w:lineRule="auto"/>
        <w:ind w:left="480" w:hanging="480"/>
        <w:jc w:val="both"/>
        <w:rPr>
          <w:rFonts w:ascii="Times New Roman" w:hAnsi="Times New Roman" w:cs="Times New Roman"/>
          <w:noProof/>
          <w:sz w:val="20"/>
        </w:rPr>
      </w:pPr>
      <w:r w:rsidRPr="0036115C">
        <w:rPr>
          <w:rFonts w:ascii="Times New Roman" w:hAnsi="Times New Roman" w:cs="Times New Roman"/>
          <w:noProof/>
          <w:sz w:val="20"/>
          <w:szCs w:val="24"/>
        </w:rPr>
        <w:t xml:space="preserve">Winarsih, N. (2013). </w:t>
      </w:r>
      <w:r w:rsidRPr="0036115C">
        <w:rPr>
          <w:rFonts w:ascii="Times New Roman" w:hAnsi="Times New Roman" w:cs="Times New Roman"/>
          <w:i/>
          <w:iCs/>
          <w:noProof/>
          <w:sz w:val="20"/>
          <w:szCs w:val="24"/>
        </w:rPr>
        <w:t>PENERAPAN SOFTWARE POM-QM DALAM PENGADAAN MATERIAL Bahan baku atau material meru- pakan komponen yang sangat penting dalam sebuah proyek konstruksi . Hal ini disebabkan karena material berperan biaya suatu proyek , lebih dari separuh sering timbul masalah</w:t>
      </w:r>
      <w:r w:rsidRPr="0036115C">
        <w:rPr>
          <w:rFonts w:ascii="Times New Roman" w:hAnsi="Times New Roman" w:cs="Times New Roman"/>
          <w:noProof/>
          <w:sz w:val="20"/>
          <w:szCs w:val="24"/>
        </w:rPr>
        <w:t xml:space="preserve">. </w:t>
      </w:r>
      <w:r w:rsidRPr="0036115C">
        <w:rPr>
          <w:rFonts w:ascii="Times New Roman" w:hAnsi="Times New Roman" w:cs="Times New Roman"/>
          <w:i/>
          <w:iCs/>
          <w:noProof/>
          <w:sz w:val="20"/>
          <w:szCs w:val="24"/>
        </w:rPr>
        <w:t>5</w:t>
      </w:r>
      <w:r w:rsidRPr="0036115C">
        <w:rPr>
          <w:rFonts w:ascii="Times New Roman" w:hAnsi="Times New Roman" w:cs="Times New Roman"/>
          <w:noProof/>
          <w:sz w:val="20"/>
          <w:szCs w:val="24"/>
        </w:rPr>
        <w:t>, 8–9.</w:t>
      </w:r>
    </w:p>
    <w:p w14:paraId="400948B9" w14:textId="6D7D17E5" w:rsidR="004152F2" w:rsidRPr="00B52C08" w:rsidRDefault="0036115C" w:rsidP="00B52C08">
      <w:pPr>
        <w:pStyle w:val="Paragraf"/>
        <w:ind w:firstLine="425"/>
        <w:rPr>
          <w:sz w:val="20"/>
          <w:szCs w:val="20"/>
        </w:rPr>
      </w:pPr>
      <w:r>
        <w:rPr>
          <w:sz w:val="20"/>
          <w:szCs w:val="20"/>
        </w:rPr>
        <w:fldChar w:fldCharType="end"/>
      </w:r>
    </w:p>
    <w:sectPr w:rsidR="004152F2" w:rsidRPr="00B52C08" w:rsidSect="008E4B55">
      <w:type w:val="continuous"/>
      <w:pgSz w:w="11906" w:h="16838" w:code="9"/>
      <w:pgMar w:top="1418" w:right="1134" w:bottom="851" w:left="1134" w:header="720" w:footer="720" w:gutter="0"/>
      <w:cols w:num="2"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D498D9" w14:textId="77777777" w:rsidR="00C42F77" w:rsidRDefault="00C42F77" w:rsidP="009F182B">
      <w:pPr>
        <w:spacing w:after="0" w:line="240" w:lineRule="auto"/>
      </w:pPr>
      <w:r>
        <w:separator/>
      </w:r>
    </w:p>
  </w:endnote>
  <w:endnote w:type="continuationSeparator" w:id="0">
    <w:p w14:paraId="4203FE4E" w14:textId="77777777" w:rsidR="00C42F77" w:rsidRDefault="00C42F77" w:rsidP="009F1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625346" w14:textId="77777777" w:rsidR="00C42F77" w:rsidRDefault="00C42F77" w:rsidP="009F182B">
      <w:pPr>
        <w:spacing w:after="0" w:line="240" w:lineRule="auto"/>
      </w:pPr>
      <w:r>
        <w:separator/>
      </w:r>
    </w:p>
  </w:footnote>
  <w:footnote w:type="continuationSeparator" w:id="0">
    <w:p w14:paraId="7DF61A3F" w14:textId="77777777" w:rsidR="00C42F77" w:rsidRDefault="00C42F77" w:rsidP="009F182B">
      <w:pPr>
        <w:spacing w:after="0" w:line="240" w:lineRule="auto"/>
      </w:pPr>
      <w:r>
        <w:continuationSeparator/>
      </w:r>
    </w:p>
  </w:footnote>
  <w:footnote w:id="1">
    <w:p w14:paraId="65EBFC3B" w14:textId="77777777" w:rsidR="003E2F21" w:rsidRPr="00304419" w:rsidRDefault="003E2F21" w:rsidP="009F182B">
      <w:pPr>
        <w:pStyle w:val="FootnoteText"/>
        <w:rPr>
          <w:b/>
        </w:rPr>
      </w:pPr>
      <w:r w:rsidRPr="001A6A70">
        <w:rPr>
          <w:rStyle w:val="FootnoteReference"/>
        </w:rPr>
        <w:sym w:font="Symbol" w:char="F02A"/>
      </w:r>
      <w:r w:rsidRPr="007D2B30">
        <w:rPr>
          <w:lang w:val="fr-FR"/>
        </w:rPr>
        <w:t xml:space="preserve"> </w:t>
      </w:r>
      <w:r w:rsidRPr="003969B1">
        <w:t>Penulis korespondensi</w:t>
      </w:r>
    </w:p>
    <w:p w14:paraId="293844C4" w14:textId="77777777" w:rsidR="003E2F21" w:rsidRPr="007D2B30" w:rsidRDefault="003E2F21" w:rsidP="009F182B">
      <w:pPr>
        <w:pStyle w:val="FootnoteText"/>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6282B" w14:textId="77777777" w:rsidR="003E2F21" w:rsidRDefault="003E2F21" w:rsidP="00893133">
    <w:pPr>
      <w:pStyle w:val="Header"/>
      <w:pBdr>
        <w:bottom w:val="single" w:sz="6" w:space="1" w:color="auto"/>
      </w:pBdr>
      <w:tabs>
        <w:tab w:val="left" w:pos="426"/>
      </w:tabs>
      <w:rPr>
        <w:rFonts w:asciiTheme="majorBidi" w:hAnsiTheme="majorBidi" w:cstheme="majorBidi"/>
        <w:sz w:val="16"/>
        <w:szCs w:val="16"/>
        <w:lang w:val="en-GB"/>
      </w:rPr>
    </w:pPr>
    <w:r w:rsidRPr="00D6030D">
      <w:rPr>
        <w:rFonts w:asciiTheme="majorBidi" w:hAnsiTheme="majorBidi" w:cstheme="majorBidi"/>
        <w:sz w:val="16"/>
        <w:szCs w:val="16"/>
      </w:rPr>
      <w:fldChar w:fldCharType="begin"/>
    </w:r>
    <w:r w:rsidRPr="00D6030D">
      <w:rPr>
        <w:rFonts w:asciiTheme="majorBidi" w:hAnsiTheme="majorBidi" w:cstheme="majorBidi"/>
        <w:sz w:val="16"/>
        <w:szCs w:val="16"/>
      </w:rPr>
      <w:instrText xml:space="preserve"> PAGE   \* MERGEFORMAT </w:instrText>
    </w:r>
    <w:r w:rsidRPr="00D6030D">
      <w:rPr>
        <w:rFonts w:asciiTheme="majorBidi" w:hAnsiTheme="majorBidi" w:cstheme="majorBidi"/>
        <w:sz w:val="16"/>
        <w:szCs w:val="16"/>
      </w:rPr>
      <w:fldChar w:fldCharType="separate"/>
    </w:r>
    <w:r w:rsidRPr="00D6030D">
      <w:rPr>
        <w:rFonts w:asciiTheme="majorBidi" w:hAnsiTheme="majorBidi" w:cstheme="majorBidi"/>
        <w:noProof/>
        <w:sz w:val="16"/>
        <w:szCs w:val="16"/>
      </w:rPr>
      <w:t>1</w:t>
    </w:r>
    <w:r w:rsidRPr="00D6030D">
      <w:rPr>
        <w:rFonts w:asciiTheme="majorBidi" w:hAnsiTheme="majorBidi" w:cstheme="majorBidi"/>
        <w:noProof/>
        <w:sz w:val="16"/>
        <w:szCs w:val="16"/>
      </w:rPr>
      <w:fldChar w:fldCharType="end"/>
    </w:r>
    <w:r w:rsidRPr="00D6030D">
      <w:rPr>
        <w:rFonts w:ascii="Arial Narrow" w:hAnsi="Arial Narrow" w:cs="Tahoma"/>
        <w:b/>
        <w:bCs/>
        <w:sz w:val="16"/>
        <w:szCs w:val="16"/>
      </w:rPr>
      <w:tab/>
    </w:r>
    <w:r w:rsidRPr="00D6030D">
      <w:rPr>
        <w:rFonts w:asciiTheme="majorBidi" w:hAnsiTheme="majorBidi" w:cstheme="majorBidi"/>
        <w:b/>
        <w:bCs/>
        <w:sz w:val="16"/>
        <w:szCs w:val="16"/>
      </w:rPr>
      <w:t xml:space="preserve">Performa: Media Ilmiah Teknik </w:t>
    </w:r>
    <w:proofErr w:type="gramStart"/>
    <w:r w:rsidRPr="00D6030D">
      <w:rPr>
        <w:rFonts w:asciiTheme="majorBidi" w:hAnsiTheme="majorBidi" w:cstheme="majorBidi"/>
        <w:b/>
        <w:bCs/>
        <w:sz w:val="16"/>
        <w:szCs w:val="16"/>
      </w:rPr>
      <w:t xml:space="preserve">Industri  </w:t>
    </w:r>
    <w:r w:rsidRPr="00D6030D">
      <w:rPr>
        <w:rFonts w:asciiTheme="majorBidi" w:hAnsiTheme="majorBidi" w:cstheme="majorBidi"/>
        <w:sz w:val="16"/>
        <w:szCs w:val="16"/>
      </w:rPr>
      <w:t>Vol.</w:t>
    </w:r>
    <w:proofErr w:type="gramEnd"/>
    <w:r w:rsidRPr="00D6030D">
      <w:rPr>
        <w:rFonts w:asciiTheme="majorBidi" w:hAnsiTheme="majorBidi" w:cstheme="majorBidi"/>
        <w:sz w:val="16"/>
        <w:szCs w:val="16"/>
      </w:rPr>
      <w:t xml:space="preserve"> YY, No. Z (20XX)  </w:t>
    </w:r>
    <w:r w:rsidRPr="00856FED">
      <w:rPr>
        <w:rStyle w:val="PageNumber"/>
        <w:rFonts w:asciiTheme="majorBidi" w:hAnsiTheme="majorBidi" w:cstheme="majorBidi"/>
        <w:sz w:val="16"/>
        <w:szCs w:val="16"/>
      </w:rPr>
      <w:t>(</w:t>
    </w:r>
    <w:r w:rsidRPr="00C911B3">
      <w:rPr>
        <w:rStyle w:val="PageNumber"/>
        <w:rFonts w:asciiTheme="majorBidi" w:hAnsiTheme="majorBidi" w:cstheme="majorBidi"/>
        <w:color w:val="2F5496" w:themeColor="accent1" w:themeShade="BF"/>
        <w:sz w:val="16"/>
        <w:szCs w:val="16"/>
      </w:rPr>
      <w:t>diisi oleh Performa</w:t>
    </w:r>
    <w:r w:rsidRPr="00856FED">
      <w:rPr>
        <w:rStyle w:val="PageNumber"/>
        <w:rFonts w:asciiTheme="majorBidi" w:hAnsiTheme="majorBidi" w:cstheme="majorBidi"/>
        <w:sz w:val="16"/>
        <w:szCs w:val="16"/>
      </w:rPr>
      <w:t>)</w:t>
    </w:r>
  </w:p>
  <w:p w14:paraId="45BFE18C" w14:textId="77777777" w:rsidR="003E2F21" w:rsidRPr="00D6030D" w:rsidRDefault="003E2F21" w:rsidP="00893133">
    <w:pPr>
      <w:pStyle w:val="Header"/>
      <w:tabs>
        <w:tab w:val="left" w:pos="426"/>
      </w:tabs>
      <w:rPr>
        <w:rFonts w:asciiTheme="majorBidi" w:hAnsiTheme="majorBidi" w:cstheme="majorBidi"/>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F75F8" w14:textId="77777777" w:rsidR="003E2F21" w:rsidRDefault="003E2F21" w:rsidP="00A9295E">
    <w:pPr>
      <w:pStyle w:val="Header"/>
      <w:pBdr>
        <w:bottom w:val="single" w:sz="6" w:space="1" w:color="auto"/>
      </w:pBdr>
      <w:tabs>
        <w:tab w:val="clear" w:pos="4680"/>
        <w:tab w:val="clear" w:pos="9360"/>
        <w:tab w:val="left" w:pos="0"/>
        <w:tab w:val="right" w:pos="9214"/>
        <w:tab w:val="right" w:pos="9639"/>
      </w:tabs>
      <w:jc w:val="right"/>
      <w:rPr>
        <w:rStyle w:val="PageNumber"/>
        <w:rFonts w:asciiTheme="majorBidi" w:hAnsiTheme="majorBidi" w:cstheme="majorBidi"/>
        <w:noProof/>
        <w:sz w:val="16"/>
        <w:szCs w:val="16"/>
      </w:rPr>
    </w:pPr>
    <w:r>
      <w:rPr>
        <w:rStyle w:val="PageNumber"/>
        <w:rFonts w:asciiTheme="majorBidi" w:hAnsiTheme="majorBidi" w:cstheme="majorBidi"/>
        <w:sz w:val="14"/>
        <w:szCs w:val="14"/>
      </w:rPr>
      <w:tab/>
    </w:r>
    <w:r w:rsidRPr="001F287C">
      <w:rPr>
        <w:rStyle w:val="PageNumber"/>
        <w:rFonts w:asciiTheme="majorBidi" w:hAnsiTheme="majorBidi" w:cstheme="majorBidi"/>
        <w:b/>
        <w:bCs/>
        <w:sz w:val="16"/>
        <w:szCs w:val="16"/>
      </w:rPr>
      <w:t xml:space="preserve">Nama </w:t>
    </w:r>
    <w:proofErr w:type="gramStart"/>
    <w:r w:rsidRPr="001F287C">
      <w:rPr>
        <w:rStyle w:val="PageNumber"/>
        <w:rFonts w:asciiTheme="majorBidi" w:hAnsiTheme="majorBidi" w:cstheme="majorBidi"/>
        <w:b/>
        <w:bCs/>
        <w:sz w:val="16"/>
        <w:szCs w:val="16"/>
      </w:rPr>
      <w:t>penulis</w:t>
    </w:r>
    <w:r>
      <w:rPr>
        <w:rStyle w:val="PageNumber"/>
        <w:rFonts w:asciiTheme="majorBidi" w:hAnsiTheme="majorBidi" w:cstheme="majorBidi"/>
        <w:sz w:val="16"/>
        <w:szCs w:val="16"/>
      </w:rPr>
      <w:t xml:space="preserve"> :</w:t>
    </w:r>
    <w:proofErr w:type="gramEnd"/>
    <w:r w:rsidRPr="00856FED">
      <w:rPr>
        <w:rStyle w:val="PageNumber"/>
        <w:rFonts w:asciiTheme="majorBidi" w:hAnsiTheme="majorBidi" w:cstheme="majorBidi"/>
        <w:sz w:val="16"/>
        <w:szCs w:val="16"/>
      </w:rPr>
      <w:t xml:space="preserve"> Judul naskah (</w:t>
    </w:r>
    <w:r w:rsidRPr="00C911B3">
      <w:rPr>
        <w:rStyle w:val="PageNumber"/>
        <w:rFonts w:asciiTheme="majorBidi" w:hAnsiTheme="majorBidi" w:cstheme="majorBidi"/>
        <w:color w:val="2F5496" w:themeColor="accent1" w:themeShade="BF"/>
        <w:sz w:val="16"/>
        <w:szCs w:val="16"/>
      </w:rPr>
      <w:t>diisi oleh Performa</w:t>
    </w:r>
    <w:r w:rsidRPr="00856FED">
      <w:rPr>
        <w:rStyle w:val="PageNumber"/>
        <w:rFonts w:asciiTheme="majorBidi" w:hAnsiTheme="majorBidi" w:cstheme="majorBidi"/>
        <w:sz w:val="16"/>
        <w:szCs w:val="16"/>
      </w:rPr>
      <w:t>)</w:t>
    </w:r>
    <w:r w:rsidRPr="00856FED">
      <w:rPr>
        <w:rStyle w:val="PageNumber"/>
        <w:rFonts w:asciiTheme="majorBidi" w:hAnsiTheme="majorBidi" w:cstheme="majorBidi"/>
        <w:sz w:val="16"/>
        <w:szCs w:val="16"/>
      </w:rPr>
      <w:tab/>
    </w:r>
    <w:r w:rsidRPr="00856FED">
      <w:rPr>
        <w:rStyle w:val="PageNumber"/>
        <w:rFonts w:asciiTheme="majorBidi" w:hAnsiTheme="majorBidi" w:cstheme="majorBidi"/>
        <w:sz w:val="16"/>
        <w:szCs w:val="16"/>
      </w:rPr>
      <w:fldChar w:fldCharType="begin"/>
    </w:r>
    <w:r w:rsidRPr="00856FED">
      <w:rPr>
        <w:rStyle w:val="PageNumber"/>
        <w:rFonts w:asciiTheme="majorBidi" w:hAnsiTheme="majorBidi" w:cstheme="majorBidi"/>
        <w:sz w:val="16"/>
        <w:szCs w:val="16"/>
      </w:rPr>
      <w:instrText xml:space="preserve"> PAGE   \* MERGEFORMAT </w:instrText>
    </w:r>
    <w:r w:rsidRPr="00856FED">
      <w:rPr>
        <w:rStyle w:val="PageNumber"/>
        <w:rFonts w:asciiTheme="majorBidi" w:hAnsiTheme="majorBidi" w:cstheme="majorBidi"/>
        <w:sz w:val="16"/>
        <w:szCs w:val="16"/>
      </w:rPr>
      <w:fldChar w:fldCharType="separate"/>
    </w:r>
    <w:r w:rsidRPr="00856FED">
      <w:rPr>
        <w:rStyle w:val="PageNumber"/>
        <w:rFonts w:asciiTheme="majorBidi" w:hAnsiTheme="majorBidi" w:cstheme="majorBidi"/>
        <w:noProof/>
        <w:sz w:val="16"/>
        <w:szCs w:val="16"/>
      </w:rPr>
      <w:t>1</w:t>
    </w:r>
    <w:r w:rsidRPr="00856FED">
      <w:rPr>
        <w:rStyle w:val="PageNumber"/>
        <w:rFonts w:asciiTheme="majorBidi" w:hAnsiTheme="majorBidi" w:cstheme="majorBidi"/>
        <w:noProof/>
        <w:sz w:val="16"/>
        <w:szCs w:val="16"/>
      </w:rPr>
      <w:fldChar w:fldCharType="end"/>
    </w:r>
  </w:p>
  <w:p w14:paraId="4E6D7319" w14:textId="77777777" w:rsidR="003E2F21" w:rsidRPr="00856FED" w:rsidRDefault="003E2F21" w:rsidP="00A9295E">
    <w:pPr>
      <w:pStyle w:val="Header"/>
      <w:tabs>
        <w:tab w:val="clear" w:pos="4680"/>
        <w:tab w:val="clear" w:pos="9360"/>
        <w:tab w:val="left" w:pos="0"/>
        <w:tab w:val="right" w:pos="9214"/>
        <w:tab w:val="right" w:pos="9639"/>
      </w:tabs>
      <w:jc w:val="right"/>
      <w:rPr>
        <w:rFonts w:asciiTheme="majorBidi" w:hAnsiTheme="majorBidi" w:cstheme="majorBidi"/>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992"/>
      <w:gridCol w:w="3827"/>
    </w:tblGrid>
    <w:tr w:rsidR="003E2F21" w14:paraId="20BF5689" w14:textId="77777777" w:rsidTr="00F679FF">
      <w:tc>
        <w:tcPr>
          <w:tcW w:w="3686" w:type="dxa"/>
          <w:shd w:val="clear" w:color="auto" w:fill="002060"/>
        </w:tcPr>
        <w:p w14:paraId="18D0ED8D" w14:textId="77777777" w:rsidR="003E2F21" w:rsidRPr="00356A50" w:rsidRDefault="003E2F21" w:rsidP="009F182B">
          <w:pPr>
            <w:tabs>
              <w:tab w:val="center" w:pos="4320"/>
              <w:tab w:val="right" w:pos="8640"/>
            </w:tabs>
            <w:jc w:val="both"/>
            <w:rPr>
              <w:b/>
              <w:bCs/>
              <w:szCs w:val="24"/>
              <w:lang w:val="en-GB"/>
            </w:rPr>
          </w:pPr>
          <w:r w:rsidRPr="00356A50">
            <w:rPr>
              <w:b/>
              <w:bCs/>
              <w:szCs w:val="24"/>
              <w:lang w:val="en-GB"/>
            </w:rPr>
            <w:t>Performa: Media Ilmiah Teknik Industri</w:t>
          </w:r>
        </w:p>
      </w:tc>
      <w:tc>
        <w:tcPr>
          <w:tcW w:w="992" w:type="dxa"/>
        </w:tcPr>
        <w:p w14:paraId="2235FC03" w14:textId="77777777" w:rsidR="003E2F21" w:rsidRDefault="003E2F21" w:rsidP="009F182B">
          <w:pPr>
            <w:tabs>
              <w:tab w:val="center" w:pos="4320"/>
              <w:tab w:val="right" w:pos="8640"/>
            </w:tabs>
            <w:jc w:val="center"/>
            <w:rPr>
              <w:rFonts w:ascii="Arial" w:hAnsi="Arial" w:cs="Arial"/>
              <w:b/>
              <w:bCs/>
              <w:sz w:val="16"/>
              <w:lang w:val="en-GB"/>
            </w:rPr>
          </w:pPr>
        </w:p>
      </w:tc>
      <w:tc>
        <w:tcPr>
          <w:tcW w:w="3827" w:type="dxa"/>
        </w:tcPr>
        <w:p w14:paraId="0C11C500" w14:textId="77777777" w:rsidR="003E2F21" w:rsidRDefault="003E2F21" w:rsidP="009F182B">
          <w:pPr>
            <w:tabs>
              <w:tab w:val="center" w:pos="4320"/>
              <w:tab w:val="right" w:pos="8640"/>
            </w:tabs>
            <w:jc w:val="center"/>
            <w:rPr>
              <w:rFonts w:ascii="Arial" w:hAnsi="Arial" w:cs="Arial"/>
              <w:b/>
              <w:bCs/>
              <w:sz w:val="16"/>
              <w:lang w:val="en-GB"/>
            </w:rPr>
          </w:pPr>
        </w:p>
      </w:tc>
    </w:tr>
    <w:tr w:rsidR="003E2F21" w14:paraId="4AB30C3A" w14:textId="77777777" w:rsidTr="00F679FF">
      <w:tc>
        <w:tcPr>
          <w:tcW w:w="3686" w:type="dxa"/>
        </w:tcPr>
        <w:p w14:paraId="67678ED3" w14:textId="77777777" w:rsidR="003E2F21" w:rsidRPr="00101BA0" w:rsidRDefault="003E2F21" w:rsidP="009F182B">
          <w:pPr>
            <w:tabs>
              <w:tab w:val="center" w:pos="4320"/>
              <w:tab w:val="right" w:pos="8640"/>
            </w:tabs>
            <w:jc w:val="both"/>
            <w:rPr>
              <w:b/>
              <w:bCs/>
              <w:sz w:val="16"/>
              <w:lang w:val="en-GB"/>
            </w:rPr>
          </w:pPr>
          <w:r w:rsidRPr="00101BA0">
            <w:rPr>
              <w:sz w:val="16"/>
              <w:lang w:val="en-GB"/>
            </w:rPr>
            <w:t>ISSN 1412-8624 (</w:t>
          </w:r>
          <w:proofErr w:type="gramStart"/>
          <w:r w:rsidRPr="00101BA0">
            <w:rPr>
              <w:sz w:val="16"/>
              <w:lang w:val="en-GB"/>
            </w:rPr>
            <w:t>cetak)  |</w:t>
          </w:r>
          <w:proofErr w:type="gramEnd"/>
          <w:r w:rsidRPr="00101BA0">
            <w:rPr>
              <w:sz w:val="16"/>
              <w:lang w:val="en-GB"/>
            </w:rPr>
            <w:t xml:space="preserve">  ISSN 2620-6412 (online)</w:t>
          </w:r>
        </w:p>
      </w:tc>
      <w:tc>
        <w:tcPr>
          <w:tcW w:w="992" w:type="dxa"/>
        </w:tcPr>
        <w:p w14:paraId="0ADF1251" w14:textId="77777777" w:rsidR="003E2F21" w:rsidRDefault="003E2F21" w:rsidP="009F182B">
          <w:pPr>
            <w:tabs>
              <w:tab w:val="center" w:pos="4320"/>
              <w:tab w:val="right" w:pos="8640"/>
            </w:tabs>
            <w:jc w:val="center"/>
            <w:rPr>
              <w:rFonts w:ascii="Arial" w:hAnsi="Arial" w:cs="Arial"/>
              <w:b/>
              <w:bCs/>
              <w:sz w:val="16"/>
              <w:lang w:val="en-GB"/>
            </w:rPr>
          </w:pPr>
        </w:p>
      </w:tc>
      <w:tc>
        <w:tcPr>
          <w:tcW w:w="3827" w:type="dxa"/>
        </w:tcPr>
        <w:p w14:paraId="2ACE62DA" w14:textId="77777777" w:rsidR="003E2F21" w:rsidRPr="00BC24A0" w:rsidRDefault="003E2F21" w:rsidP="009F182B">
          <w:pPr>
            <w:tabs>
              <w:tab w:val="center" w:pos="4320"/>
              <w:tab w:val="right" w:pos="8640"/>
            </w:tabs>
            <w:jc w:val="right"/>
            <w:rPr>
              <w:rFonts w:ascii="Arial" w:hAnsi="Arial" w:cs="Arial"/>
              <w:sz w:val="16"/>
              <w:lang w:val="en-GB"/>
            </w:rPr>
          </w:pPr>
        </w:p>
      </w:tc>
    </w:tr>
    <w:tr w:rsidR="003E2F21" w14:paraId="6BFA1A80" w14:textId="77777777" w:rsidTr="00F679FF">
      <w:tc>
        <w:tcPr>
          <w:tcW w:w="3686" w:type="dxa"/>
        </w:tcPr>
        <w:p w14:paraId="51E8EE67" w14:textId="77777777" w:rsidR="003E2F21" w:rsidRPr="00DC7A5D" w:rsidRDefault="003E2F21" w:rsidP="009F182B">
          <w:pPr>
            <w:tabs>
              <w:tab w:val="center" w:pos="4320"/>
              <w:tab w:val="right" w:pos="8640"/>
            </w:tabs>
            <w:jc w:val="both"/>
            <w:rPr>
              <w:sz w:val="16"/>
              <w:lang w:val="en-GB"/>
            </w:rPr>
          </w:pPr>
          <w:r w:rsidRPr="00DC7A5D">
            <w:rPr>
              <w:sz w:val="16"/>
              <w:lang w:val="en-GB"/>
            </w:rPr>
            <w:t>Vol. YY, No. Z, 20XX, Hal. pp-qq</w:t>
          </w:r>
        </w:p>
      </w:tc>
      <w:tc>
        <w:tcPr>
          <w:tcW w:w="992" w:type="dxa"/>
        </w:tcPr>
        <w:p w14:paraId="700EBD62" w14:textId="77777777" w:rsidR="003E2F21" w:rsidRPr="00DC7A5D" w:rsidRDefault="003E2F21" w:rsidP="009F182B">
          <w:pPr>
            <w:tabs>
              <w:tab w:val="center" w:pos="4320"/>
              <w:tab w:val="right" w:pos="8640"/>
            </w:tabs>
            <w:jc w:val="center"/>
            <w:rPr>
              <w:b/>
              <w:bCs/>
              <w:sz w:val="16"/>
              <w:lang w:val="en-GB"/>
            </w:rPr>
          </w:pPr>
        </w:p>
      </w:tc>
      <w:tc>
        <w:tcPr>
          <w:tcW w:w="3827" w:type="dxa"/>
        </w:tcPr>
        <w:p w14:paraId="00843BE3" w14:textId="77777777" w:rsidR="003E2F21" w:rsidRPr="00DC7A5D" w:rsidRDefault="003E2F21" w:rsidP="009F182B">
          <w:pPr>
            <w:tabs>
              <w:tab w:val="center" w:pos="4320"/>
              <w:tab w:val="right" w:pos="8640"/>
            </w:tabs>
            <w:jc w:val="right"/>
            <w:rPr>
              <w:b/>
              <w:bCs/>
              <w:sz w:val="16"/>
              <w:lang w:val="en-GB"/>
            </w:rPr>
          </w:pPr>
          <w:r w:rsidRPr="00DC7A5D">
            <w:rPr>
              <w:sz w:val="16"/>
              <w:lang w:val="en-GB"/>
            </w:rPr>
            <w:t>doi.org/10.20961/performa.YY.Z.98765</w:t>
          </w:r>
        </w:p>
      </w:tc>
    </w:tr>
  </w:tbl>
  <w:p w14:paraId="74D792B0" w14:textId="77777777" w:rsidR="003E2F21" w:rsidRDefault="003E2F21" w:rsidP="009F182B">
    <w:pPr>
      <w:pStyle w:val="Header"/>
      <w:tabs>
        <w:tab w:val="clear"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D2030"/>
    <w:multiLevelType w:val="multilevel"/>
    <w:tmpl w:val="2924933E"/>
    <w:lvl w:ilvl="0">
      <w:start w:val="3"/>
      <w:numFmt w:val="decimal"/>
      <w:lvlText w:val="%1."/>
      <w:lvlJc w:val="left"/>
      <w:pPr>
        <w:tabs>
          <w:tab w:val="num" w:pos="360"/>
        </w:tabs>
        <w:ind w:left="360" w:hanging="360"/>
      </w:pPr>
      <w:rPr>
        <w:rFonts w:hint="default"/>
        <w:i w:val="0"/>
        <w:sz w:val="22"/>
      </w:rPr>
    </w:lvl>
    <w:lvl w:ilvl="1">
      <w:start w:val="1"/>
      <w:numFmt w:val="decimal"/>
      <w:lvlText w:val="%1.%2."/>
      <w:lvlJc w:val="left"/>
      <w:pPr>
        <w:tabs>
          <w:tab w:val="num" w:pos="360"/>
        </w:tabs>
        <w:ind w:left="360" w:hanging="360"/>
      </w:pPr>
      <w:rPr>
        <w:rFonts w:hint="default"/>
        <w:i w:val="0"/>
        <w:sz w:val="22"/>
      </w:rPr>
    </w:lvl>
    <w:lvl w:ilvl="2">
      <w:start w:val="1"/>
      <w:numFmt w:val="decimal"/>
      <w:lvlText w:val="%1.%2.%3."/>
      <w:lvlJc w:val="left"/>
      <w:pPr>
        <w:tabs>
          <w:tab w:val="num" w:pos="720"/>
        </w:tabs>
        <w:ind w:left="720" w:hanging="720"/>
      </w:pPr>
      <w:rPr>
        <w:rFonts w:hint="default"/>
        <w:i w:val="0"/>
        <w:sz w:val="22"/>
      </w:rPr>
    </w:lvl>
    <w:lvl w:ilvl="3">
      <w:start w:val="1"/>
      <w:numFmt w:val="decimal"/>
      <w:lvlText w:val="%1.%2.%3.%4."/>
      <w:lvlJc w:val="left"/>
      <w:pPr>
        <w:tabs>
          <w:tab w:val="num" w:pos="720"/>
        </w:tabs>
        <w:ind w:left="720" w:hanging="720"/>
      </w:pPr>
      <w:rPr>
        <w:rFonts w:hint="default"/>
        <w:i w:val="0"/>
        <w:sz w:val="22"/>
      </w:rPr>
    </w:lvl>
    <w:lvl w:ilvl="4">
      <w:start w:val="1"/>
      <w:numFmt w:val="decimal"/>
      <w:lvlText w:val="%1.%2.%3.%4.%5."/>
      <w:lvlJc w:val="left"/>
      <w:pPr>
        <w:tabs>
          <w:tab w:val="num" w:pos="1080"/>
        </w:tabs>
        <w:ind w:left="1080" w:hanging="1080"/>
      </w:pPr>
      <w:rPr>
        <w:rFonts w:hint="default"/>
        <w:i w:val="0"/>
        <w:sz w:val="22"/>
      </w:rPr>
    </w:lvl>
    <w:lvl w:ilvl="5">
      <w:start w:val="1"/>
      <w:numFmt w:val="decimal"/>
      <w:lvlText w:val="%1.%2.%3.%4.%5.%6."/>
      <w:lvlJc w:val="left"/>
      <w:pPr>
        <w:tabs>
          <w:tab w:val="num" w:pos="1080"/>
        </w:tabs>
        <w:ind w:left="1080" w:hanging="1080"/>
      </w:pPr>
      <w:rPr>
        <w:rFonts w:hint="default"/>
        <w:i w:val="0"/>
        <w:sz w:val="22"/>
      </w:rPr>
    </w:lvl>
    <w:lvl w:ilvl="6">
      <w:start w:val="1"/>
      <w:numFmt w:val="decimal"/>
      <w:lvlText w:val="%1.%2.%3.%4.%5.%6.%7."/>
      <w:lvlJc w:val="left"/>
      <w:pPr>
        <w:tabs>
          <w:tab w:val="num" w:pos="1440"/>
        </w:tabs>
        <w:ind w:left="1440" w:hanging="1440"/>
      </w:pPr>
      <w:rPr>
        <w:rFonts w:hint="default"/>
        <w:i w:val="0"/>
        <w:sz w:val="22"/>
      </w:rPr>
    </w:lvl>
    <w:lvl w:ilvl="7">
      <w:start w:val="1"/>
      <w:numFmt w:val="decimal"/>
      <w:lvlText w:val="%1.%2.%3.%4.%5.%6.%7.%8."/>
      <w:lvlJc w:val="left"/>
      <w:pPr>
        <w:tabs>
          <w:tab w:val="num" w:pos="1440"/>
        </w:tabs>
        <w:ind w:left="1440" w:hanging="1440"/>
      </w:pPr>
      <w:rPr>
        <w:rFonts w:hint="default"/>
        <w:i w:val="0"/>
        <w:sz w:val="22"/>
      </w:rPr>
    </w:lvl>
    <w:lvl w:ilvl="8">
      <w:start w:val="1"/>
      <w:numFmt w:val="decimal"/>
      <w:lvlText w:val="%1.%2.%3.%4.%5.%6.%7.%8.%9."/>
      <w:lvlJc w:val="left"/>
      <w:pPr>
        <w:tabs>
          <w:tab w:val="num" w:pos="1800"/>
        </w:tabs>
        <w:ind w:left="1800" w:hanging="1800"/>
      </w:pPr>
      <w:rPr>
        <w:rFonts w:hint="default"/>
        <w:i w:val="0"/>
        <w:sz w:val="22"/>
      </w:rPr>
    </w:lvl>
  </w:abstractNum>
  <w:abstractNum w:abstractNumId="1" w15:restartNumberingAfterBreak="0">
    <w:nsid w:val="189249AB"/>
    <w:multiLevelType w:val="hybridMultilevel"/>
    <w:tmpl w:val="B2B8C9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A25BC5"/>
    <w:multiLevelType w:val="hybridMultilevel"/>
    <w:tmpl w:val="E4C88FA2"/>
    <w:lvl w:ilvl="0" w:tplc="268ACDE8">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 w15:restartNumberingAfterBreak="0">
    <w:nsid w:val="3E657833"/>
    <w:multiLevelType w:val="hybridMultilevel"/>
    <w:tmpl w:val="6D7E0F64"/>
    <w:lvl w:ilvl="0" w:tplc="71A06670">
      <w:start w:val="1"/>
      <w:numFmt w:val="decimal"/>
      <w:lvlText w:val="3.%1."/>
      <w:lvlJc w:val="left"/>
      <w:pPr>
        <w:ind w:left="1145" w:hanging="360"/>
      </w:pPr>
      <w:rPr>
        <w:rFonts w:hint="default"/>
        <w:sz w:val="22"/>
        <w:szCs w:val="22"/>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 w15:restartNumberingAfterBreak="0">
    <w:nsid w:val="473D2DB1"/>
    <w:multiLevelType w:val="hybridMultilevel"/>
    <w:tmpl w:val="44E2128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9ED2394"/>
    <w:multiLevelType w:val="hybridMultilevel"/>
    <w:tmpl w:val="E3C0D838"/>
    <w:lvl w:ilvl="0" w:tplc="3ED04588">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6" w15:restartNumberingAfterBreak="0">
    <w:nsid w:val="63D10A8A"/>
    <w:multiLevelType w:val="multilevel"/>
    <w:tmpl w:val="5A304BBE"/>
    <w:lvl w:ilvl="0">
      <w:start w:val="1"/>
      <w:numFmt w:val="decimal"/>
      <w:pStyle w:val="Heading1"/>
      <w:lvlText w:val="%1."/>
      <w:lvlJc w:val="left"/>
      <w:pPr>
        <w:ind w:left="720" w:hanging="360"/>
      </w:p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6"/>
  </w:num>
  <w:num w:numId="2">
    <w:abstractNumId w:val="5"/>
  </w:num>
  <w:num w:numId="3">
    <w:abstractNumId w:val="0"/>
  </w:num>
  <w:num w:numId="4">
    <w:abstractNumId w:val="4"/>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81D"/>
    <w:rsid w:val="00000CD2"/>
    <w:rsid w:val="00006CAC"/>
    <w:rsid w:val="000070AD"/>
    <w:rsid w:val="00016404"/>
    <w:rsid w:val="00020F5F"/>
    <w:rsid w:val="00023761"/>
    <w:rsid w:val="00024833"/>
    <w:rsid w:val="000258CB"/>
    <w:rsid w:val="0003143C"/>
    <w:rsid w:val="0003383B"/>
    <w:rsid w:val="0003551F"/>
    <w:rsid w:val="00042681"/>
    <w:rsid w:val="000443E1"/>
    <w:rsid w:val="00046655"/>
    <w:rsid w:val="000548D2"/>
    <w:rsid w:val="00060250"/>
    <w:rsid w:val="000724D7"/>
    <w:rsid w:val="00086B4B"/>
    <w:rsid w:val="00086CA4"/>
    <w:rsid w:val="000B0814"/>
    <w:rsid w:val="000B4C50"/>
    <w:rsid w:val="000C35A1"/>
    <w:rsid w:val="000C4DBD"/>
    <w:rsid w:val="000E72B1"/>
    <w:rsid w:val="000F0D06"/>
    <w:rsid w:val="001145C1"/>
    <w:rsid w:val="001147B8"/>
    <w:rsid w:val="00115751"/>
    <w:rsid w:val="00120DDB"/>
    <w:rsid w:val="00122BA9"/>
    <w:rsid w:val="00123856"/>
    <w:rsid w:val="001361C6"/>
    <w:rsid w:val="0015459B"/>
    <w:rsid w:val="001642B3"/>
    <w:rsid w:val="00174B29"/>
    <w:rsid w:val="0017799B"/>
    <w:rsid w:val="001874E8"/>
    <w:rsid w:val="001A50FF"/>
    <w:rsid w:val="001C1042"/>
    <w:rsid w:val="001C7526"/>
    <w:rsid w:val="001D725E"/>
    <w:rsid w:val="001F287C"/>
    <w:rsid w:val="001F3E7D"/>
    <w:rsid w:val="00204835"/>
    <w:rsid w:val="002205F5"/>
    <w:rsid w:val="0022189D"/>
    <w:rsid w:val="0022389A"/>
    <w:rsid w:val="002406A8"/>
    <w:rsid w:val="0024331D"/>
    <w:rsid w:val="0024746B"/>
    <w:rsid w:val="00247CBB"/>
    <w:rsid w:val="0025496A"/>
    <w:rsid w:val="00263A5B"/>
    <w:rsid w:val="00272A7A"/>
    <w:rsid w:val="002733A7"/>
    <w:rsid w:val="00283E81"/>
    <w:rsid w:val="002944B9"/>
    <w:rsid w:val="00295208"/>
    <w:rsid w:val="002971C8"/>
    <w:rsid w:val="002A7BAF"/>
    <w:rsid w:val="002B04A6"/>
    <w:rsid w:val="002C54CD"/>
    <w:rsid w:val="002D2FE3"/>
    <w:rsid w:val="002E694A"/>
    <w:rsid w:val="00300A49"/>
    <w:rsid w:val="0030381B"/>
    <w:rsid w:val="00307AE1"/>
    <w:rsid w:val="0031059F"/>
    <w:rsid w:val="00314473"/>
    <w:rsid w:val="00316F5D"/>
    <w:rsid w:val="003262F5"/>
    <w:rsid w:val="00333297"/>
    <w:rsid w:val="003341C5"/>
    <w:rsid w:val="0034777D"/>
    <w:rsid w:val="0036115C"/>
    <w:rsid w:val="003662B4"/>
    <w:rsid w:val="003747EB"/>
    <w:rsid w:val="003750A6"/>
    <w:rsid w:val="00375BC9"/>
    <w:rsid w:val="00395AD1"/>
    <w:rsid w:val="003969B1"/>
    <w:rsid w:val="003B1B0C"/>
    <w:rsid w:val="003B28CE"/>
    <w:rsid w:val="003C7F7A"/>
    <w:rsid w:val="003D7CF2"/>
    <w:rsid w:val="003E2F21"/>
    <w:rsid w:val="003E45F7"/>
    <w:rsid w:val="003F13CA"/>
    <w:rsid w:val="003F4291"/>
    <w:rsid w:val="00402CA7"/>
    <w:rsid w:val="00403873"/>
    <w:rsid w:val="00412EDD"/>
    <w:rsid w:val="004152F2"/>
    <w:rsid w:val="00426AE7"/>
    <w:rsid w:val="00437565"/>
    <w:rsid w:val="00442EA2"/>
    <w:rsid w:val="00445C81"/>
    <w:rsid w:val="004506DD"/>
    <w:rsid w:val="00453CF4"/>
    <w:rsid w:val="00462687"/>
    <w:rsid w:val="00466838"/>
    <w:rsid w:val="00472F7C"/>
    <w:rsid w:val="0048667E"/>
    <w:rsid w:val="00491E39"/>
    <w:rsid w:val="0049684D"/>
    <w:rsid w:val="004C3E40"/>
    <w:rsid w:val="004C53B6"/>
    <w:rsid w:val="004C7FCA"/>
    <w:rsid w:val="004E1C88"/>
    <w:rsid w:val="004E289F"/>
    <w:rsid w:val="004E579B"/>
    <w:rsid w:val="004F0F31"/>
    <w:rsid w:val="004F1909"/>
    <w:rsid w:val="004F5E54"/>
    <w:rsid w:val="0050273D"/>
    <w:rsid w:val="00502F48"/>
    <w:rsid w:val="00505599"/>
    <w:rsid w:val="0051407A"/>
    <w:rsid w:val="0052288C"/>
    <w:rsid w:val="00531EF5"/>
    <w:rsid w:val="00535CDC"/>
    <w:rsid w:val="00546F49"/>
    <w:rsid w:val="00547D06"/>
    <w:rsid w:val="00554371"/>
    <w:rsid w:val="0057421A"/>
    <w:rsid w:val="00574688"/>
    <w:rsid w:val="00586B40"/>
    <w:rsid w:val="00594D70"/>
    <w:rsid w:val="005A0EED"/>
    <w:rsid w:val="005B2B46"/>
    <w:rsid w:val="005B5D45"/>
    <w:rsid w:val="005B67AD"/>
    <w:rsid w:val="005C4BEB"/>
    <w:rsid w:val="005D1FE1"/>
    <w:rsid w:val="005F21F9"/>
    <w:rsid w:val="005F3BBF"/>
    <w:rsid w:val="00615FDD"/>
    <w:rsid w:val="00621B1A"/>
    <w:rsid w:val="00625223"/>
    <w:rsid w:val="0063594F"/>
    <w:rsid w:val="006452F4"/>
    <w:rsid w:val="006462B2"/>
    <w:rsid w:val="00647475"/>
    <w:rsid w:val="00652716"/>
    <w:rsid w:val="006543C2"/>
    <w:rsid w:val="006555D5"/>
    <w:rsid w:val="006569AC"/>
    <w:rsid w:val="00682560"/>
    <w:rsid w:val="00684F4C"/>
    <w:rsid w:val="006872FE"/>
    <w:rsid w:val="006965F1"/>
    <w:rsid w:val="006C0795"/>
    <w:rsid w:val="006C1E74"/>
    <w:rsid w:val="006C4A4E"/>
    <w:rsid w:val="006D1516"/>
    <w:rsid w:val="006D761E"/>
    <w:rsid w:val="00723C99"/>
    <w:rsid w:val="00760B3E"/>
    <w:rsid w:val="0076587D"/>
    <w:rsid w:val="00770954"/>
    <w:rsid w:val="0077281F"/>
    <w:rsid w:val="007728E1"/>
    <w:rsid w:val="00785875"/>
    <w:rsid w:val="007C23CA"/>
    <w:rsid w:val="007E1556"/>
    <w:rsid w:val="007E549E"/>
    <w:rsid w:val="007E5DCC"/>
    <w:rsid w:val="007F15DA"/>
    <w:rsid w:val="007F1B7D"/>
    <w:rsid w:val="00802CB2"/>
    <w:rsid w:val="00815245"/>
    <w:rsid w:val="00815305"/>
    <w:rsid w:val="00821931"/>
    <w:rsid w:val="00833460"/>
    <w:rsid w:val="00836DA9"/>
    <w:rsid w:val="00856FED"/>
    <w:rsid w:val="0086293C"/>
    <w:rsid w:val="00866562"/>
    <w:rsid w:val="00872B4B"/>
    <w:rsid w:val="00873F84"/>
    <w:rsid w:val="00877BAF"/>
    <w:rsid w:val="00885937"/>
    <w:rsid w:val="00893133"/>
    <w:rsid w:val="00896549"/>
    <w:rsid w:val="008A1316"/>
    <w:rsid w:val="008A5E64"/>
    <w:rsid w:val="008C3171"/>
    <w:rsid w:val="008D2067"/>
    <w:rsid w:val="008D4082"/>
    <w:rsid w:val="008D765B"/>
    <w:rsid w:val="008E14D1"/>
    <w:rsid w:val="008E4B55"/>
    <w:rsid w:val="008E575B"/>
    <w:rsid w:val="008E7A60"/>
    <w:rsid w:val="009169A2"/>
    <w:rsid w:val="00923280"/>
    <w:rsid w:val="00924EDA"/>
    <w:rsid w:val="00926B06"/>
    <w:rsid w:val="0093224A"/>
    <w:rsid w:val="00935F55"/>
    <w:rsid w:val="00951B35"/>
    <w:rsid w:val="00951C1D"/>
    <w:rsid w:val="009539B8"/>
    <w:rsid w:val="0096336F"/>
    <w:rsid w:val="009635D4"/>
    <w:rsid w:val="00964BEB"/>
    <w:rsid w:val="00973CE2"/>
    <w:rsid w:val="009750C5"/>
    <w:rsid w:val="009827EA"/>
    <w:rsid w:val="00993462"/>
    <w:rsid w:val="009935DA"/>
    <w:rsid w:val="009A192D"/>
    <w:rsid w:val="009A4FD2"/>
    <w:rsid w:val="009A70B3"/>
    <w:rsid w:val="009B55A2"/>
    <w:rsid w:val="009C6BB3"/>
    <w:rsid w:val="009D01FE"/>
    <w:rsid w:val="009D4C5F"/>
    <w:rsid w:val="009F182B"/>
    <w:rsid w:val="009F37A4"/>
    <w:rsid w:val="009F43D9"/>
    <w:rsid w:val="00A01C0A"/>
    <w:rsid w:val="00A07C39"/>
    <w:rsid w:val="00A17872"/>
    <w:rsid w:val="00A23384"/>
    <w:rsid w:val="00A24093"/>
    <w:rsid w:val="00A30B90"/>
    <w:rsid w:val="00A42E90"/>
    <w:rsid w:val="00A43822"/>
    <w:rsid w:val="00A544C1"/>
    <w:rsid w:val="00A618B1"/>
    <w:rsid w:val="00A6466B"/>
    <w:rsid w:val="00A65C74"/>
    <w:rsid w:val="00A678E4"/>
    <w:rsid w:val="00A71478"/>
    <w:rsid w:val="00A73936"/>
    <w:rsid w:val="00A815C4"/>
    <w:rsid w:val="00A8610E"/>
    <w:rsid w:val="00A90963"/>
    <w:rsid w:val="00A9295E"/>
    <w:rsid w:val="00A967DD"/>
    <w:rsid w:val="00A97985"/>
    <w:rsid w:val="00AA5DF4"/>
    <w:rsid w:val="00AA7AFB"/>
    <w:rsid w:val="00AB717C"/>
    <w:rsid w:val="00AC0057"/>
    <w:rsid w:val="00AC7DB2"/>
    <w:rsid w:val="00AD2492"/>
    <w:rsid w:val="00AE004E"/>
    <w:rsid w:val="00AE385F"/>
    <w:rsid w:val="00AE5990"/>
    <w:rsid w:val="00AF3DDC"/>
    <w:rsid w:val="00AF4CC1"/>
    <w:rsid w:val="00B07078"/>
    <w:rsid w:val="00B1736E"/>
    <w:rsid w:val="00B25681"/>
    <w:rsid w:val="00B52C08"/>
    <w:rsid w:val="00B54213"/>
    <w:rsid w:val="00B565A6"/>
    <w:rsid w:val="00B7471C"/>
    <w:rsid w:val="00B7704B"/>
    <w:rsid w:val="00B83D14"/>
    <w:rsid w:val="00B87191"/>
    <w:rsid w:val="00B95724"/>
    <w:rsid w:val="00BA077C"/>
    <w:rsid w:val="00BA5325"/>
    <w:rsid w:val="00BB2BE6"/>
    <w:rsid w:val="00BB5FBE"/>
    <w:rsid w:val="00BB7F70"/>
    <w:rsid w:val="00BD4841"/>
    <w:rsid w:val="00BE5DD2"/>
    <w:rsid w:val="00BE7FB4"/>
    <w:rsid w:val="00BF1582"/>
    <w:rsid w:val="00BF5579"/>
    <w:rsid w:val="00C112B1"/>
    <w:rsid w:val="00C15630"/>
    <w:rsid w:val="00C17011"/>
    <w:rsid w:val="00C17396"/>
    <w:rsid w:val="00C254FD"/>
    <w:rsid w:val="00C25BE4"/>
    <w:rsid w:val="00C30AEE"/>
    <w:rsid w:val="00C32313"/>
    <w:rsid w:val="00C35135"/>
    <w:rsid w:val="00C42F77"/>
    <w:rsid w:val="00C43436"/>
    <w:rsid w:val="00C45A53"/>
    <w:rsid w:val="00C47DA7"/>
    <w:rsid w:val="00C47E19"/>
    <w:rsid w:val="00C53791"/>
    <w:rsid w:val="00C55B50"/>
    <w:rsid w:val="00C64E20"/>
    <w:rsid w:val="00C760E9"/>
    <w:rsid w:val="00C82F6A"/>
    <w:rsid w:val="00C911B3"/>
    <w:rsid w:val="00C92847"/>
    <w:rsid w:val="00C94633"/>
    <w:rsid w:val="00C95940"/>
    <w:rsid w:val="00C96FE2"/>
    <w:rsid w:val="00CB1398"/>
    <w:rsid w:val="00CB1980"/>
    <w:rsid w:val="00CC3C62"/>
    <w:rsid w:val="00CD0D55"/>
    <w:rsid w:val="00CD6CC0"/>
    <w:rsid w:val="00CD7B35"/>
    <w:rsid w:val="00CE58FB"/>
    <w:rsid w:val="00CF1F42"/>
    <w:rsid w:val="00CF7A0F"/>
    <w:rsid w:val="00D02E63"/>
    <w:rsid w:val="00D0481D"/>
    <w:rsid w:val="00D06B6B"/>
    <w:rsid w:val="00D06CB8"/>
    <w:rsid w:val="00D20EB7"/>
    <w:rsid w:val="00D33456"/>
    <w:rsid w:val="00D4526E"/>
    <w:rsid w:val="00D47674"/>
    <w:rsid w:val="00D54F4E"/>
    <w:rsid w:val="00D6030D"/>
    <w:rsid w:val="00D65BC6"/>
    <w:rsid w:val="00D66CE1"/>
    <w:rsid w:val="00D82BF2"/>
    <w:rsid w:val="00D9167C"/>
    <w:rsid w:val="00DA6A96"/>
    <w:rsid w:val="00DA7162"/>
    <w:rsid w:val="00DB3C4F"/>
    <w:rsid w:val="00DB60B6"/>
    <w:rsid w:val="00DE0419"/>
    <w:rsid w:val="00DE3018"/>
    <w:rsid w:val="00DE7263"/>
    <w:rsid w:val="00DF4669"/>
    <w:rsid w:val="00E24B70"/>
    <w:rsid w:val="00E27039"/>
    <w:rsid w:val="00E3413C"/>
    <w:rsid w:val="00E40531"/>
    <w:rsid w:val="00E432C4"/>
    <w:rsid w:val="00E54829"/>
    <w:rsid w:val="00E638DC"/>
    <w:rsid w:val="00E77291"/>
    <w:rsid w:val="00E81F36"/>
    <w:rsid w:val="00E8613E"/>
    <w:rsid w:val="00E94388"/>
    <w:rsid w:val="00EA40A3"/>
    <w:rsid w:val="00EB39C1"/>
    <w:rsid w:val="00EB6946"/>
    <w:rsid w:val="00EC2FEB"/>
    <w:rsid w:val="00ED22F4"/>
    <w:rsid w:val="00ED6CAC"/>
    <w:rsid w:val="00EE4185"/>
    <w:rsid w:val="00EE4BBA"/>
    <w:rsid w:val="00EF305C"/>
    <w:rsid w:val="00EF78FA"/>
    <w:rsid w:val="00F12E74"/>
    <w:rsid w:val="00F20EAF"/>
    <w:rsid w:val="00F23003"/>
    <w:rsid w:val="00F44836"/>
    <w:rsid w:val="00F658F7"/>
    <w:rsid w:val="00F679FF"/>
    <w:rsid w:val="00F83209"/>
    <w:rsid w:val="00F934F9"/>
    <w:rsid w:val="00F93B2C"/>
    <w:rsid w:val="00F9449E"/>
    <w:rsid w:val="00FA6534"/>
    <w:rsid w:val="00FA6C7D"/>
    <w:rsid w:val="00FB060B"/>
    <w:rsid w:val="00FB256B"/>
    <w:rsid w:val="00FB59DC"/>
    <w:rsid w:val="00FC7E70"/>
    <w:rsid w:val="00FD5F8D"/>
    <w:rsid w:val="00FE03FF"/>
    <w:rsid w:val="00FE5149"/>
    <w:rsid w:val="00FF0FC9"/>
    <w:rsid w:val="00FF4AF6"/>
    <w:rsid w:val="00FF7E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A67252"/>
  <w15:chartTrackingRefBased/>
  <w15:docId w15:val="{188D2E86-7735-46CB-86FF-40485C45E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82B"/>
  </w:style>
  <w:style w:type="paragraph" w:styleId="Heading1">
    <w:name w:val="heading 1"/>
    <w:basedOn w:val="Normal"/>
    <w:next w:val="Normal"/>
    <w:link w:val="Heading1Char"/>
    <w:qFormat/>
    <w:rsid w:val="009F182B"/>
    <w:pPr>
      <w:numPr>
        <w:numId w:val="1"/>
      </w:numPr>
      <w:autoSpaceDE w:val="0"/>
      <w:autoSpaceDN w:val="0"/>
      <w:adjustRightInd w:val="0"/>
      <w:spacing w:after="0" w:line="264" w:lineRule="auto"/>
      <w:ind w:left="425" w:hanging="425"/>
      <w:jc w:val="both"/>
      <w:outlineLvl w:val="0"/>
    </w:pPr>
    <w:rPr>
      <w:rFonts w:ascii="Times New Roman" w:eastAsia="Times New Roman" w:hAnsi="Times New Roman" w:cs="Times New Roman"/>
      <w:b/>
      <w:lang w:val="es-ES"/>
    </w:rPr>
  </w:style>
  <w:style w:type="paragraph" w:styleId="Heading2">
    <w:name w:val="heading 2"/>
    <w:basedOn w:val="Normal"/>
    <w:next w:val="Normal"/>
    <w:link w:val="Heading2Char"/>
    <w:unhideWhenUsed/>
    <w:qFormat/>
    <w:rsid w:val="009F182B"/>
    <w:pPr>
      <w:numPr>
        <w:ilvl w:val="1"/>
        <w:numId w:val="1"/>
      </w:numPr>
      <w:autoSpaceDE w:val="0"/>
      <w:autoSpaceDN w:val="0"/>
      <w:adjustRightInd w:val="0"/>
      <w:spacing w:after="0" w:line="264" w:lineRule="auto"/>
      <w:ind w:left="426"/>
      <w:jc w:val="both"/>
      <w:outlineLvl w:val="1"/>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18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82B"/>
  </w:style>
  <w:style w:type="paragraph" w:styleId="Footer">
    <w:name w:val="footer"/>
    <w:basedOn w:val="Normal"/>
    <w:link w:val="FooterChar"/>
    <w:uiPriority w:val="99"/>
    <w:unhideWhenUsed/>
    <w:rsid w:val="009F18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82B"/>
  </w:style>
  <w:style w:type="table" w:styleId="TableGrid">
    <w:name w:val="Table Grid"/>
    <w:basedOn w:val="TableNormal"/>
    <w:rsid w:val="009F182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F182B"/>
    <w:rPr>
      <w:rFonts w:ascii="Times New Roman" w:eastAsia="Times New Roman" w:hAnsi="Times New Roman" w:cs="Times New Roman"/>
      <w:b/>
      <w:lang w:val="es-ES"/>
    </w:rPr>
  </w:style>
  <w:style w:type="character" w:customStyle="1" w:styleId="Heading2Char">
    <w:name w:val="Heading 2 Char"/>
    <w:basedOn w:val="DefaultParagraphFont"/>
    <w:link w:val="Heading2"/>
    <w:rsid w:val="009F182B"/>
    <w:rPr>
      <w:rFonts w:ascii="Times New Roman" w:eastAsia="Times New Roman" w:hAnsi="Times New Roman" w:cs="Times New Roman"/>
      <w:b/>
      <w:bCs/>
    </w:rPr>
  </w:style>
  <w:style w:type="paragraph" w:styleId="FootnoteText">
    <w:name w:val="footnote text"/>
    <w:basedOn w:val="Normal"/>
    <w:link w:val="FootnoteTextChar"/>
    <w:rsid w:val="009F182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9F182B"/>
    <w:rPr>
      <w:rFonts w:ascii="Times New Roman" w:eastAsia="Times New Roman" w:hAnsi="Times New Roman" w:cs="Times New Roman"/>
      <w:sz w:val="20"/>
      <w:szCs w:val="20"/>
    </w:rPr>
  </w:style>
  <w:style w:type="character" w:styleId="FootnoteReference">
    <w:name w:val="footnote reference"/>
    <w:rsid w:val="009F182B"/>
    <w:rPr>
      <w:vertAlign w:val="superscript"/>
    </w:rPr>
  </w:style>
  <w:style w:type="paragraph" w:styleId="Title">
    <w:name w:val="Title"/>
    <w:aliases w:val="Judul Jurnal"/>
    <w:basedOn w:val="Normal"/>
    <w:next w:val="Normal"/>
    <w:link w:val="TitleChar"/>
    <w:qFormat/>
    <w:rsid w:val="009F182B"/>
    <w:pPr>
      <w:spacing w:after="0" w:line="264" w:lineRule="auto"/>
      <w:jc w:val="center"/>
    </w:pPr>
    <w:rPr>
      <w:rFonts w:ascii="Times New Roman" w:eastAsia="Times New Roman" w:hAnsi="Times New Roman" w:cs="Times New Roman"/>
      <w:b/>
      <w:bCs/>
      <w:sz w:val="32"/>
      <w:szCs w:val="32"/>
    </w:rPr>
  </w:style>
  <w:style w:type="character" w:customStyle="1" w:styleId="TitleChar">
    <w:name w:val="Title Char"/>
    <w:aliases w:val="Judul Jurnal Char"/>
    <w:basedOn w:val="DefaultParagraphFont"/>
    <w:link w:val="Title"/>
    <w:rsid w:val="009F182B"/>
    <w:rPr>
      <w:rFonts w:ascii="Times New Roman" w:eastAsia="Times New Roman" w:hAnsi="Times New Roman" w:cs="Times New Roman"/>
      <w:b/>
      <w:bCs/>
      <w:sz w:val="32"/>
      <w:szCs w:val="32"/>
    </w:rPr>
  </w:style>
  <w:style w:type="paragraph" w:customStyle="1" w:styleId="DataPenulis">
    <w:name w:val="Data Penulis"/>
    <w:basedOn w:val="Normal"/>
    <w:link w:val="DataPenulisChar"/>
    <w:qFormat/>
    <w:rsid w:val="009F182B"/>
    <w:pPr>
      <w:autoSpaceDE w:val="0"/>
      <w:autoSpaceDN w:val="0"/>
      <w:adjustRightInd w:val="0"/>
      <w:spacing w:after="0" w:line="264" w:lineRule="auto"/>
      <w:jc w:val="center"/>
    </w:pPr>
    <w:rPr>
      <w:rFonts w:ascii="Times New Roman" w:eastAsia="Times New Roman" w:hAnsi="Times New Roman" w:cs="Times New Roman"/>
      <w:sz w:val="20"/>
      <w:szCs w:val="20"/>
      <w:lang w:val="es-ES"/>
    </w:rPr>
  </w:style>
  <w:style w:type="paragraph" w:customStyle="1" w:styleId="Penulis">
    <w:name w:val="Penulis"/>
    <w:basedOn w:val="Normal"/>
    <w:link w:val="PenulisChar"/>
    <w:qFormat/>
    <w:rsid w:val="009F182B"/>
    <w:pPr>
      <w:spacing w:after="0" w:line="264" w:lineRule="auto"/>
      <w:jc w:val="center"/>
    </w:pPr>
    <w:rPr>
      <w:rFonts w:ascii="Times New Roman" w:eastAsia="Times New Roman" w:hAnsi="Times New Roman" w:cs="Times New Roman"/>
      <w:b/>
      <w:bCs/>
      <w:lang w:val="es-ES"/>
    </w:rPr>
  </w:style>
  <w:style w:type="character" w:customStyle="1" w:styleId="DataPenulisChar">
    <w:name w:val="Data Penulis Char"/>
    <w:basedOn w:val="DefaultParagraphFont"/>
    <w:link w:val="DataPenulis"/>
    <w:rsid w:val="009F182B"/>
    <w:rPr>
      <w:rFonts w:ascii="Times New Roman" w:eastAsia="Times New Roman" w:hAnsi="Times New Roman" w:cs="Times New Roman"/>
      <w:sz w:val="20"/>
      <w:szCs w:val="20"/>
      <w:lang w:val="es-ES"/>
    </w:rPr>
  </w:style>
  <w:style w:type="character" w:customStyle="1" w:styleId="PenulisChar">
    <w:name w:val="Penulis Char"/>
    <w:basedOn w:val="DefaultParagraphFont"/>
    <w:link w:val="Penulis"/>
    <w:rsid w:val="009F182B"/>
    <w:rPr>
      <w:rFonts w:ascii="Times New Roman" w:eastAsia="Times New Roman" w:hAnsi="Times New Roman" w:cs="Times New Roman"/>
      <w:b/>
      <w:bCs/>
      <w:lang w:val="es-ES"/>
    </w:rPr>
  </w:style>
  <w:style w:type="paragraph" w:customStyle="1" w:styleId="Abstrak">
    <w:name w:val="Abstrak"/>
    <w:basedOn w:val="Normal"/>
    <w:link w:val="AbstrakChar"/>
    <w:qFormat/>
    <w:rsid w:val="009F182B"/>
    <w:pPr>
      <w:spacing w:after="0" w:line="240" w:lineRule="auto"/>
      <w:jc w:val="both"/>
    </w:pPr>
    <w:rPr>
      <w:rFonts w:ascii="Times New Roman" w:eastAsia="Times New Roman" w:hAnsi="Times New Roman" w:cs="Times New Roman"/>
      <w:i/>
      <w:iCs/>
      <w:sz w:val="20"/>
      <w:szCs w:val="20"/>
      <w:lang w:val="es-ES"/>
    </w:rPr>
  </w:style>
  <w:style w:type="paragraph" w:customStyle="1" w:styleId="Paragraf">
    <w:name w:val="Paragraf"/>
    <w:basedOn w:val="Normal"/>
    <w:link w:val="ParagrafChar"/>
    <w:qFormat/>
    <w:rsid w:val="009F182B"/>
    <w:pPr>
      <w:autoSpaceDE w:val="0"/>
      <w:autoSpaceDN w:val="0"/>
      <w:adjustRightInd w:val="0"/>
      <w:spacing w:after="0" w:line="264" w:lineRule="auto"/>
      <w:ind w:firstLine="426"/>
      <w:jc w:val="both"/>
    </w:pPr>
    <w:rPr>
      <w:rFonts w:ascii="Times New Roman" w:eastAsia="Times New Roman" w:hAnsi="Times New Roman" w:cs="Times New Roman"/>
      <w:lang w:val="es-ES"/>
    </w:rPr>
  </w:style>
  <w:style w:type="character" w:customStyle="1" w:styleId="AbstrakChar">
    <w:name w:val="Abstrak Char"/>
    <w:basedOn w:val="DefaultParagraphFont"/>
    <w:link w:val="Abstrak"/>
    <w:rsid w:val="009F182B"/>
    <w:rPr>
      <w:rFonts w:ascii="Times New Roman" w:eastAsia="Times New Roman" w:hAnsi="Times New Roman" w:cs="Times New Roman"/>
      <w:i/>
      <w:iCs/>
      <w:sz w:val="20"/>
      <w:szCs w:val="20"/>
      <w:lang w:val="es-ES"/>
    </w:rPr>
  </w:style>
  <w:style w:type="character" w:customStyle="1" w:styleId="ParagrafChar">
    <w:name w:val="Paragraf Char"/>
    <w:basedOn w:val="DefaultParagraphFont"/>
    <w:link w:val="Paragraf"/>
    <w:rsid w:val="009F182B"/>
    <w:rPr>
      <w:rFonts w:ascii="Times New Roman" w:eastAsia="Times New Roman" w:hAnsi="Times New Roman" w:cs="Times New Roman"/>
      <w:lang w:val="es-ES"/>
    </w:rPr>
  </w:style>
  <w:style w:type="character" w:styleId="PageNumber">
    <w:name w:val="page number"/>
    <w:basedOn w:val="DefaultParagraphFont"/>
    <w:rsid w:val="0086293C"/>
  </w:style>
  <w:style w:type="paragraph" w:styleId="BalloonText">
    <w:name w:val="Balloon Text"/>
    <w:basedOn w:val="Normal"/>
    <w:link w:val="BalloonTextChar"/>
    <w:uiPriority w:val="99"/>
    <w:semiHidden/>
    <w:unhideWhenUsed/>
    <w:rsid w:val="00856F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6FED"/>
    <w:rPr>
      <w:rFonts w:ascii="Segoe UI" w:hAnsi="Segoe UI" w:cs="Segoe UI"/>
      <w:sz w:val="18"/>
      <w:szCs w:val="18"/>
    </w:rPr>
  </w:style>
  <w:style w:type="paragraph" w:styleId="Caption">
    <w:name w:val="caption"/>
    <w:basedOn w:val="Normal"/>
    <w:next w:val="Normal"/>
    <w:unhideWhenUsed/>
    <w:qFormat/>
    <w:rsid w:val="002C54CD"/>
    <w:pPr>
      <w:spacing w:after="0" w:line="264" w:lineRule="auto"/>
      <w:jc w:val="center"/>
    </w:pPr>
    <w:rPr>
      <w:rFonts w:ascii="Times New Roman" w:eastAsia="Times New Roman" w:hAnsi="Times New Roman" w:cs="Times New Roman"/>
      <w:b/>
      <w:bCs/>
      <w:sz w:val="20"/>
      <w:szCs w:val="20"/>
    </w:rPr>
  </w:style>
  <w:style w:type="table" w:styleId="PlainTable2">
    <w:name w:val="Plain Table 2"/>
    <w:basedOn w:val="TableNormal"/>
    <w:uiPriority w:val="42"/>
    <w:rsid w:val="006569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8518906">
      <w:bodyDiv w:val="1"/>
      <w:marLeft w:val="0"/>
      <w:marRight w:val="0"/>
      <w:marTop w:val="0"/>
      <w:marBottom w:val="0"/>
      <w:divBdr>
        <w:top w:val="none" w:sz="0" w:space="0" w:color="auto"/>
        <w:left w:val="none" w:sz="0" w:space="0" w:color="auto"/>
        <w:bottom w:val="none" w:sz="0" w:space="0" w:color="auto"/>
        <w:right w:val="none" w:sz="0" w:space="0" w:color="auto"/>
      </w:divBdr>
    </w:div>
    <w:div w:id="1873952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eader" Target="header3.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Downloads\Performa%20Template%202021-01%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E918D-DD0E-4AEE-9A44-C28689345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Performa Template 2021-01 (2)</Template>
  <TotalTime>3721</TotalTime>
  <Pages>9</Pages>
  <Words>8320</Words>
  <Characters>47426</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Performa: Media Ilmiah Teknik Industri</vt:lpstr>
    </vt:vector>
  </TitlesOfParts>
  <Company/>
  <LinksUpToDate>false</LinksUpToDate>
  <CharactersWithSpaces>55635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 Media Ilmiah Teknik Industri</dc:title>
  <dc:subject/>
  <dc:creator>ASUS</dc:creator>
  <cp:keywords/>
  <dc:description/>
  <cp:lastModifiedBy>ASUS</cp:lastModifiedBy>
  <cp:revision>50</cp:revision>
  <cp:lastPrinted>2020-12-08T06:44:00Z</cp:lastPrinted>
  <dcterms:created xsi:type="dcterms:W3CDTF">2021-12-21T06:25:00Z</dcterms:created>
  <dcterms:modified xsi:type="dcterms:W3CDTF">2022-01-03T13:40:00Z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15e39b3d-a99e-36ea-a919-4a80957b0aad</vt:lpwstr>
  </property>
  <property fmtid="{D5CDD505-2E9C-101B-9397-08002B2CF9AE}" pid="24" name="Mendeley Citation Style_1">
    <vt:lpwstr>http://www.zotero.org/styles/apa</vt:lpwstr>
  </property>
</Properties>
</file>