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79" w:rsidRPr="002E13B8" w:rsidRDefault="00F13579" w:rsidP="00F13579">
      <w:pPr>
        <w:spacing w:before="0" w:line="276" w:lineRule="auto"/>
        <w:rPr>
          <w:szCs w:val="24"/>
          <w:lang w:val="en-US"/>
        </w:rPr>
      </w:pPr>
      <w:proofErr w:type="spellStart"/>
      <w:proofErr w:type="gramStart"/>
      <w:r w:rsidRPr="002E13B8">
        <w:rPr>
          <w:szCs w:val="24"/>
          <w:lang w:val="en-US"/>
        </w:rPr>
        <w:t>Lampiran</w:t>
      </w:r>
      <w:proofErr w:type="spellEnd"/>
      <w:r w:rsidRPr="002E13B8">
        <w:rPr>
          <w:szCs w:val="24"/>
          <w:lang w:val="en-US"/>
        </w:rPr>
        <w:t xml:space="preserve"> 1.</w:t>
      </w:r>
      <w:proofErr w:type="gramEnd"/>
      <w:r w:rsidRPr="002E13B8">
        <w:rPr>
          <w:szCs w:val="24"/>
          <w:lang w:val="en-US"/>
        </w:rPr>
        <w:t xml:space="preserve"> </w:t>
      </w:r>
      <w:proofErr w:type="spellStart"/>
      <w:r w:rsidRPr="002E13B8">
        <w:rPr>
          <w:szCs w:val="24"/>
          <w:lang w:val="en-US"/>
        </w:rPr>
        <w:t>Soal</w:t>
      </w:r>
      <w:proofErr w:type="spellEnd"/>
      <w:r w:rsidRPr="002E13B8">
        <w:rPr>
          <w:szCs w:val="24"/>
          <w:lang w:val="en-US"/>
        </w:rPr>
        <w:t xml:space="preserve"> </w:t>
      </w:r>
      <w:proofErr w:type="spellStart"/>
      <w:r w:rsidRPr="002E13B8">
        <w:rPr>
          <w:szCs w:val="24"/>
          <w:lang w:val="en-US"/>
        </w:rPr>
        <w:t>Pemecahan</w:t>
      </w:r>
      <w:proofErr w:type="spellEnd"/>
      <w:r w:rsidRPr="002E13B8">
        <w:rPr>
          <w:szCs w:val="24"/>
          <w:lang w:val="en-US"/>
        </w:rPr>
        <w:t xml:space="preserve"> </w:t>
      </w:r>
      <w:proofErr w:type="spellStart"/>
      <w:r w:rsidRPr="002E13B8">
        <w:rPr>
          <w:szCs w:val="24"/>
          <w:lang w:val="en-US"/>
        </w:rPr>
        <w:t>Masalah</w:t>
      </w:r>
      <w:proofErr w:type="spellEnd"/>
    </w:p>
    <w:p w:rsidR="00F13579" w:rsidRPr="002E13B8" w:rsidRDefault="00F13579" w:rsidP="00F13579">
      <w:pPr>
        <w:spacing w:before="0" w:line="276" w:lineRule="auto"/>
        <w:rPr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jc w:val="center"/>
        <w:rPr>
          <w:b/>
          <w:szCs w:val="24"/>
          <w:lang w:val="en-US"/>
        </w:rPr>
      </w:pPr>
      <w:r w:rsidRPr="002E13B8">
        <w:rPr>
          <w:b/>
          <w:szCs w:val="24"/>
          <w:lang w:val="en-US"/>
        </w:rPr>
        <w:t>SOAL</w:t>
      </w:r>
    </w:p>
    <w:p w:rsidR="00F13579" w:rsidRPr="002E13B8" w:rsidRDefault="00F13579" w:rsidP="00F13579">
      <w:pPr>
        <w:spacing w:before="0" w:line="276" w:lineRule="auto"/>
        <w:jc w:val="center"/>
        <w:rPr>
          <w:b/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Bacalah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wacana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bawah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dengan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teliti</w:t>
      </w:r>
      <w:proofErr w:type="spellEnd"/>
      <w:r w:rsidRPr="002E13B8">
        <w:rPr>
          <w:rFonts w:eastAsia="Calibri"/>
          <w:szCs w:val="24"/>
          <w:lang w:val="en-US"/>
        </w:rPr>
        <w:t>!</w:t>
      </w: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jc w:val="center"/>
        <w:rPr>
          <w:rFonts w:eastAsia="Calibri"/>
          <w:b/>
          <w:bCs/>
          <w:szCs w:val="24"/>
          <w:lang w:val="en-US"/>
        </w:rPr>
      </w:pPr>
      <w:proofErr w:type="gramStart"/>
      <w:r w:rsidRPr="002E13B8">
        <w:rPr>
          <w:rFonts w:eastAsia="Calibri"/>
          <w:b/>
          <w:bCs/>
          <w:szCs w:val="24"/>
          <w:lang w:val="en-US"/>
        </w:rPr>
        <w:t xml:space="preserve">4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Fakta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Pencemaran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Bengawan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Solo,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Ikan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Mati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hingga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Pemerintah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dan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Polisi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Turun</w:t>
      </w:r>
      <w:proofErr w:type="spellEnd"/>
      <w:r w:rsidRPr="002E13B8">
        <w:rPr>
          <w:rFonts w:eastAsia="Calibri"/>
          <w:b/>
          <w:bCs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b/>
          <w:bCs/>
          <w:szCs w:val="24"/>
          <w:lang w:val="en-US"/>
        </w:rPr>
        <w:t>Tangan</w:t>
      </w:r>
      <w:proofErr w:type="spellEnd"/>
      <w:proofErr w:type="gram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r w:rsidRPr="002E13B8">
        <w:rPr>
          <w:rFonts w:eastAsia="Calibri"/>
          <w:szCs w:val="24"/>
          <w:lang w:val="en-US"/>
        </w:rPr>
        <w:t>Kompas.com – 10/12/2019</w:t>
      </w: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</w:t>
      </w:r>
      <w:proofErr w:type="spellStart"/>
      <w:r w:rsidRPr="002E13B8">
        <w:rPr>
          <w:rFonts w:eastAsia="Calibri"/>
          <w:szCs w:val="24"/>
          <w:lang w:val="en-US"/>
        </w:rPr>
        <w:t>semakin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parah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Jika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sebelumnya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berdampak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hulu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Solo, </w:t>
      </w:r>
      <w:proofErr w:type="spellStart"/>
      <w:r w:rsidRPr="002E13B8">
        <w:rPr>
          <w:rFonts w:eastAsia="Calibri"/>
          <w:szCs w:val="24"/>
          <w:lang w:val="en-US"/>
        </w:rPr>
        <w:t>sekarang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justru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mulai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berimbas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wilayah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hilir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yakni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Kabupaten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Lamongan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Timur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ditandai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dengan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perubahan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warna</w:t>
      </w:r>
      <w:proofErr w:type="spellEnd"/>
      <w:r w:rsidRPr="002E13B8">
        <w:rPr>
          <w:rFonts w:eastAsia="Calibri"/>
          <w:szCs w:val="24"/>
          <w:lang w:val="en-US"/>
        </w:rPr>
        <w:t xml:space="preserve"> air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tidak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memengaruhi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kualitas</w:t>
      </w:r>
      <w:proofErr w:type="spellEnd"/>
      <w:r w:rsidRPr="002E13B8">
        <w:rPr>
          <w:rFonts w:eastAsia="Calibri"/>
          <w:szCs w:val="24"/>
          <w:lang w:val="en-US"/>
        </w:rPr>
        <w:t xml:space="preserve"> air PDAM yang </w:t>
      </w:r>
      <w:proofErr w:type="spellStart"/>
      <w:r w:rsidRPr="002E13B8">
        <w:rPr>
          <w:rFonts w:eastAsia="Calibri"/>
          <w:szCs w:val="24"/>
          <w:lang w:val="en-US"/>
        </w:rPr>
        <w:t>dikonsumsi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warga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tapi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menyebabkan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banyak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mati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sungai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tersebut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PLT </w:t>
      </w:r>
      <w:proofErr w:type="spellStart"/>
      <w:r w:rsidRPr="002E13B8">
        <w:rPr>
          <w:rFonts w:eastAsia="Calibri"/>
          <w:szCs w:val="24"/>
          <w:lang w:val="en-US"/>
        </w:rPr>
        <w:t>Kepala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Dinas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Lingkungan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Hidup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Kehutanan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Provinsi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Tengah </w:t>
      </w:r>
      <w:proofErr w:type="spellStart"/>
      <w:r w:rsidRPr="002E13B8">
        <w:rPr>
          <w:rFonts w:eastAsia="Calibri"/>
          <w:szCs w:val="24"/>
          <w:lang w:val="en-US"/>
        </w:rPr>
        <w:t>Ammy</w:t>
      </w:r>
      <w:proofErr w:type="spellEnd"/>
      <w:r w:rsidRPr="002E13B8">
        <w:rPr>
          <w:rFonts w:eastAsia="Calibri"/>
          <w:szCs w:val="24"/>
          <w:lang w:val="en-US"/>
        </w:rPr>
        <w:t xml:space="preserve"> Rita </w:t>
      </w:r>
      <w:proofErr w:type="spellStart"/>
      <w:r w:rsidRPr="002E13B8">
        <w:rPr>
          <w:rFonts w:eastAsia="Calibri"/>
          <w:szCs w:val="24"/>
          <w:lang w:val="en-US"/>
        </w:rPr>
        <w:t>mengatakan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dari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investigasi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dilakukan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</w:t>
      </w:r>
      <w:proofErr w:type="spellStart"/>
      <w:r w:rsidRPr="002E13B8">
        <w:rPr>
          <w:rFonts w:eastAsia="Calibri"/>
          <w:szCs w:val="24"/>
          <w:lang w:val="en-US"/>
        </w:rPr>
        <w:t>disebabkan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oleh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alkohol</w:t>
      </w:r>
      <w:proofErr w:type="spellEnd"/>
      <w:r w:rsidRPr="002E13B8">
        <w:rPr>
          <w:rFonts w:eastAsia="Calibri"/>
          <w:szCs w:val="24"/>
          <w:lang w:val="en-US"/>
        </w:rPr>
        <w:t xml:space="preserve">, batik, </w:t>
      </w:r>
      <w:proofErr w:type="spellStart"/>
      <w:r w:rsidRPr="002E13B8">
        <w:rPr>
          <w:rFonts w:eastAsia="Calibri"/>
          <w:szCs w:val="24"/>
          <w:lang w:val="en-US"/>
        </w:rPr>
        <w:t>peternakan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babi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lainnya</w:t>
      </w:r>
      <w:proofErr w:type="spellEnd"/>
      <w:r w:rsidRPr="002E13B8">
        <w:rPr>
          <w:rFonts w:eastAsia="Calibri"/>
          <w:szCs w:val="24"/>
          <w:lang w:val="en-US"/>
        </w:rPr>
        <w:t xml:space="preserve">. </w:t>
      </w:r>
      <w:proofErr w:type="spellStart"/>
      <w:r w:rsidRPr="002E13B8">
        <w:rPr>
          <w:rFonts w:eastAsia="Calibri"/>
          <w:szCs w:val="24"/>
          <w:lang w:val="en-US"/>
        </w:rPr>
        <w:t>Menyikapi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kondisi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Gubernur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Tengah </w:t>
      </w:r>
      <w:proofErr w:type="spellStart"/>
      <w:r w:rsidRPr="002E13B8">
        <w:rPr>
          <w:rFonts w:eastAsia="Calibri"/>
          <w:szCs w:val="24"/>
          <w:lang w:val="en-US"/>
        </w:rPr>
        <w:t>Ganjar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Pranowo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akan</w:t>
      </w:r>
      <w:proofErr w:type="spellEnd"/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menindak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tegas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setiap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secara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sengaja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membuang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sembarang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Solo.</w:t>
      </w:r>
    </w:p>
    <w:p w:rsidR="00F13579" w:rsidRPr="002E13B8" w:rsidRDefault="00F13579" w:rsidP="00F13579">
      <w:pPr>
        <w:numPr>
          <w:ilvl w:val="0"/>
          <w:numId w:val="35"/>
        </w:numPr>
        <w:spacing w:before="0" w:line="276" w:lineRule="auto"/>
        <w:ind w:left="284" w:hanging="284"/>
        <w:contextualSpacing/>
        <w:jc w:val="left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Warna</w:t>
      </w:r>
      <w:proofErr w:type="spellEnd"/>
      <w:r w:rsidRPr="002E13B8">
        <w:rPr>
          <w:rFonts w:eastAsia="Calibri"/>
          <w:szCs w:val="24"/>
          <w:lang w:val="en-US"/>
        </w:rPr>
        <w:t xml:space="preserve"> air </w:t>
      </w:r>
      <w:proofErr w:type="spellStart"/>
      <w:r w:rsidRPr="002E13B8">
        <w:rPr>
          <w:rFonts w:eastAsia="Calibri"/>
          <w:szCs w:val="24"/>
          <w:lang w:val="en-US"/>
        </w:rPr>
        <w:t>berubah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mati</w:t>
      </w:r>
      <w:proofErr w:type="spell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gramStart"/>
      <w:r w:rsidRPr="002E13B8">
        <w:rPr>
          <w:rFonts w:eastAsia="Calibri"/>
          <w:szCs w:val="24"/>
          <w:lang w:val="en-US"/>
        </w:rPr>
        <w:t xml:space="preserve">Air yang </w:t>
      </w:r>
      <w:proofErr w:type="spellStart"/>
      <w:r w:rsidRPr="002E13B8">
        <w:rPr>
          <w:rFonts w:eastAsia="Calibri"/>
          <w:szCs w:val="24"/>
          <w:lang w:val="en-US"/>
        </w:rPr>
        <w:t>ada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aliran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di </w:t>
      </w:r>
      <w:proofErr w:type="spellStart"/>
      <w:r w:rsidRPr="002E13B8">
        <w:rPr>
          <w:rFonts w:eastAsia="Calibri"/>
          <w:szCs w:val="24"/>
          <w:lang w:val="en-US"/>
        </w:rPr>
        <w:t>Kecamatan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Babat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Lamongan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berubah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warna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menjadi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cokelat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kehitaman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Menurut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pengakuan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sekitar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kondisi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sudah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terjadi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sejak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Minggu</w:t>
      </w:r>
      <w:proofErr w:type="spellEnd"/>
      <w:r w:rsidRPr="002E13B8">
        <w:rPr>
          <w:rFonts w:eastAsia="Calibri"/>
          <w:szCs w:val="24"/>
          <w:lang w:val="en-US"/>
        </w:rPr>
        <w:t xml:space="preserve"> (8/12/2019).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Meski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kondisi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tersebut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bukan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pertama</w:t>
      </w:r>
      <w:proofErr w:type="spellEnd"/>
      <w:r w:rsidRPr="002E13B8">
        <w:rPr>
          <w:rFonts w:eastAsia="Calibri"/>
          <w:szCs w:val="24"/>
          <w:lang w:val="en-US"/>
        </w:rPr>
        <w:t xml:space="preserve"> kali </w:t>
      </w:r>
      <w:proofErr w:type="spellStart"/>
      <w:r w:rsidRPr="002E13B8">
        <w:rPr>
          <w:rFonts w:eastAsia="Calibri"/>
          <w:szCs w:val="24"/>
          <w:lang w:val="en-US"/>
        </w:rPr>
        <w:t>terjadi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tapi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beranggapan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kondisi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ini</w:t>
      </w:r>
      <w:proofErr w:type="spellEnd"/>
      <w:r w:rsidRPr="002E13B8">
        <w:rPr>
          <w:rFonts w:eastAsia="Calibri"/>
          <w:szCs w:val="24"/>
          <w:lang w:val="en-US"/>
        </w:rPr>
        <w:t xml:space="preserve"> yang paling </w:t>
      </w:r>
      <w:proofErr w:type="spellStart"/>
      <w:r w:rsidRPr="002E13B8">
        <w:rPr>
          <w:rFonts w:eastAsia="Calibri"/>
          <w:szCs w:val="24"/>
          <w:lang w:val="en-US"/>
        </w:rPr>
        <w:t>parah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Pasalnya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selain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menyebabkan</w:t>
      </w:r>
      <w:proofErr w:type="spellEnd"/>
      <w:r w:rsidRPr="002E13B8">
        <w:rPr>
          <w:rFonts w:eastAsia="Calibri"/>
          <w:szCs w:val="24"/>
          <w:lang w:val="en-US"/>
        </w:rPr>
        <w:t xml:space="preserve"> air PDAM yang </w:t>
      </w:r>
      <w:proofErr w:type="spellStart"/>
      <w:r w:rsidRPr="002E13B8">
        <w:rPr>
          <w:rFonts w:eastAsia="Calibri"/>
          <w:szCs w:val="24"/>
          <w:lang w:val="en-US"/>
        </w:rPr>
        <w:t>dikonsumsi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berubah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warna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beberapa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populasi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terlihat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banyak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mati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gramStart"/>
      <w:r w:rsidRPr="002E13B8">
        <w:rPr>
          <w:rFonts w:eastAsia="Calibri"/>
          <w:szCs w:val="24"/>
          <w:lang w:val="en-US"/>
        </w:rPr>
        <w:t>"</w:t>
      </w:r>
      <w:proofErr w:type="spellStart"/>
      <w:r w:rsidRPr="002E13B8">
        <w:rPr>
          <w:rFonts w:eastAsia="Calibri"/>
          <w:szCs w:val="24"/>
          <w:lang w:val="en-US"/>
        </w:rPr>
        <w:t>Biasanya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jelang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musim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penghujan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atau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daerah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hilir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sudah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mulai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pada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hujan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gramStart"/>
      <w:r w:rsidRPr="002E13B8">
        <w:rPr>
          <w:rFonts w:eastAsia="Calibri"/>
          <w:szCs w:val="24"/>
          <w:lang w:val="en-US"/>
        </w:rPr>
        <w:t xml:space="preserve">Air di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</w:t>
      </w:r>
      <w:proofErr w:type="spellStart"/>
      <w:r w:rsidRPr="002E13B8">
        <w:rPr>
          <w:rFonts w:eastAsia="Calibri"/>
          <w:szCs w:val="24"/>
          <w:lang w:val="en-US"/>
        </w:rPr>
        <w:t>berubah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keruh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biasanya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sebentar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Tapi</w:t>
      </w:r>
      <w:proofErr w:type="spellEnd"/>
      <w:r w:rsidRPr="002E13B8">
        <w:rPr>
          <w:rFonts w:eastAsia="Calibri"/>
          <w:szCs w:val="24"/>
          <w:lang w:val="en-US"/>
        </w:rPr>
        <w:t xml:space="preserve"> kali </w:t>
      </w:r>
      <w:proofErr w:type="spellStart"/>
      <w:r w:rsidRPr="002E13B8">
        <w:rPr>
          <w:rFonts w:eastAsia="Calibri"/>
          <w:szCs w:val="24"/>
          <w:lang w:val="en-US"/>
        </w:rPr>
        <w:t>ini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terparah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kira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dibanding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sebelum-sebelumnya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sebab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seperti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kena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," </w:t>
      </w:r>
      <w:proofErr w:type="spellStart"/>
      <w:r w:rsidRPr="002E13B8">
        <w:rPr>
          <w:rFonts w:eastAsia="Calibri"/>
          <w:szCs w:val="24"/>
          <w:lang w:val="en-US"/>
        </w:rPr>
        <w:t>tutur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Trisno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salah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seorang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warga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Dusun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Lengkong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Kelurahan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Babat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Kecamatan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Babat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Lamongan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Senin</w:t>
      </w:r>
      <w:proofErr w:type="spellEnd"/>
      <w:r w:rsidRPr="002E13B8">
        <w:rPr>
          <w:rFonts w:eastAsia="Calibri"/>
          <w:szCs w:val="24"/>
          <w:lang w:val="en-US"/>
        </w:rPr>
        <w:t xml:space="preserve"> (9/12/2019).</w:t>
      </w:r>
    </w:p>
    <w:p w:rsidR="00F13579" w:rsidRPr="002E13B8" w:rsidRDefault="00F13579" w:rsidP="00F13579">
      <w:pPr>
        <w:numPr>
          <w:ilvl w:val="0"/>
          <w:numId w:val="35"/>
        </w:numPr>
        <w:spacing w:before="0" w:line="276" w:lineRule="auto"/>
        <w:ind w:left="284" w:hanging="284"/>
        <w:contextualSpacing/>
        <w:jc w:val="left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investigasi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dilakukan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Pemerintah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Provinsi</w:t>
      </w:r>
      <w:proofErr w:type="spellEnd"/>
      <w:r w:rsidRPr="002E13B8">
        <w:rPr>
          <w:rFonts w:eastAsia="Calibri"/>
          <w:szCs w:val="24"/>
          <w:lang w:val="en-US"/>
        </w:rPr>
        <w:t xml:space="preserve"> (</w:t>
      </w:r>
      <w:proofErr w:type="spellStart"/>
      <w:r w:rsidRPr="002E13B8">
        <w:rPr>
          <w:rFonts w:eastAsia="Calibri"/>
          <w:szCs w:val="24"/>
          <w:lang w:val="en-US"/>
        </w:rPr>
        <w:t>Pemprov</w:t>
      </w:r>
      <w:proofErr w:type="spellEnd"/>
      <w:r w:rsidRPr="002E13B8">
        <w:rPr>
          <w:rFonts w:eastAsia="Calibri"/>
          <w:szCs w:val="24"/>
          <w:lang w:val="en-US"/>
        </w:rPr>
        <w:t xml:space="preserve">)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Tengah, </w:t>
      </w:r>
      <w:proofErr w:type="spellStart"/>
      <w:r w:rsidRPr="002E13B8">
        <w:rPr>
          <w:rFonts w:eastAsia="Calibri"/>
          <w:szCs w:val="24"/>
          <w:lang w:val="en-US"/>
        </w:rPr>
        <w:t>menyebutkan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di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</w:t>
      </w:r>
      <w:proofErr w:type="spellStart"/>
      <w:r w:rsidRPr="002E13B8">
        <w:rPr>
          <w:rFonts w:eastAsia="Calibri"/>
          <w:szCs w:val="24"/>
          <w:lang w:val="en-US"/>
        </w:rPr>
        <w:t>karena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dampak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pembuangan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gramStart"/>
      <w:r w:rsidRPr="002E13B8">
        <w:rPr>
          <w:rFonts w:eastAsia="Calibri"/>
          <w:szCs w:val="24"/>
          <w:lang w:val="en-US"/>
        </w:rPr>
        <w:t xml:space="preserve">Di </w:t>
      </w:r>
      <w:proofErr w:type="spellStart"/>
      <w:r w:rsidRPr="002E13B8">
        <w:rPr>
          <w:rFonts w:eastAsia="Calibri"/>
          <w:szCs w:val="24"/>
          <w:lang w:val="en-US"/>
        </w:rPr>
        <w:t>antaranya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adalah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besar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kecil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alkohol</w:t>
      </w:r>
      <w:proofErr w:type="spellEnd"/>
      <w:r w:rsidRPr="002E13B8">
        <w:rPr>
          <w:rFonts w:eastAsia="Calibri"/>
          <w:szCs w:val="24"/>
          <w:lang w:val="en-US"/>
        </w:rPr>
        <w:t xml:space="preserve">, batik,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peternakan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babi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"Dari </w:t>
      </w:r>
      <w:proofErr w:type="spellStart"/>
      <w:r w:rsidRPr="002E13B8">
        <w:rPr>
          <w:rFonts w:eastAsia="Calibri"/>
          <w:szCs w:val="24"/>
          <w:lang w:val="en-US"/>
        </w:rPr>
        <w:t>sampel</w:t>
      </w:r>
      <w:proofErr w:type="spellEnd"/>
      <w:r w:rsidRPr="002E13B8">
        <w:rPr>
          <w:rFonts w:eastAsia="Calibri"/>
          <w:szCs w:val="24"/>
          <w:lang w:val="en-US"/>
        </w:rPr>
        <w:t xml:space="preserve"> air </w:t>
      </w:r>
      <w:proofErr w:type="spellStart"/>
      <w:r w:rsidRPr="002E13B8">
        <w:rPr>
          <w:rFonts w:eastAsia="Calibri"/>
          <w:szCs w:val="24"/>
          <w:lang w:val="en-US"/>
        </w:rPr>
        <w:t>sungai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diambil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memang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ditemukan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cukup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signifikan</w:t>
      </w:r>
      <w:proofErr w:type="spellEnd"/>
      <w:r w:rsidRPr="002E13B8">
        <w:rPr>
          <w:rFonts w:eastAsia="Calibri"/>
          <w:szCs w:val="24"/>
          <w:lang w:val="en-US"/>
        </w:rPr>
        <w:t xml:space="preserve">," kata </w:t>
      </w:r>
      <w:proofErr w:type="spellStart"/>
      <w:r w:rsidRPr="002E13B8">
        <w:rPr>
          <w:rFonts w:eastAsia="Calibri"/>
          <w:szCs w:val="24"/>
          <w:lang w:val="en-US"/>
        </w:rPr>
        <w:t>Plt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Kepala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Dinas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Lingkungan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Hidup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Kehutanan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Provinsi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Tengah </w:t>
      </w:r>
      <w:proofErr w:type="spellStart"/>
      <w:r w:rsidRPr="002E13B8">
        <w:rPr>
          <w:rFonts w:eastAsia="Calibri"/>
          <w:szCs w:val="24"/>
          <w:lang w:val="en-US"/>
        </w:rPr>
        <w:t>Ammy</w:t>
      </w:r>
      <w:proofErr w:type="spellEnd"/>
      <w:r w:rsidRPr="002E13B8">
        <w:rPr>
          <w:rFonts w:eastAsia="Calibri"/>
          <w:szCs w:val="24"/>
          <w:lang w:val="en-US"/>
        </w:rPr>
        <w:t xml:space="preserve"> Rita, </w:t>
      </w:r>
      <w:proofErr w:type="spellStart"/>
      <w:r w:rsidRPr="002E13B8">
        <w:rPr>
          <w:rFonts w:eastAsia="Calibri"/>
          <w:szCs w:val="24"/>
          <w:lang w:val="en-US"/>
        </w:rPr>
        <w:t>Rabu</w:t>
      </w:r>
      <w:proofErr w:type="spellEnd"/>
      <w:r w:rsidRPr="002E13B8">
        <w:rPr>
          <w:rFonts w:eastAsia="Calibri"/>
          <w:szCs w:val="24"/>
          <w:lang w:val="en-US"/>
        </w:rPr>
        <w:t xml:space="preserve"> (20/11/2019) </w:t>
      </w:r>
      <w:proofErr w:type="spellStart"/>
      <w:r w:rsidRPr="002E13B8">
        <w:rPr>
          <w:rFonts w:eastAsia="Calibri"/>
          <w:szCs w:val="24"/>
          <w:lang w:val="en-US"/>
        </w:rPr>
        <w:t>Kendati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demikian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pihaknya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sedang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melakukan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klarifikasi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lebih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lanjut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perusahaan-perusahaan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tersebut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atas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temuan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. </w:t>
      </w:r>
      <w:proofErr w:type="spellStart"/>
      <w:r w:rsidRPr="002E13B8">
        <w:rPr>
          <w:rFonts w:eastAsia="Calibri"/>
          <w:szCs w:val="24"/>
          <w:lang w:val="en-US"/>
        </w:rPr>
        <w:t>Diketahui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sepanjang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aliran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lastRenderedPageBreak/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 </w:t>
      </w:r>
      <w:proofErr w:type="spellStart"/>
      <w:r w:rsidRPr="002E13B8">
        <w:rPr>
          <w:rFonts w:eastAsia="Calibri"/>
          <w:szCs w:val="24"/>
          <w:lang w:val="en-US"/>
        </w:rPr>
        <w:t>terdapat</w:t>
      </w:r>
      <w:proofErr w:type="spellEnd"/>
      <w:r w:rsidRPr="002E13B8">
        <w:rPr>
          <w:rFonts w:eastAsia="Calibri"/>
          <w:szCs w:val="24"/>
          <w:lang w:val="en-US"/>
        </w:rPr>
        <w:t xml:space="preserve"> 142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kecil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memproduksi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alkohol</w:t>
      </w:r>
      <w:proofErr w:type="spellEnd"/>
      <w:r w:rsidRPr="002E13B8">
        <w:rPr>
          <w:rFonts w:eastAsia="Calibri"/>
          <w:szCs w:val="24"/>
          <w:lang w:val="en-US"/>
        </w:rPr>
        <w:t xml:space="preserve">, 37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tahu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puluhan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batik, </w:t>
      </w:r>
      <w:proofErr w:type="spellStart"/>
      <w:r w:rsidRPr="002E13B8">
        <w:rPr>
          <w:rFonts w:eastAsia="Calibri"/>
          <w:szCs w:val="24"/>
          <w:lang w:val="en-US"/>
        </w:rPr>
        <w:t>serta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peternakan</w:t>
      </w:r>
      <w:proofErr w:type="spellEnd"/>
      <w:r w:rsidRPr="002E13B8">
        <w:rPr>
          <w:rFonts w:eastAsia="Calibri"/>
          <w:szCs w:val="24"/>
          <w:lang w:val="en-US"/>
        </w:rPr>
        <w:t>.</w:t>
      </w:r>
    </w:p>
    <w:p w:rsidR="00F13579" w:rsidRPr="002E13B8" w:rsidRDefault="00F13579" w:rsidP="00F13579">
      <w:pPr>
        <w:numPr>
          <w:ilvl w:val="0"/>
          <w:numId w:val="35"/>
        </w:numPr>
        <w:spacing w:before="0" w:line="276" w:lineRule="auto"/>
        <w:ind w:left="284" w:hanging="284"/>
        <w:contextualSpacing/>
        <w:jc w:val="left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Tenggat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Waktu</w:t>
      </w:r>
      <w:proofErr w:type="spell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Gubernur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Jateng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Ganjar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Pranowo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memberikan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tenggat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waktu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tahun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kepada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pelaku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untuk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menyelesaikan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persoalan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agar </w:t>
      </w:r>
      <w:proofErr w:type="spellStart"/>
      <w:r w:rsidRPr="002E13B8">
        <w:rPr>
          <w:rFonts w:eastAsia="Calibri"/>
          <w:szCs w:val="24"/>
          <w:lang w:val="en-US"/>
        </w:rPr>
        <w:t>tidak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mencemari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Selain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akan</w:t>
      </w:r>
      <w:proofErr w:type="spellEnd"/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menerjunkan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petugas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khusus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untuk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melakukan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pengawasan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Ganjar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juga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tidak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memberikan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sanksi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tegas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kepada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pelaku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mengabaikan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perintahnya</w:t>
      </w:r>
      <w:proofErr w:type="spellEnd"/>
      <w:r w:rsidRPr="002E13B8">
        <w:rPr>
          <w:rFonts w:eastAsia="Calibri"/>
          <w:szCs w:val="24"/>
          <w:lang w:val="en-US"/>
        </w:rPr>
        <w:t xml:space="preserve">. </w:t>
      </w:r>
      <w:proofErr w:type="gramStart"/>
      <w:r w:rsidRPr="002E13B8">
        <w:rPr>
          <w:rFonts w:eastAsia="Calibri"/>
          <w:szCs w:val="24"/>
          <w:lang w:val="en-US"/>
        </w:rPr>
        <w:t>"</w:t>
      </w:r>
      <w:proofErr w:type="spellStart"/>
      <w:r w:rsidRPr="002E13B8">
        <w:rPr>
          <w:rFonts w:eastAsia="Calibri"/>
          <w:szCs w:val="24"/>
          <w:lang w:val="en-US"/>
        </w:rPr>
        <w:t>Perbaikan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sistem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pengolahan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tidak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cukup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waktu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setahun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maka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harus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izin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khusus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saya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Kalau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selama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setahun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tidak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perbaikan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pengelolaan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tetap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membuang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sungai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maka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silakan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aparat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penegak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hukum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bertindak</w:t>
      </w:r>
      <w:proofErr w:type="spellEnd"/>
      <w:r w:rsidRPr="002E13B8">
        <w:rPr>
          <w:rFonts w:eastAsia="Calibri"/>
          <w:szCs w:val="24"/>
          <w:lang w:val="en-US"/>
        </w:rPr>
        <w:t xml:space="preserve">," </w:t>
      </w:r>
      <w:proofErr w:type="spellStart"/>
      <w:r w:rsidRPr="002E13B8">
        <w:rPr>
          <w:rFonts w:eastAsia="Calibri"/>
          <w:szCs w:val="24"/>
          <w:lang w:val="en-US"/>
        </w:rPr>
        <w:t>jelas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Ganjar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Selasa</w:t>
      </w:r>
      <w:proofErr w:type="spellEnd"/>
      <w:r w:rsidRPr="002E13B8">
        <w:rPr>
          <w:rFonts w:eastAsia="Calibri"/>
          <w:szCs w:val="24"/>
          <w:lang w:val="en-US"/>
        </w:rPr>
        <w:t xml:space="preserve"> (5/12/2019).</w:t>
      </w:r>
      <w:proofErr w:type="gramEnd"/>
    </w:p>
    <w:p w:rsidR="00F13579" w:rsidRPr="002E13B8" w:rsidRDefault="00F13579" w:rsidP="00F13579">
      <w:pPr>
        <w:numPr>
          <w:ilvl w:val="0"/>
          <w:numId w:val="35"/>
        </w:numPr>
        <w:spacing w:before="0" w:line="276" w:lineRule="auto"/>
        <w:ind w:left="284" w:hanging="284"/>
        <w:contextualSpacing/>
        <w:jc w:val="left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Polisi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turun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tangan</w:t>
      </w:r>
      <w:proofErr w:type="spell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Kapolda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Jawa</w:t>
      </w:r>
      <w:proofErr w:type="spellEnd"/>
      <w:r w:rsidRPr="002E13B8">
        <w:rPr>
          <w:rFonts w:eastAsia="Calibri"/>
          <w:szCs w:val="24"/>
          <w:lang w:val="en-US"/>
        </w:rPr>
        <w:t xml:space="preserve"> Tengah </w:t>
      </w:r>
      <w:proofErr w:type="spellStart"/>
      <w:r w:rsidRPr="002E13B8">
        <w:rPr>
          <w:rFonts w:eastAsia="Calibri"/>
          <w:szCs w:val="24"/>
          <w:lang w:val="en-US"/>
        </w:rPr>
        <w:t>irjen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Rycko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Amelza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Dahniel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akan</w:t>
      </w:r>
      <w:proofErr w:type="spellEnd"/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tertibkan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industri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menyebabkan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. </w:t>
      </w:r>
      <w:proofErr w:type="spellStart"/>
      <w:r w:rsidRPr="002E13B8">
        <w:rPr>
          <w:rFonts w:eastAsia="Calibri"/>
          <w:szCs w:val="24"/>
          <w:lang w:val="en-US"/>
        </w:rPr>
        <w:t>Dalam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penertiban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dilakukan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polisi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akan</w:t>
      </w:r>
      <w:proofErr w:type="spellEnd"/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berkoordinasi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dengan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pemerintah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daerah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setempat</w:t>
      </w:r>
      <w:proofErr w:type="spellEnd"/>
      <w:r w:rsidRPr="002E13B8">
        <w:rPr>
          <w:rFonts w:eastAsia="Calibri"/>
          <w:szCs w:val="24"/>
          <w:lang w:val="en-US"/>
        </w:rPr>
        <w:t xml:space="preserve">. </w:t>
      </w:r>
      <w:proofErr w:type="gramStart"/>
      <w:r w:rsidRPr="002E13B8">
        <w:rPr>
          <w:rFonts w:eastAsia="Calibri"/>
          <w:szCs w:val="24"/>
          <w:lang w:val="en-US"/>
        </w:rPr>
        <w:t xml:space="preserve">"Akan kami </w:t>
      </w:r>
      <w:proofErr w:type="spellStart"/>
      <w:r w:rsidRPr="002E13B8">
        <w:rPr>
          <w:rFonts w:eastAsia="Calibri"/>
          <w:szCs w:val="24"/>
          <w:lang w:val="en-US"/>
        </w:rPr>
        <w:t>tertibkan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tanpa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mengganggu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usaha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Kemarin</w:t>
      </w:r>
      <w:proofErr w:type="spellEnd"/>
      <w:r w:rsidRPr="002E13B8">
        <w:rPr>
          <w:rFonts w:eastAsia="Calibri"/>
          <w:szCs w:val="24"/>
          <w:lang w:val="en-US"/>
        </w:rPr>
        <w:t xml:space="preserve"> kami </w:t>
      </w:r>
      <w:proofErr w:type="spellStart"/>
      <w:r w:rsidRPr="002E13B8">
        <w:rPr>
          <w:rFonts w:eastAsia="Calibri"/>
          <w:szCs w:val="24"/>
          <w:lang w:val="en-US"/>
        </w:rPr>
        <w:t>sudah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koordinasi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dengan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pemda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untuk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mencari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jalan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terbaik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proofErr w:type="gramStart"/>
      <w:r w:rsidRPr="002E13B8">
        <w:rPr>
          <w:rFonts w:eastAsia="Calibri"/>
          <w:szCs w:val="24"/>
          <w:lang w:val="en-US"/>
        </w:rPr>
        <w:t>Kalau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memang</w:t>
      </w:r>
      <w:proofErr w:type="spellEnd"/>
      <w:r w:rsidRPr="002E13B8">
        <w:rPr>
          <w:rFonts w:eastAsia="Calibri"/>
          <w:szCs w:val="24"/>
          <w:lang w:val="en-US"/>
        </w:rPr>
        <w:t xml:space="preserve"> kami </w:t>
      </w:r>
      <w:proofErr w:type="spellStart"/>
      <w:r w:rsidRPr="002E13B8">
        <w:rPr>
          <w:rFonts w:eastAsia="Calibri"/>
          <w:szCs w:val="24"/>
          <w:lang w:val="en-US"/>
        </w:rPr>
        <w:t>melakukan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penegakan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hukum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itu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ultimum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remedium</w:t>
      </w:r>
      <w:proofErr w:type="spellEnd"/>
      <w:r w:rsidRPr="002E13B8">
        <w:rPr>
          <w:rFonts w:eastAsia="Calibri"/>
          <w:szCs w:val="24"/>
          <w:lang w:val="en-US"/>
        </w:rPr>
        <w:t xml:space="preserve">," </w:t>
      </w:r>
      <w:proofErr w:type="spellStart"/>
      <w:r w:rsidRPr="002E13B8">
        <w:rPr>
          <w:rFonts w:eastAsia="Calibri"/>
          <w:szCs w:val="24"/>
          <w:lang w:val="en-US"/>
        </w:rPr>
        <w:t>ujar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Kapolda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Berdasarkan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wacana</w:t>
      </w:r>
      <w:proofErr w:type="spellEnd"/>
      <w:r w:rsidRPr="002E13B8">
        <w:rPr>
          <w:rFonts w:eastAsia="Calibri"/>
          <w:szCs w:val="24"/>
          <w:lang w:val="en-US"/>
        </w:rPr>
        <w:t xml:space="preserve"> di </w:t>
      </w:r>
      <w:proofErr w:type="spellStart"/>
      <w:r w:rsidRPr="002E13B8">
        <w:rPr>
          <w:rFonts w:eastAsia="Calibri"/>
          <w:szCs w:val="24"/>
          <w:lang w:val="en-US"/>
        </w:rPr>
        <w:t>atas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jawablah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pertanyaan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berikut</w:t>
      </w:r>
      <w:proofErr w:type="spellEnd"/>
      <w:r w:rsidRPr="002E13B8">
        <w:rPr>
          <w:rFonts w:eastAsia="Calibri"/>
          <w:szCs w:val="24"/>
          <w:lang w:val="en-US"/>
        </w:rPr>
        <w:t>!</w:t>
      </w:r>
    </w:p>
    <w:p w:rsidR="00F13579" w:rsidRPr="002E13B8" w:rsidRDefault="00F13579" w:rsidP="00F13579">
      <w:pPr>
        <w:numPr>
          <w:ilvl w:val="0"/>
          <w:numId w:val="40"/>
        </w:numPr>
        <w:spacing w:before="0" w:line="276" w:lineRule="auto"/>
        <w:ind w:left="284" w:hanging="284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Bagaimana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kondisi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Solo?</w:t>
      </w:r>
    </w:p>
    <w:p w:rsidR="00F13579" w:rsidRPr="002E13B8" w:rsidRDefault="00F13579" w:rsidP="00F13579">
      <w:pPr>
        <w:numPr>
          <w:ilvl w:val="0"/>
          <w:numId w:val="40"/>
        </w:numPr>
        <w:spacing w:before="0" w:line="276" w:lineRule="auto"/>
        <w:ind w:left="284" w:hanging="284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Apakah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penyebab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tercemarnya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Solo?</w:t>
      </w:r>
    </w:p>
    <w:p w:rsidR="00F13579" w:rsidRPr="002E13B8" w:rsidRDefault="00F13579" w:rsidP="00F13579">
      <w:pPr>
        <w:numPr>
          <w:ilvl w:val="0"/>
          <w:numId w:val="40"/>
        </w:numPr>
        <w:spacing w:before="0" w:line="276" w:lineRule="auto"/>
        <w:ind w:left="284" w:hanging="284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Solusi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apakah</w:t>
      </w:r>
      <w:proofErr w:type="spellEnd"/>
      <w:r w:rsidRPr="002E13B8">
        <w:rPr>
          <w:rFonts w:eastAsia="Calibri"/>
          <w:szCs w:val="24"/>
          <w:lang w:val="en-US"/>
        </w:rPr>
        <w:t xml:space="preserve"> yang paling </w:t>
      </w:r>
      <w:proofErr w:type="spellStart"/>
      <w:r w:rsidRPr="002E13B8">
        <w:rPr>
          <w:rFonts w:eastAsia="Calibri"/>
          <w:szCs w:val="24"/>
          <w:lang w:val="en-US"/>
        </w:rPr>
        <w:t>efektif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untuk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mengatasi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masalah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Solo? </w:t>
      </w:r>
      <w:proofErr w:type="spellStart"/>
      <w:r w:rsidRPr="002E13B8">
        <w:rPr>
          <w:rFonts w:eastAsia="Calibri"/>
          <w:szCs w:val="24"/>
          <w:lang w:val="en-US"/>
        </w:rPr>
        <w:t>Berikan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alasannya</w:t>
      </w:r>
      <w:proofErr w:type="spellEnd"/>
      <w:r w:rsidRPr="002E13B8">
        <w:rPr>
          <w:rFonts w:eastAsia="Calibri"/>
          <w:szCs w:val="24"/>
          <w:lang w:val="en-US"/>
        </w:rPr>
        <w:t>!</w:t>
      </w:r>
    </w:p>
    <w:p w:rsidR="00F13579" w:rsidRPr="002E13B8" w:rsidRDefault="00F13579" w:rsidP="00F13579">
      <w:pPr>
        <w:numPr>
          <w:ilvl w:val="0"/>
          <w:numId w:val="40"/>
        </w:numPr>
        <w:spacing w:before="0" w:line="276" w:lineRule="auto"/>
        <w:ind w:left="284" w:hanging="284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Berdasarkan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solusi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dipilih</w:t>
      </w:r>
      <w:proofErr w:type="spellEnd"/>
      <w:r w:rsidRPr="002E13B8">
        <w:rPr>
          <w:rFonts w:eastAsia="Calibri"/>
          <w:szCs w:val="24"/>
          <w:lang w:val="en-US"/>
        </w:rPr>
        <w:t xml:space="preserve">, </w:t>
      </w:r>
      <w:proofErr w:type="spellStart"/>
      <w:r w:rsidRPr="002E13B8">
        <w:rPr>
          <w:rFonts w:eastAsia="Calibri"/>
          <w:szCs w:val="24"/>
          <w:lang w:val="en-US"/>
        </w:rPr>
        <w:t>jelaskan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tahap-tahap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pengolahan</w:t>
      </w:r>
      <w:proofErr w:type="spellEnd"/>
      <w:r w:rsidRPr="002E13B8">
        <w:rPr>
          <w:rFonts w:eastAsia="Calibri"/>
          <w:szCs w:val="24"/>
          <w:lang w:val="en-US"/>
        </w:rPr>
        <w:t xml:space="preserve"> air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harus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dilakukan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untuk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mengatasi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masalah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pencemaran</w:t>
      </w:r>
      <w:proofErr w:type="spellEnd"/>
      <w:r w:rsidRPr="002E13B8">
        <w:rPr>
          <w:rFonts w:eastAsia="Calibri"/>
          <w:szCs w:val="24"/>
          <w:lang w:val="en-US"/>
        </w:rPr>
        <w:t xml:space="preserve"> Sungai </w:t>
      </w:r>
      <w:proofErr w:type="spellStart"/>
      <w:r w:rsidRPr="002E13B8">
        <w:rPr>
          <w:rFonts w:eastAsia="Calibri"/>
          <w:szCs w:val="24"/>
          <w:lang w:val="en-US"/>
        </w:rPr>
        <w:t>Bengawan</w:t>
      </w:r>
      <w:proofErr w:type="spellEnd"/>
      <w:r w:rsidRPr="002E13B8">
        <w:rPr>
          <w:rFonts w:eastAsia="Calibri"/>
          <w:szCs w:val="24"/>
          <w:lang w:val="en-US"/>
        </w:rPr>
        <w:t xml:space="preserve"> Solo!</w:t>
      </w:r>
    </w:p>
    <w:p w:rsidR="00F13579" w:rsidRPr="002E13B8" w:rsidRDefault="00F13579" w:rsidP="00F13579">
      <w:pPr>
        <w:numPr>
          <w:ilvl w:val="0"/>
          <w:numId w:val="40"/>
        </w:numPr>
        <w:spacing w:before="0" w:line="276" w:lineRule="auto"/>
        <w:ind w:left="284" w:hanging="284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Bagaimana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yang </w:t>
      </w:r>
      <w:proofErr w:type="spellStart"/>
      <w:r w:rsidRPr="002E13B8">
        <w:rPr>
          <w:rFonts w:eastAsia="Calibri"/>
          <w:szCs w:val="24"/>
          <w:lang w:val="en-US"/>
        </w:rPr>
        <w:t>diharapkan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dari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penerapan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solusi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tersebut</w:t>
      </w:r>
      <w:proofErr w:type="spellEnd"/>
      <w:r w:rsidRPr="002E13B8">
        <w:rPr>
          <w:rFonts w:eastAsia="Calibri"/>
          <w:szCs w:val="24"/>
          <w:lang w:val="en-US"/>
        </w:rPr>
        <w:t>!</w:t>
      </w: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Pr="002E13B8" w:rsidRDefault="00F13579" w:rsidP="00F13579">
      <w:pPr>
        <w:spacing w:before="0" w:line="276" w:lineRule="auto"/>
        <w:jc w:val="center"/>
        <w:rPr>
          <w:rFonts w:eastAsia="Calibri"/>
          <w:b/>
          <w:szCs w:val="24"/>
          <w:lang w:val="en-US"/>
        </w:rPr>
      </w:pPr>
      <w:r w:rsidRPr="002E13B8">
        <w:rPr>
          <w:rFonts w:eastAsia="Calibri"/>
          <w:b/>
          <w:szCs w:val="24"/>
          <w:lang w:val="en-US"/>
        </w:rPr>
        <w:t>RUBRIK PENILAIAN</w:t>
      </w:r>
    </w:p>
    <w:p w:rsidR="00F13579" w:rsidRPr="002E13B8" w:rsidRDefault="00F13579" w:rsidP="00F13579">
      <w:pPr>
        <w:spacing w:before="0" w:line="276" w:lineRule="auto"/>
        <w:jc w:val="center"/>
        <w:rPr>
          <w:rFonts w:eastAsia="Calibri"/>
          <w:b/>
          <w:szCs w:val="24"/>
          <w:lang w:val="en-US"/>
        </w:rPr>
      </w:pP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94"/>
        <w:gridCol w:w="3370"/>
        <w:gridCol w:w="773"/>
        <w:gridCol w:w="1748"/>
      </w:tblGrid>
      <w:tr w:rsidR="00F13579" w:rsidRPr="002E13B8" w:rsidTr="00EB1737">
        <w:trPr>
          <w:tblHeader/>
        </w:trPr>
        <w:tc>
          <w:tcPr>
            <w:tcW w:w="643" w:type="dxa"/>
            <w:shd w:val="clear" w:color="auto" w:fill="auto"/>
            <w:vAlign w:val="center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 xml:space="preserve">No </w:t>
            </w:r>
            <w:proofErr w:type="spellStart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>Soal</w:t>
            </w:r>
            <w:proofErr w:type="spellEnd"/>
          </w:p>
        </w:tc>
        <w:tc>
          <w:tcPr>
            <w:tcW w:w="1794" w:type="dxa"/>
            <w:shd w:val="clear" w:color="auto" w:fill="auto"/>
            <w:vAlign w:val="center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>Soal</w:t>
            </w:r>
            <w:proofErr w:type="spellEnd"/>
          </w:p>
        </w:tc>
        <w:tc>
          <w:tcPr>
            <w:tcW w:w="3370" w:type="dxa"/>
            <w:shd w:val="clear" w:color="auto" w:fill="auto"/>
            <w:vAlign w:val="center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>Kunci</w:t>
            </w:r>
            <w:proofErr w:type="spellEnd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>Jawaban</w:t>
            </w:r>
            <w:proofErr w:type="spellEnd"/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b/>
                <w:sz w:val="22"/>
                <w:szCs w:val="22"/>
                <w:lang w:val="en-US"/>
              </w:rPr>
              <w:t>Skor</w:t>
            </w:r>
            <w:proofErr w:type="spellEnd"/>
          </w:p>
        </w:tc>
      </w:tr>
      <w:tr w:rsidR="00F13579" w:rsidRPr="002E13B8" w:rsidTr="00EB1737">
        <w:tc>
          <w:tcPr>
            <w:tcW w:w="64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Bagaimana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kondisi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Sungai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Bengawan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Solo?</w:t>
            </w:r>
          </w:p>
        </w:tc>
        <w:tc>
          <w:tcPr>
            <w:tcW w:w="3370" w:type="dxa"/>
            <w:shd w:val="clear" w:color="auto" w:fill="auto"/>
          </w:tcPr>
          <w:p w:rsidR="00F13579" w:rsidRPr="00B64F06" w:rsidRDefault="00F13579" w:rsidP="00EB1737">
            <w:pPr>
              <w:numPr>
                <w:ilvl w:val="0"/>
                <w:numId w:val="36"/>
              </w:numPr>
              <w:spacing w:before="0" w:line="240" w:lineRule="auto"/>
              <w:ind w:left="179" w:hanging="179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berubah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warna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menjadi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cokelat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kehitaman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:rsidR="00F13579" w:rsidRPr="00B64F06" w:rsidRDefault="00F13579" w:rsidP="00EB1737">
            <w:pPr>
              <w:numPr>
                <w:ilvl w:val="0"/>
                <w:numId w:val="36"/>
              </w:numPr>
              <w:spacing w:before="0" w:line="240" w:lineRule="auto"/>
              <w:ind w:left="179" w:hanging="179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Banyak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mati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0 :</w:t>
            </w:r>
          </w:p>
        </w:tc>
        <w:tc>
          <w:tcPr>
            <w:tcW w:w="1748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Jawaban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</w:tc>
      </w:tr>
      <w:tr w:rsidR="00F13579" w:rsidRPr="002E13B8" w:rsidTr="00EB1737">
        <w:tc>
          <w:tcPr>
            <w:tcW w:w="64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Apakah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penyebab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tercemarnya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Sungai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Bengawan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Solo?</w:t>
            </w:r>
          </w:p>
        </w:tc>
        <w:tc>
          <w:tcPr>
            <w:tcW w:w="3370" w:type="dxa"/>
            <w:shd w:val="clear" w:color="auto" w:fill="auto"/>
          </w:tcPr>
          <w:p w:rsidR="00F13579" w:rsidRPr="00B64F06" w:rsidRDefault="00F13579" w:rsidP="00EB1737">
            <w:pPr>
              <w:numPr>
                <w:ilvl w:val="0"/>
                <w:numId w:val="37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industri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besar</w:t>
            </w:r>
            <w:proofErr w:type="spellEnd"/>
          </w:p>
          <w:p w:rsidR="00F13579" w:rsidRPr="00B64F06" w:rsidRDefault="00F13579" w:rsidP="00EB1737">
            <w:pPr>
              <w:numPr>
                <w:ilvl w:val="0"/>
                <w:numId w:val="37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industri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kecil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alkohol</w:t>
            </w:r>
            <w:proofErr w:type="spellEnd"/>
          </w:p>
          <w:p w:rsidR="00F13579" w:rsidRPr="00B64F06" w:rsidRDefault="00F13579" w:rsidP="00EB1737">
            <w:pPr>
              <w:numPr>
                <w:ilvl w:val="0"/>
                <w:numId w:val="37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industri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batik</w:t>
            </w:r>
          </w:p>
          <w:p w:rsidR="00F13579" w:rsidRPr="00B64F06" w:rsidRDefault="00F13579" w:rsidP="00EB1737">
            <w:pPr>
              <w:numPr>
                <w:ilvl w:val="0"/>
                <w:numId w:val="37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peternakan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babi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3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1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0 :</w:t>
            </w:r>
          </w:p>
        </w:tc>
        <w:tc>
          <w:tcPr>
            <w:tcW w:w="1748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lastRenderedPageBreak/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lastRenderedPageBreak/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Jawaban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</w:tc>
      </w:tr>
      <w:tr w:rsidR="00F13579" w:rsidRPr="002E13B8" w:rsidTr="00EB1737">
        <w:tc>
          <w:tcPr>
            <w:tcW w:w="64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794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apakah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paling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efektif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untuk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mengatasi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masalah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pencemaran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Sungai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Bengawan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Solo?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Berikan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alasannya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!</w:t>
            </w:r>
          </w:p>
        </w:tc>
        <w:tc>
          <w:tcPr>
            <w:tcW w:w="3370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paling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efektif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untuk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mengatasi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pencemaran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sungai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adalah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dengan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pembangunan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Instalasi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(IPAL)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komunal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. IPAL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digunakan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karena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dapat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meremidiasi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atau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memperbaiki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kualitas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sehingga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hasil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dibuang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kembali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perairan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umum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tidak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berbahaya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77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0 :</w:t>
            </w:r>
          </w:p>
        </w:tc>
        <w:tc>
          <w:tcPr>
            <w:tcW w:w="1748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alasan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dengan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dengan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namun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alasannya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Jawaban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</w:tc>
      </w:tr>
      <w:tr w:rsidR="00F13579" w:rsidRPr="002E13B8" w:rsidTr="00EB1737">
        <w:tc>
          <w:tcPr>
            <w:tcW w:w="64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794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Berdasarkan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dipilih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jelaskan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tahap-tahap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harus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dilakukan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untuk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mengatasi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masalah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pencemaran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Sungai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Bengawan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Solo!</w:t>
            </w:r>
          </w:p>
        </w:tc>
        <w:tc>
          <w:tcPr>
            <w:tcW w:w="3370" w:type="dxa"/>
            <w:shd w:val="clear" w:color="auto" w:fill="auto"/>
          </w:tcPr>
          <w:p w:rsidR="00F13579" w:rsidRPr="00B64F06" w:rsidRDefault="00F13579" w:rsidP="00EB1737">
            <w:pPr>
              <w:numPr>
                <w:ilvl w:val="0"/>
                <w:numId w:val="38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pendahuluan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pengambilan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benda-benda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terapung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benda-benda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mengendap</w:t>
            </w:r>
            <w:proofErr w:type="spellEnd"/>
          </w:p>
          <w:p w:rsidR="00F13579" w:rsidRPr="00B64F06" w:rsidRDefault="00F13579" w:rsidP="00EB1737">
            <w:pPr>
              <w:numPr>
                <w:ilvl w:val="0"/>
                <w:numId w:val="38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pertama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(</w:t>
            </w:r>
            <w:r w:rsidRPr="00B64F06">
              <w:rPr>
                <w:rFonts w:eastAsia="Calibri"/>
                <w:i/>
                <w:sz w:val="22"/>
                <w:szCs w:val="22"/>
                <w:lang w:val="en-US"/>
              </w:rPr>
              <w:t>primary treatment</w:t>
            </w:r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):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penghilangan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zat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padat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tercampur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melalui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pengendapan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pengapungan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:rsidR="00F13579" w:rsidRPr="00B64F06" w:rsidRDefault="00F13579" w:rsidP="00EB1737">
            <w:pPr>
              <w:numPr>
                <w:ilvl w:val="0"/>
                <w:numId w:val="38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kedua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(</w:t>
            </w:r>
            <w:r w:rsidRPr="00B64F06">
              <w:rPr>
                <w:rFonts w:eastAsia="Calibri"/>
                <w:i/>
                <w:sz w:val="22"/>
                <w:szCs w:val="22"/>
                <w:lang w:val="en-US"/>
              </w:rPr>
              <w:t>secondary treatment</w:t>
            </w:r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): proses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biologis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untuk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mengurangi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bahan-bahan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organik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melalui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mikroorganisme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ada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dalamnya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:rsidR="00F13579" w:rsidRPr="00B64F06" w:rsidRDefault="00F13579" w:rsidP="00EB1737">
            <w:pPr>
              <w:numPr>
                <w:ilvl w:val="0"/>
                <w:numId w:val="38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ketiga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(</w:t>
            </w:r>
            <w:r w:rsidRPr="00B64F06">
              <w:rPr>
                <w:rFonts w:eastAsia="Calibri"/>
                <w:i/>
                <w:sz w:val="22"/>
                <w:szCs w:val="22"/>
                <w:lang w:val="en-US"/>
              </w:rPr>
              <w:t>tertiary treatment</w:t>
            </w:r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):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pengolahan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ini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dilakukan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secara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khusus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sesuai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dengan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kandungan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zat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terbanyak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dalam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biasanya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dilaksanakan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pada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pabrik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menghasilkan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limbah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khusus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pula</w:t>
            </w:r>
          </w:p>
          <w:p w:rsidR="00F13579" w:rsidRPr="00B64F06" w:rsidRDefault="00F13579" w:rsidP="00EB1737">
            <w:pPr>
              <w:spacing w:before="0" w:line="240" w:lineRule="auto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(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Sugiharto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, 1987)</w:t>
            </w:r>
          </w:p>
        </w:tc>
        <w:tc>
          <w:tcPr>
            <w:tcW w:w="77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3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1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0 :</w:t>
            </w:r>
          </w:p>
        </w:tc>
        <w:tc>
          <w:tcPr>
            <w:tcW w:w="1748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Jawaban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</w:tc>
      </w:tr>
      <w:tr w:rsidR="00F13579" w:rsidRPr="002E13B8" w:rsidTr="00EB1737">
        <w:tc>
          <w:tcPr>
            <w:tcW w:w="64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794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Bagaimana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hasil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diharapkan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dari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penerapan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solusi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tersebut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>!</w:t>
            </w:r>
          </w:p>
        </w:tc>
        <w:tc>
          <w:tcPr>
            <w:tcW w:w="3370" w:type="dxa"/>
            <w:shd w:val="clear" w:color="auto" w:fill="auto"/>
          </w:tcPr>
          <w:p w:rsidR="00F13579" w:rsidRPr="00B64F06" w:rsidRDefault="00F13579" w:rsidP="00EB1737">
            <w:pPr>
              <w:numPr>
                <w:ilvl w:val="0"/>
                <w:numId w:val="39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Air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tidak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lagi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berwarna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cokelat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kehitaman</w:t>
            </w:r>
            <w:proofErr w:type="spellEnd"/>
          </w:p>
          <w:p w:rsidR="00F13579" w:rsidRPr="00B64F06" w:rsidRDefault="00F13579" w:rsidP="00EB1737">
            <w:pPr>
              <w:numPr>
                <w:ilvl w:val="0"/>
                <w:numId w:val="39"/>
              </w:numPr>
              <w:spacing w:before="0" w:line="240" w:lineRule="auto"/>
              <w:ind w:left="173" w:hanging="173"/>
              <w:contextualSpacing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Tidak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ada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lagi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ikan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mati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akibat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sungai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tercemar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4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2 :</w:t>
            </w: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B64F06">
              <w:rPr>
                <w:rFonts w:eastAsia="Calibri"/>
                <w:sz w:val="22"/>
                <w:szCs w:val="22"/>
                <w:lang w:val="en-US"/>
              </w:rPr>
              <w:t>0 :</w:t>
            </w:r>
          </w:p>
        </w:tc>
        <w:tc>
          <w:tcPr>
            <w:tcW w:w="1748" w:type="dxa"/>
            <w:shd w:val="clear" w:color="auto" w:fill="auto"/>
          </w:tcPr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Menjawab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poin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benar</w:t>
            </w:r>
            <w:proofErr w:type="spellEnd"/>
          </w:p>
          <w:p w:rsidR="00F13579" w:rsidRPr="00B64F06" w:rsidRDefault="00F13579" w:rsidP="00EB1737">
            <w:pPr>
              <w:spacing w:before="0" w:line="240" w:lineRule="auto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Jawaban</w:t>
            </w:r>
            <w:proofErr w:type="spellEnd"/>
            <w:r w:rsidRPr="00B64F0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F06">
              <w:rPr>
                <w:rFonts w:eastAsia="Calibri"/>
                <w:sz w:val="22"/>
                <w:szCs w:val="22"/>
                <w:lang w:val="en-US"/>
              </w:rPr>
              <w:t>salah</w:t>
            </w:r>
            <w:proofErr w:type="spellEnd"/>
          </w:p>
        </w:tc>
      </w:tr>
    </w:tbl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Pr="007E79F7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szCs w:val="24"/>
              <w:lang w:val="en-US"/>
            </w:rPr>
            <m:t xml:space="preserve">nilai = </m:t>
          </m:r>
          <m:f>
            <m:fPr>
              <m:ctrlPr>
                <w:rPr>
                  <w:rFonts w:ascii="Cambria Math" w:eastAsia="Calibri" w:hAnsi="Cambria Math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Cs w:val="24"/>
                  <w:lang w:val="en-US"/>
                </w:rPr>
                <m:t>skor yang diperoleh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Cs w:val="24"/>
                  <w:lang w:val="en-US"/>
                </w:rPr>
                <m:t>skor maksimal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Cs w:val="24"/>
              <w:lang w:val="en-US"/>
            </w:rPr>
            <m:t xml:space="preserve"> ×100</m:t>
          </m:r>
        </m:oMath>
      </m:oMathPara>
    </w:p>
    <w:p w:rsidR="00F13579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</w:p>
    <w:p w:rsidR="00F13579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r w:rsidRPr="002E13B8">
        <w:rPr>
          <w:rFonts w:eastAsia="Calibri"/>
          <w:szCs w:val="24"/>
          <w:lang w:val="en-US"/>
        </w:rPr>
        <w:t>Referensi</w:t>
      </w:r>
      <w:proofErr w:type="spellEnd"/>
      <w:r w:rsidRPr="002E13B8">
        <w:rPr>
          <w:rFonts w:eastAsia="Calibri"/>
          <w:szCs w:val="24"/>
          <w:lang w:val="en-US"/>
        </w:rPr>
        <w:t>:</w:t>
      </w:r>
      <w:r>
        <w:rPr>
          <w:rFonts w:eastAsia="Calibri"/>
          <w:szCs w:val="24"/>
          <w:lang w:val="en-US"/>
        </w:rPr>
        <w:t xml:space="preserve"> </w:t>
      </w:r>
    </w:p>
    <w:p w:rsidR="00F13579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Sugiharto</w:t>
      </w:r>
      <w:proofErr w:type="spellEnd"/>
      <w:r w:rsidRPr="002E13B8">
        <w:rPr>
          <w:rFonts w:eastAsia="Calibri"/>
          <w:szCs w:val="24"/>
          <w:lang w:val="en-US"/>
        </w:rPr>
        <w:t>.</w:t>
      </w:r>
      <w:proofErr w:type="gramEnd"/>
      <w:r w:rsidRPr="002E13B8">
        <w:rPr>
          <w:rFonts w:eastAsia="Calibri"/>
          <w:szCs w:val="24"/>
          <w:lang w:val="en-US"/>
        </w:rPr>
        <w:t xml:space="preserve"> 1987. </w:t>
      </w:r>
      <w:proofErr w:type="spellStart"/>
      <w:r w:rsidRPr="002E13B8">
        <w:rPr>
          <w:rFonts w:eastAsia="Calibri"/>
          <w:szCs w:val="24"/>
          <w:lang w:val="en-US"/>
        </w:rPr>
        <w:t>Dasar-dasar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Pengolahan</w:t>
      </w:r>
      <w:proofErr w:type="spellEnd"/>
      <w:r w:rsidRPr="002E13B8">
        <w:rPr>
          <w:rFonts w:eastAsia="Calibri"/>
          <w:szCs w:val="24"/>
          <w:lang w:val="en-US"/>
        </w:rPr>
        <w:t xml:space="preserve"> Air </w:t>
      </w:r>
      <w:proofErr w:type="spellStart"/>
      <w:r w:rsidRPr="002E13B8">
        <w:rPr>
          <w:rFonts w:eastAsia="Calibri"/>
          <w:szCs w:val="24"/>
          <w:lang w:val="en-US"/>
        </w:rPr>
        <w:t>Limbah</w:t>
      </w:r>
      <w:proofErr w:type="spellEnd"/>
      <w:r w:rsidRPr="002E13B8">
        <w:rPr>
          <w:rFonts w:eastAsia="Calibri"/>
          <w:szCs w:val="24"/>
          <w:lang w:val="en-US"/>
        </w:rPr>
        <w:t>. Jakarta: UI Press.</w:t>
      </w:r>
    </w:p>
    <w:p w:rsidR="00F13579" w:rsidRPr="002E13B8" w:rsidRDefault="00F13579" w:rsidP="00F13579">
      <w:pPr>
        <w:spacing w:before="0" w:line="276" w:lineRule="auto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Lampiran</w:t>
      </w:r>
      <w:proofErr w:type="spellEnd"/>
      <w:r w:rsidRPr="002E13B8">
        <w:rPr>
          <w:rFonts w:eastAsia="Calibri"/>
          <w:szCs w:val="24"/>
          <w:lang w:val="en-US"/>
        </w:rPr>
        <w:t xml:space="preserve"> 2.</w:t>
      </w:r>
      <w:proofErr w:type="gram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Uji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Validitas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d</w:t>
      </w:r>
      <w:bookmarkStart w:id="0" w:name="_GoBack"/>
      <w:bookmarkEnd w:id="0"/>
      <w:r w:rsidRPr="002E13B8">
        <w:rPr>
          <w:rFonts w:eastAsia="Calibri"/>
          <w:szCs w:val="24"/>
          <w:lang w:val="en-US"/>
        </w:rPr>
        <w:t>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Reliabilitas</w:t>
      </w:r>
      <w:proofErr w:type="spellEnd"/>
    </w:p>
    <w:p w:rsidR="00F13579" w:rsidRPr="002E13B8" w:rsidRDefault="00F13579" w:rsidP="00F13579">
      <w:pPr>
        <w:spacing w:line="276" w:lineRule="auto"/>
        <w:jc w:val="center"/>
        <w:rPr>
          <w:rFonts w:eastAsia="Calibri"/>
          <w:b/>
          <w:szCs w:val="24"/>
          <w:lang w:val="en-US"/>
        </w:rPr>
      </w:pPr>
      <w:r w:rsidRPr="002E13B8">
        <w:rPr>
          <w:rFonts w:eastAsia="Calibri"/>
          <w:b/>
          <w:szCs w:val="24"/>
          <w:lang w:val="en-US"/>
        </w:rPr>
        <w:lastRenderedPageBreak/>
        <w:t>HASIL UJI VALIDITAS</w:t>
      </w:r>
    </w:p>
    <w:tbl>
      <w:tblPr>
        <w:tblW w:w="88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72"/>
        <w:gridCol w:w="1030"/>
        <w:gridCol w:w="1030"/>
        <w:gridCol w:w="1030"/>
        <w:gridCol w:w="1030"/>
        <w:gridCol w:w="1030"/>
        <w:gridCol w:w="1030"/>
      </w:tblGrid>
      <w:tr w:rsidR="00F13579" w:rsidRPr="002E13B8" w:rsidTr="00EB1737">
        <w:trPr>
          <w:cantSplit/>
          <w:jc w:val="center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  <w:lang w:val="en-US"/>
              </w:rPr>
            </w:pPr>
            <w:r w:rsidRPr="002E13B8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  <w:lang w:val="en-US"/>
              </w:rPr>
              <w:t>Correlations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ITEM_1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ITEM_3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ITEM_4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ITEM_5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TOTAL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ITEM_1</w:t>
            </w:r>
          </w:p>
        </w:tc>
        <w:tc>
          <w:tcPr>
            <w:tcW w:w="17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.292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.192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.268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.332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.739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.197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ITEM_2</w:t>
            </w: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.292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.328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.325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.665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.374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ITEM_3</w:t>
            </w: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.192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.328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.032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.528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.197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.834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.166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ITEM_4</w:t>
            </w: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.268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.325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.032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.313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.585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.834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ITEM_5</w:t>
            </w: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.332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.313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.574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.374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.166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.739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.665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.528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.585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.574</w:t>
            </w: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</w:tr>
      <w:tr w:rsidR="00F13579" w:rsidRPr="002E13B8" w:rsidTr="00EB1737">
        <w:trPr>
          <w:cantSplit/>
          <w:jc w:val="center"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7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47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*. Correlation is significant at the 0.05 level (2-tailed).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lef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F13579" w:rsidRPr="002E13B8" w:rsidRDefault="00F13579" w:rsidP="00F13579">
      <w:pPr>
        <w:autoSpaceDE w:val="0"/>
        <w:autoSpaceDN w:val="0"/>
        <w:adjustRightInd w:val="0"/>
        <w:spacing w:line="400" w:lineRule="atLeast"/>
        <w:jc w:val="center"/>
        <w:rPr>
          <w:rFonts w:eastAsia="Calibri"/>
          <w:b/>
          <w:szCs w:val="24"/>
          <w:lang w:val="en-US"/>
        </w:rPr>
      </w:pPr>
      <w:r w:rsidRPr="002E13B8">
        <w:rPr>
          <w:rFonts w:eastAsia="Calibri"/>
          <w:b/>
          <w:szCs w:val="24"/>
          <w:lang w:val="en-US"/>
        </w:rPr>
        <w:t>HASIL UJI RELIABILITAS</w:t>
      </w:r>
    </w:p>
    <w:p w:rsidR="00F13579" w:rsidRPr="002E13B8" w:rsidRDefault="00F13579" w:rsidP="00F13579">
      <w:pPr>
        <w:autoSpaceDE w:val="0"/>
        <w:autoSpaceDN w:val="0"/>
        <w:adjustRightInd w:val="0"/>
        <w:spacing w:before="0" w:line="240" w:lineRule="auto"/>
        <w:jc w:val="left"/>
        <w:rPr>
          <w:rFonts w:eastAsia="Calibri"/>
          <w:szCs w:val="24"/>
          <w:lang w:val="en-US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F13579" w:rsidRPr="002E13B8" w:rsidTr="00EB1737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010205"/>
                <w:sz w:val="22"/>
                <w:szCs w:val="22"/>
                <w:lang w:val="en-US"/>
              </w:rPr>
            </w:pPr>
            <w:r w:rsidRPr="002E13B8">
              <w:rPr>
                <w:rFonts w:ascii="Arial" w:eastAsia="Calibri" w:hAnsi="Arial" w:cs="Arial"/>
                <w:b/>
                <w:bCs/>
                <w:color w:val="010205"/>
                <w:sz w:val="22"/>
                <w:szCs w:val="22"/>
                <w:lang w:val="en-US"/>
              </w:rPr>
              <w:t>Reliability Statistics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proofErr w:type="spellStart"/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Cronbach's</w:t>
            </w:r>
            <w:proofErr w:type="spellEnd"/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264A60"/>
                <w:sz w:val="18"/>
                <w:szCs w:val="18"/>
                <w:lang w:val="en-US"/>
              </w:rPr>
              <w:t>N of Items</w:t>
            </w:r>
          </w:p>
        </w:tc>
      </w:tr>
      <w:tr w:rsidR="00F13579" w:rsidRPr="002E13B8" w:rsidTr="00EB1737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.612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13579" w:rsidRPr="002E13B8" w:rsidRDefault="00F13579" w:rsidP="00EB1737">
            <w:pPr>
              <w:autoSpaceDE w:val="0"/>
              <w:autoSpaceDN w:val="0"/>
              <w:adjustRightInd w:val="0"/>
              <w:spacing w:before="0" w:line="320" w:lineRule="atLeast"/>
              <w:ind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</w:pPr>
            <w:r w:rsidRPr="002E13B8">
              <w:rPr>
                <w:rFonts w:ascii="Arial" w:eastAsia="Calibri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</w:tr>
    </w:tbl>
    <w:p w:rsidR="00F13579" w:rsidRPr="002E13B8" w:rsidRDefault="00F13579" w:rsidP="00F13579">
      <w:pPr>
        <w:spacing w:before="0" w:line="259" w:lineRule="auto"/>
        <w:jc w:val="left"/>
        <w:rPr>
          <w:rFonts w:eastAsia="Calibri"/>
          <w:szCs w:val="24"/>
          <w:lang w:val="en-US"/>
        </w:rPr>
      </w:pPr>
      <w:proofErr w:type="spellStart"/>
      <w:proofErr w:type="gramStart"/>
      <w:r w:rsidRPr="002E13B8">
        <w:rPr>
          <w:rFonts w:eastAsia="Calibri"/>
          <w:szCs w:val="24"/>
          <w:lang w:val="en-US"/>
        </w:rPr>
        <w:t>Lampiran</w:t>
      </w:r>
      <w:proofErr w:type="spellEnd"/>
      <w:r w:rsidRPr="002E13B8">
        <w:rPr>
          <w:rFonts w:eastAsia="Calibri"/>
          <w:szCs w:val="24"/>
          <w:lang w:val="en-US"/>
        </w:rPr>
        <w:t xml:space="preserve"> 3.</w:t>
      </w:r>
      <w:proofErr w:type="gramEnd"/>
      <w:r w:rsidRPr="002E13B8">
        <w:rPr>
          <w:rFonts w:eastAsia="Calibri"/>
          <w:szCs w:val="24"/>
          <w:lang w:val="en-US"/>
        </w:rPr>
        <w:t xml:space="preserve"> Data </w:t>
      </w:r>
      <w:proofErr w:type="spellStart"/>
      <w:r w:rsidRPr="002E13B8">
        <w:rPr>
          <w:rFonts w:eastAsia="Calibri"/>
          <w:szCs w:val="24"/>
          <w:lang w:val="en-US"/>
        </w:rPr>
        <w:t>Hasil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Tes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Kemampuan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Pemecahan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Masalah</w:t>
      </w:r>
      <w:proofErr w:type="spellEnd"/>
      <w:r w:rsidRPr="002E13B8">
        <w:rPr>
          <w:rFonts w:eastAsia="Calibri"/>
          <w:szCs w:val="24"/>
          <w:lang w:val="en-US"/>
        </w:rPr>
        <w:t xml:space="preserve"> </w:t>
      </w:r>
      <w:proofErr w:type="spellStart"/>
      <w:r w:rsidRPr="002E13B8">
        <w:rPr>
          <w:rFonts w:eastAsia="Calibri"/>
          <w:szCs w:val="24"/>
          <w:lang w:val="en-US"/>
        </w:rPr>
        <w:t>Siswa</w:t>
      </w:r>
      <w:proofErr w:type="spellEnd"/>
    </w:p>
    <w:p w:rsidR="00F13579" w:rsidRPr="002E13B8" w:rsidRDefault="00F13579" w:rsidP="00F13579">
      <w:pPr>
        <w:autoSpaceDE w:val="0"/>
        <w:autoSpaceDN w:val="0"/>
        <w:adjustRightInd w:val="0"/>
        <w:spacing w:before="0" w:line="400" w:lineRule="atLeast"/>
        <w:rPr>
          <w:rFonts w:eastAsia="Calibri"/>
          <w:szCs w:val="24"/>
          <w:lang w:val="en-US"/>
        </w:rPr>
      </w:pPr>
    </w:p>
    <w:tbl>
      <w:tblPr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68"/>
        <w:gridCol w:w="756"/>
        <w:gridCol w:w="756"/>
        <w:gridCol w:w="756"/>
        <w:gridCol w:w="756"/>
        <w:gridCol w:w="851"/>
        <w:gridCol w:w="850"/>
      </w:tblGrid>
      <w:tr w:rsidR="00F13579" w:rsidRPr="002E13B8" w:rsidTr="00EB1737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No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3792" w:type="dxa"/>
            <w:gridSpan w:val="5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Nomor</w:t>
            </w:r>
            <w:proofErr w:type="spellEnd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Skor</w:t>
            </w:r>
            <w:proofErr w:type="spellEnd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 xml:space="preserve"> Total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Nilai</w:t>
            </w:r>
            <w:proofErr w:type="spellEnd"/>
          </w:p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Akhir</w:t>
            </w:r>
            <w:proofErr w:type="spellEnd"/>
          </w:p>
        </w:tc>
      </w:tr>
      <w:tr w:rsidR="00F13579" w:rsidRPr="002E13B8" w:rsidTr="00EB1737">
        <w:trPr>
          <w:tblHeader/>
        </w:trPr>
        <w:tc>
          <w:tcPr>
            <w:tcW w:w="534" w:type="dxa"/>
            <w:vMerge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b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b/>
                <w:sz w:val="22"/>
                <w:szCs w:val="24"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Friska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Ditiara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Shelvira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Salsabila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M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Kahfi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Darozad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Muhamad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Tio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S.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Wanda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Eflinda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A.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Putri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Diana S.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Juvia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Dita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Aulia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Kansa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Anggita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N.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Lia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Fera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Lestari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Nurlaylla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Afdar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A.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Nurul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Fitri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Isnaini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 xml:space="preserve">Citra </w:t>
            </w: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Sepina</w:t>
            </w:r>
            <w:proofErr w:type="spellEnd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 xml:space="preserve"> Ari N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Lingga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Arva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Riyanto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Nungci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Fatimah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Riska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Aprilia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Adam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Fadhil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Alma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Zakia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Yunita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Dwi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K.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Dea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Ayu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Anjani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Inda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Zonalentera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Umi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Latifah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Sitinur</w:t>
            </w:r>
            <w:proofErr w:type="spellEnd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Aini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Sabillah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N.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Tedi</w:t>
            </w:r>
            <w:proofErr w:type="spellEnd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Irfendi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Adam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Fadhil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Deasilvia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Harita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Bilqis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Eki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Afitasari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Eiska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Wulandari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Nur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Maknah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Nailatul</w:t>
            </w:r>
            <w:proofErr w:type="spellEnd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Rahmah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Nailatul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Rahmah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Lili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Rahmawati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Ristina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Anggraini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Mei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Yuni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Lestari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Eva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Yusanru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60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Fedry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Amarindo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Cornelita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Hayati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Sitinur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Aini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Amarmustopa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Lana Septa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Zahlia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Ameliya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Wati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M.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Doni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Irawan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Elsa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Levia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Pradana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Amarmustopa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15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Lisnaina</w:t>
            </w:r>
            <w:proofErr w:type="spellEnd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Wati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40</w:t>
            </w:r>
          </w:p>
        </w:tc>
      </w:tr>
      <w:tr w:rsidR="00F13579" w:rsidRPr="002E13B8" w:rsidTr="00EB1737">
        <w:tc>
          <w:tcPr>
            <w:tcW w:w="534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sz w:val="22"/>
                <w:szCs w:val="24"/>
                <w:lang w:val="en-US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color w:val="202124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 xml:space="preserve">Bella </w:t>
            </w:r>
            <w:proofErr w:type="spellStart"/>
            <w:r w:rsidRPr="002E13B8">
              <w:rPr>
                <w:rFonts w:eastAsia="Calibri"/>
                <w:color w:val="202124"/>
                <w:sz w:val="22"/>
                <w:szCs w:val="24"/>
                <w:lang w:val="en-US"/>
              </w:rPr>
              <w:t>Hasyia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0</w:t>
            </w:r>
          </w:p>
        </w:tc>
      </w:tr>
      <w:tr w:rsidR="00F13579" w:rsidRPr="002E13B8" w:rsidTr="00EB1737">
        <w:tc>
          <w:tcPr>
            <w:tcW w:w="2660" w:type="dxa"/>
            <w:gridSpan w:val="2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left"/>
              <w:rPr>
                <w:rFonts w:eastAsia="Calibri"/>
                <w:b/>
                <w:color w:val="202124"/>
                <w:sz w:val="22"/>
                <w:szCs w:val="24"/>
                <w:lang w:val="en-US"/>
              </w:rPr>
            </w:pPr>
            <w:proofErr w:type="spellStart"/>
            <w:r w:rsidRPr="002E13B8">
              <w:rPr>
                <w:rFonts w:eastAsia="Calibri"/>
                <w:b/>
                <w:color w:val="202124"/>
                <w:sz w:val="22"/>
                <w:szCs w:val="24"/>
                <w:lang w:val="en-US"/>
              </w:rPr>
              <w:t>Persentase</w:t>
            </w:r>
            <w:proofErr w:type="spellEnd"/>
            <w:r w:rsidRPr="002E13B8">
              <w:rPr>
                <w:rFonts w:eastAsia="Calibri"/>
                <w:b/>
                <w:color w:val="202124"/>
                <w:sz w:val="22"/>
                <w:szCs w:val="24"/>
                <w:lang w:val="en-US"/>
              </w:rPr>
              <w:t xml:space="preserve"> (%)</w:t>
            </w:r>
          </w:p>
        </w:tc>
        <w:tc>
          <w:tcPr>
            <w:tcW w:w="768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51,06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59,04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23,40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17,02</w:t>
            </w:r>
          </w:p>
        </w:tc>
        <w:tc>
          <w:tcPr>
            <w:tcW w:w="756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32,98</w:t>
            </w:r>
          </w:p>
        </w:tc>
        <w:tc>
          <w:tcPr>
            <w:tcW w:w="851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  <w:r w:rsidRPr="002E13B8">
              <w:rPr>
                <w:rFonts w:eastAsia="Calibri"/>
                <w:color w:val="000000"/>
                <w:sz w:val="22"/>
                <w:szCs w:val="24"/>
                <w:lang w:val="en-US"/>
              </w:rPr>
              <w:t>36,38</w:t>
            </w:r>
          </w:p>
        </w:tc>
        <w:tc>
          <w:tcPr>
            <w:tcW w:w="850" w:type="dxa"/>
            <w:shd w:val="clear" w:color="auto" w:fill="auto"/>
          </w:tcPr>
          <w:p w:rsidR="00F13579" w:rsidRPr="002E13B8" w:rsidRDefault="00F13579" w:rsidP="00EB1737">
            <w:pPr>
              <w:spacing w:before="0" w:line="240" w:lineRule="auto"/>
              <w:jc w:val="center"/>
              <w:rPr>
                <w:rFonts w:eastAsia="Calibri"/>
                <w:color w:val="000000"/>
                <w:sz w:val="22"/>
                <w:szCs w:val="24"/>
                <w:lang w:val="en-US"/>
              </w:rPr>
            </w:pPr>
          </w:p>
        </w:tc>
      </w:tr>
    </w:tbl>
    <w:p w:rsidR="00F13579" w:rsidRPr="002E13B8" w:rsidRDefault="00F13579" w:rsidP="00F13579">
      <w:pPr>
        <w:spacing w:before="0" w:line="276" w:lineRule="auto"/>
        <w:rPr>
          <w:szCs w:val="24"/>
        </w:rPr>
      </w:pPr>
    </w:p>
    <w:p w:rsidR="00EE705D" w:rsidRDefault="00EE705D"/>
    <w:sectPr w:rsidR="00EE705D" w:rsidSect="00403524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2466" w:footer="709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C1" w:rsidRDefault="003241C1" w:rsidP="00F13579">
      <w:pPr>
        <w:spacing w:before="0" w:line="240" w:lineRule="auto"/>
      </w:pPr>
      <w:r>
        <w:separator/>
      </w:r>
    </w:p>
  </w:endnote>
  <w:endnote w:type="continuationSeparator" w:id="0">
    <w:p w:rsidR="003241C1" w:rsidRDefault="003241C1" w:rsidP="00F135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C1" w:rsidRDefault="003241C1" w:rsidP="00F13579">
      <w:pPr>
        <w:spacing w:before="0" w:line="240" w:lineRule="auto"/>
      </w:pPr>
      <w:r>
        <w:separator/>
      </w:r>
    </w:p>
  </w:footnote>
  <w:footnote w:type="continuationSeparator" w:id="0">
    <w:p w:rsidR="003241C1" w:rsidRDefault="003241C1" w:rsidP="00F135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B6" w:rsidRPr="00132A35" w:rsidRDefault="00847D16" w:rsidP="002210D1">
    <w:pPr>
      <w:pStyle w:val="Header"/>
      <w:tabs>
        <w:tab w:val="clear" w:pos="9270"/>
        <w:tab w:val="left" w:pos="2410"/>
        <w:tab w:val="left" w:pos="2694"/>
        <w:tab w:val="right" w:pos="9450"/>
      </w:tabs>
      <w:ind w:right="2"/>
      <w:rPr>
        <w:sz w:val="22"/>
        <w:szCs w:val="22"/>
      </w:rPr>
    </w:pPr>
    <w:r w:rsidRPr="00132A35">
      <w:rPr>
        <w:rStyle w:val="PageNumber"/>
        <w:sz w:val="22"/>
        <w:szCs w:val="22"/>
      </w:rPr>
      <w:fldChar w:fldCharType="begin"/>
    </w:r>
    <w:r w:rsidRPr="00132A35">
      <w:rPr>
        <w:rStyle w:val="PageNumber"/>
        <w:sz w:val="22"/>
        <w:szCs w:val="22"/>
      </w:rPr>
      <w:instrText xml:space="preserve"> PAGE </w:instrText>
    </w:r>
    <w:r w:rsidRPr="00132A35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132A35">
      <w:rPr>
        <w:rStyle w:val="PageNumber"/>
        <w:sz w:val="22"/>
        <w:szCs w:val="22"/>
      </w:rPr>
      <w:fldChar w:fldCharType="end"/>
    </w:r>
    <w:r w:rsidRPr="00132A35">
      <w:rPr>
        <w:rStyle w:val="PageNumber"/>
        <w:sz w:val="22"/>
        <w:szCs w:val="22"/>
      </w:rPr>
      <w:tab/>
    </w:r>
    <w:r w:rsidRPr="00132A35">
      <w:rPr>
        <w:rStyle w:val="PageNumber"/>
        <w:sz w:val="22"/>
        <w:szCs w:val="22"/>
      </w:rPr>
      <w:tab/>
    </w:r>
    <w:proofErr w:type="spellStart"/>
    <w:r>
      <w:rPr>
        <w:rStyle w:val="PageNumber"/>
        <w:sz w:val="22"/>
        <w:szCs w:val="22"/>
      </w:rPr>
      <w:t>Profil</w:t>
    </w:r>
    <w:proofErr w:type="spellEnd"/>
    <w:r>
      <w:rPr>
        <w:rStyle w:val="PageNumber"/>
        <w:sz w:val="22"/>
        <w:szCs w:val="22"/>
      </w:rPr>
      <w:t xml:space="preserve"> </w:t>
    </w:r>
    <w:proofErr w:type="spellStart"/>
    <w:r>
      <w:rPr>
        <w:rStyle w:val="PageNumber"/>
        <w:sz w:val="22"/>
        <w:szCs w:val="22"/>
      </w:rPr>
      <w:t>Kemampuan</w:t>
    </w:r>
    <w:proofErr w:type="spellEnd"/>
    <w:r>
      <w:rPr>
        <w:rStyle w:val="PageNumber"/>
        <w:sz w:val="22"/>
        <w:szCs w:val="22"/>
      </w:rPr>
      <w:t xml:space="preserve"> </w:t>
    </w:r>
    <w:proofErr w:type="spellStart"/>
    <w:r>
      <w:rPr>
        <w:rStyle w:val="PageNumber"/>
        <w:sz w:val="22"/>
        <w:szCs w:val="22"/>
      </w:rPr>
      <w:t>Pemecahan</w:t>
    </w:r>
    <w:proofErr w:type="spellEnd"/>
    <w:r>
      <w:rPr>
        <w:rStyle w:val="PageNumber"/>
        <w:sz w:val="22"/>
        <w:szCs w:val="22"/>
      </w:rPr>
      <w:t xml:space="preserve"> </w:t>
    </w:r>
    <w:proofErr w:type="spellStart"/>
    <w:r>
      <w:rPr>
        <w:rStyle w:val="PageNumber"/>
        <w:sz w:val="22"/>
        <w:szCs w:val="22"/>
      </w:rPr>
      <w:t>Masalah</w:t>
    </w:r>
    <w:proofErr w:type="spellEnd"/>
    <w:r>
      <w:rPr>
        <w:rStyle w:val="PageNumber"/>
        <w:sz w:val="22"/>
        <w:szCs w:val="22"/>
      </w:rPr>
      <w:t xml:space="preserve"> </w:t>
    </w:r>
    <w:proofErr w:type="spellStart"/>
    <w:r>
      <w:rPr>
        <w:rStyle w:val="PageNumber"/>
        <w:sz w:val="22"/>
        <w:szCs w:val="22"/>
      </w:rPr>
      <w:t>Siswa</w:t>
    </w:r>
    <w:proofErr w:type="spellEnd"/>
    <w:r>
      <w:rPr>
        <w:rStyle w:val="PageNumber"/>
        <w:sz w:val="22"/>
        <w:szCs w:val="22"/>
      </w:rPr>
      <w:t>…</w:t>
    </w:r>
  </w:p>
  <w:p w:rsidR="00543BB6" w:rsidRDefault="003241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B6" w:rsidRPr="00132A35" w:rsidRDefault="00847D16" w:rsidP="002E13B8">
    <w:pPr>
      <w:pStyle w:val="Header"/>
      <w:tabs>
        <w:tab w:val="clear" w:pos="9270"/>
        <w:tab w:val="left" w:pos="6663"/>
        <w:tab w:val="right" w:pos="9450"/>
      </w:tabs>
      <w:ind w:right="2"/>
      <w:rPr>
        <w:sz w:val="22"/>
        <w:szCs w:val="22"/>
      </w:rPr>
    </w:pPr>
    <w:r w:rsidRPr="00132A35">
      <w:rPr>
        <w:sz w:val="22"/>
        <w:szCs w:val="22"/>
      </w:rPr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B6" w:rsidRDefault="00847D16" w:rsidP="00077801">
    <w:pPr>
      <w:pStyle w:val="Header"/>
      <w:tabs>
        <w:tab w:val="clear" w:pos="9270"/>
        <w:tab w:val="left" w:pos="6885"/>
        <w:tab w:val="right" w:pos="9450"/>
      </w:tabs>
      <w:ind w:right="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">
    <w:nsid w:val="00000003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3">
    <w:nsid w:val="00000004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4">
    <w:nsid w:val="00000005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5">
    <w:nsid w:val="00000006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6">
    <w:nsid w:val="00000007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7">
    <w:nsid w:val="00000008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8">
    <w:nsid w:val="00000009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9">
    <w:nsid w:val="0000000A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0">
    <w:nsid w:val="0000000B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1">
    <w:nsid w:val="0000000C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2">
    <w:nsid w:val="0000000D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3">
    <w:nsid w:val="0000000E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4">
    <w:nsid w:val="0000000F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5">
    <w:nsid w:val="00000010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6">
    <w:nsid w:val="00000011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7">
    <w:nsid w:val="00000012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8">
    <w:nsid w:val="00000013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19">
    <w:nsid w:val="00000014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0">
    <w:nsid w:val="00000015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1">
    <w:nsid w:val="00000016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2">
    <w:nsid w:val="00000017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3">
    <w:nsid w:val="00000018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4">
    <w:nsid w:val="00000019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5">
    <w:nsid w:val="0000001A"/>
    <w:multiLevelType w:val="singleLevel"/>
    <w:tmpl w:val="00000000"/>
    <w:lvl w:ilvl="0">
      <w:numFmt w:val="none"/>
      <w:lvlText w:val=""/>
      <w:legacy w:legacy="1" w:legacySpace="0" w:legacyIndent="426"/>
      <w:lvlJc w:val="left"/>
      <w:rPr>
        <w:rFonts w:ascii="Symbol" w:hAnsi="Symbol" w:hint="default"/>
      </w:rPr>
    </w:lvl>
  </w:abstractNum>
  <w:abstractNum w:abstractNumId="26">
    <w:nsid w:val="0000001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0000001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0000001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0000001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0000001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00000020"/>
    <w:multiLevelType w:val="singleLevel"/>
    <w:tmpl w:val="00000000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0000002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28B2666F"/>
    <w:multiLevelType w:val="hybridMultilevel"/>
    <w:tmpl w:val="18AE485E"/>
    <w:lvl w:ilvl="0" w:tplc="BF524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DA6252"/>
    <w:multiLevelType w:val="hybridMultilevel"/>
    <w:tmpl w:val="73448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34023"/>
    <w:multiLevelType w:val="hybridMultilevel"/>
    <w:tmpl w:val="94806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A10C0"/>
    <w:multiLevelType w:val="hybridMultilevel"/>
    <w:tmpl w:val="7F5C7652"/>
    <w:lvl w:ilvl="0" w:tplc="CA2CB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A2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F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E3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0A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A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2F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C2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904C6"/>
    <w:multiLevelType w:val="hybridMultilevel"/>
    <w:tmpl w:val="C5F289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AF3A19"/>
    <w:multiLevelType w:val="hybridMultilevel"/>
    <w:tmpl w:val="1174F9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ED39CE"/>
    <w:multiLevelType w:val="hybridMultilevel"/>
    <w:tmpl w:val="A90E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6"/>
  </w:num>
  <w:num w:numId="35">
    <w:abstractNumId w:val="39"/>
  </w:num>
  <w:num w:numId="36">
    <w:abstractNumId w:val="34"/>
  </w:num>
  <w:num w:numId="37">
    <w:abstractNumId w:val="37"/>
  </w:num>
  <w:num w:numId="38">
    <w:abstractNumId w:val="38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9"/>
    <w:rsid w:val="003241C1"/>
    <w:rsid w:val="00403524"/>
    <w:rsid w:val="00847D16"/>
    <w:rsid w:val="00EE705D"/>
    <w:rsid w:val="00F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79"/>
    <w:pPr>
      <w:spacing w:before="160" w:after="0" w:line="260" w:lineRule="atLeast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3579"/>
    <w:pPr>
      <w:keepNext/>
      <w:spacing w:before="240"/>
      <w:jc w:val="center"/>
      <w:outlineLvl w:val="0"/>
    </w:pPr>
    <w:rPr>
      <w:b/>
      <w:caps/>
    </w:rPr>
  </w:style>
  <w:style w:type="paragraph" w:styleId="Heading2">
    <w:name w:val="heading 2"/>
    <w:aliases w:val="main heading"/>
    <w:basedOn w:val="Normal"/>
    <w:next w:val="Normal"/>
    <w:link w:val="Heading2Char"/>
    <w:qFormat/>
    <w:rsid w:val="00F13579"/>
    <w:pPr>
      <w:keepNext/>
      <w:spacing w:before="200"/>
      <w:jc w:val="center"/>
      <w:outlineLvl w:val="1"/>
    </w:pPr>
    <w:rPr>
      <w:b/>
      <w:sz w:val="28"/>
    </w:rPr>
  </w:style>
  <w:style w:type="paragraph" w:styleId="Heading3">
    <w:name w:val="heading 3"/>
    <w:aliases w:val="sub heading"/>
    <w:basedOn w:val="Normal"/>
    <w:next w:val="Normal"/>
    <w:link w:val="Heading3Char"/>
    <w:qFormat/>
    <w:rsid w:val="00F13579"/>
    <w:pPr>
      <w:keepNext/>
      <w:spacing w:before="200"/>
      <w:jc w:val="left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579"/>
    <w:rPr>
      <w:rFonts w:ascii="Times New Roman" w:eastAsia="Times New Roman" w:hAnsi="Times New Roman" w:cs="Times New Roman"/>
      <w:b/>
      <w:caps/>
      <w:sz w:val="24"/>
      <w:szCs w:val="20"/>
      <w:lang w:val="en-AU"/>
    </w:rPr>
  </w:style>
  <w:style w:type="character" w:customStyle="1" w:styleId="Heading2Char">
    <w:name w:val="Heading 2 Char"/>
    <w:aliases w:val="main heading Char"/>
    <w:basedOn w:val="DefaultParagraphFont"/>
    <w:link w:val="Heading2"/>
    <w:rsid w:val="00F13579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aliases w:val="sub heading Char"/>
    <w:basedOn w:val="DefaultParagraphFont"/>
    <w:link w:val="Heading3"/>
    <w:rsid w:val="00F13579"/>
    <w:rPr>
      <w:rFonts w:ascii="Times New Roman" w:eastAsia="Times New Roman" w:hAnsi="Times New Roman" w:cs="Times New Roman"/>
      <w:b/>
      <w:i/>
      <w:sz w:val="28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13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7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F13579"/>
    <w:pPr>
      <w:tabs>
        <w:tab w:val="right" w:pos="9270"/>
      </w:tabs>
      <w:spacing w:before="0"/>
      <w:ind w:right="158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F13579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customStyle="1" w:styleId="quotation">
    <w:name w:val="quotation"/>
    <w:basedOn w:val="Normal"/>
    <w:rsid w:val="00F13579"/>
    <w:pPr>
      <w:spacing w:before="120" w:line="220" w:lineRule="atLeast"/>
      <w:ind w:left="567" w:right="526"/>
    </w:pPr>
  </w:style>
  <w:style w:type="paragraph" w:customStyle="1" w:styleId="Title1">
    <w:name w:val="Title1"/>
    <w:basedOn w:val="Normal"/>
    <w:rsid w:val="00F13579"/>
    <w:pPr>
      <w:keepNext/>
      <w:pBdr>
        <w:bottom w:val="single" w:sz="6" w:space="1" w:color="auto"/>
      </w:pBdr>
      <w:spacing w:after="160"/>
      <w:jc w:val="right"/>
    </w:pPr>
    <w:rPr>
      <w:rFonts w:ascii="Arial" w:hAnsi="Arial"/>
      <w:sz w:val="40"/>
    </w:rPr>
  </w:style>
  <w:style w:type="paragraph" w:customStyle="1" w:styleId="abstract">
    <w:name w:val="abstract"/>
    <w:basedOn w:val="Normal"/>
    <w:rsid w:val="00F13579"/>
    <w:pPr>
      <w:spacing w:before="120" w:line="220" w:lineRule="atLeast"/>
      <w:ind w:left="567" w:right="526"/>
    </w:pPr>
    <w:rPr>
      <w:i/>
    </w:rPr>
  </w:style>
  <w:style w:type="paragraph" w:customStyle="1" w:styleId="reference">
    <w:name w:val="reference"/>
    <w:basedOn w:val="Normal"/>
    <w:rsid w:val="00F13579"/>
    <w:pPr>
      <w:keepLines/>
      <w:spacing w:before="0" w:line="220" w:lineRule="atLeast"/>
      <w:ind w:left="560" w:hanging="560"/>
    </w:pPr>
  </w:style>
  <w:style w:type="character" w:styleId="PageNumber">
    <w:name w:val="page number"/>
    <w:basedOn w:val="DefaultParagraphFont"/>
    <w:rsid w:val="00F13579"/>
  </w:style>
  <w:style w:type="paragraph" w:customStyle="1" w:styleId="dot">
    <w:name w:val="dot"/>
    <w:basedOn w:val="Normal"/>
    <w:rsid w:val="00F13579"/>
    <w:pPr>
      <w:numPr>
        <w:numId w:val="32"/>
      </w:numPr>
    </w:pPr>
  </w:style>
  <w:style w:type="paragraph" w:customStyle="1" w:styleId="author">
    <w:name w:val="author"/>
    <w:basedOn w:val="Normal"/>
    <w:rsid w:val="00F13579"/>
    <w:pPr>
      <w:spacing w:before="0"/>
      <w:jc w:val="right"/>
    </w:pPr>
  </w:style>
  <w:style w:type="character" w:styleId="Hyperlink">
    <w:name w:val="Hyperlink"/>
    <w:uiPriority w:val="99"/>
    <w:rsid w:val="00F13579"/>
    <w:rPr>
      <w:color w:val="0000FF"/>
      <w:u w:val="single"/>
    </w:rPr>
  </w:style>
  <w:style w:type="paragraph" w:customStyle="1" w:styleId="tabletext">
    <w:name w:val="tabletext"/>
    <w:basedOn w:val="Normal"/>
    <w:rsid w:val="00F13579"/>
    <w:pPr>
      <w:spacing w:before="0" w:line="220" w:lineRule="atLeast"/>
      <w:jc w:val="left"/>
    </w:pPr>
    <w:rPr>
      <w:sz w:val="20"/>
    </w:rPr>
  </w:style>
  <w:style w:type="table" w:styleId="TableGrid">
    <w:name w:val="Table Grid"/>
    <w:basedOn w:val="TableNormal"/>
    <w:uiPriority w:val="39"/>
    <w:rsid w:val="00F1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13579"/>
    <w:rPr>
      <w:b/>
      <w:bCs/>
    </w:rPr>
  </w:style>
  <w:style w:type="character" w:styleId="FollowedHyperlink">
    <w:name w:val="FollowedHyperlink"/>
    <w:rsid w:val="00F13579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F1357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3579"/>
  </w:style>
  <w:style w:type="table" w:customStyle="1" w:styleId="TableGrid1">
    <w:name w:val="Table Grid1"/>
    <w:basedOn w:val="TableNormal"/>
    <w:next w:val="TableGrid"/>
    <w:uiPriority w:val="39"/>
    <w:rsid w:val="00F1357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13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5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579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79"/>
    <w:pPr>
      <w:spacing w:before="160" w:after="0" w:line="260" w:lineRule="atLeast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3579"/>
    <w:pPr>
      <w:keepNext/>
      <w:spacing w:before="240"/>
      <w:jc w:val="center"/>
      <w:outlineLvl w:val="0"/>
    </w:pPr>
    <w:rPr>
      <w:b/>
      <w:caps/>
    </w:rPr>
  </w:style>
  <w:style w:type="paragraph" w:styleId="Heading2">
    <w:name w:val="heading 2"/>
    <w:aliases w:val="main heading"/>
    <w:basedOn w:val="Normal"/>
    <w:next w:val="Normal"/>
    <w:link w:val="Heading2Char"/>
    <w:qFormat/>
    <w:rsid w:val="00F13579"/>
    <w:pPr>
      <w:keepNext/>
      <w:spacing w:before="200"/>
      <w:jc w:val="center"/>
      <w:outlineLvl w:val="1"/>
    </w:pPr>
    <w:rPr>
      <w:b/>
      <w:sz w:val="28"/>
    </w:rPr>
  </w:style>
  <w:style w:type="paragraph" w:styleId="Heading3">
    <w:name w:val="heading 3"/>
    <w:aliases w:val="sub heading"/>
    <w:basedOn w:val="Normal"/>
    <w:next w:val="Normal"/>
    <w:link w:val="Heading3Char"/>
    <w:qFormat/>
    <w:rsid w:val="00F13579"/>
    <w:pPr>
      <w:keepNext/>
      <w:spacing w:before="200"/>
      <w:jc w:val="left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579"/>
    <w:rPr>
      <w:rFonts w:ascii="Times New Roman" w:eastAsia="Times New Roman" w:hAnsi="Times New Roman" w:cs="Times New Roman"/>
      <w:b/>
      <w:caps/>
      <w:sz w:val="24"/>
      <w:szCs w:val="20"/>
      <w:lang w:val="en-AU"/>
    </w:rPr>
  </w:style>
  <w:style w:type="character" w:customStyle="1" w:styleId="Heading2Char">
    <w:name w:val="Heading 2 Char"/>
    <w:aliases w:val="main heading Char"/>
    <w:basedOn w:val="DefaultParagraphFont"/>
    <w:link w:val="Heading2"/>
    <w:rsid w:val="00F13579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aliases w:val="sub heading Char"/>
    <w:basedOn w:val="DefaultParagraphFont"/>
    <w:link w:val="Heading3"/>
    <w:rsid w:val="00F13579"/>
    <w:rPr>
      <w:rFonts w:ascii="Times New Roman" w:eastAsia="Times New Roman" w:hAnsi="Times New Roman" w:cs="Times New Roman"/>
      <w:b/>
      <w:i/>
      <w:sz w:val="28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13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7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F13579"/>
    <w:pPr>
      <w:tabs>
        <w:tab w:val="right" w:pos="9270"/>
      </w:tabs>
      <w:spacing w:before="0"/>
      <w:ind w:right="158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F13579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customStyle="1" w:styleId="quotation">
    <w:name w:val="quotation"/>
    <w:basedOn w:val="Normal"/>
    <w:rsid w:val="00F13579"/>
    <w:pPr>
      <w:spacing w:before="120" w:line="220" w:lineRule="atLeast"/>
      <w:ind w:left="567" w:right="526"/>
    </w:pPr>
  </w:style>
  <w:style w:type="paragraph" w:customStyle="1" w:styleId="Title1">
    <w:name w:val="Title1"/>
    <w:basedOn w:val="Normal"/>
    <w:rsid w:val="00F13579"/>
    <w:pPr>
      <w:keepNext/>
      <w:pBdr>
        <w:bottom w:val="single" w:sz="6" w:space="1" w:color="auto"/>
      </w:pBdr>
      <w:spacing w:after="160"/>
      <w:jc w:val="right"/>
    </w:pPr>
    <w:rPr>
      <w:rFonts w:ascii="Arial" w:hAnsi="Arial"/>
      <w:sz w:val="40"/>
    </w:rPr>
  </w:style>
  <w:style w:type="paragraph" w:customStyle="1" w:styleId="abstract">
    <w:name w:val="abstract"/>
    <w:basedOn w:val="Normal"/>
    <w:rsid w:val="00F13579"/>
    <w:pPr>
      <w:spacing w:before="120" w:line="220" w:lineRule="atLeast"/>
      <w:ind w:left="567" w:right="526"/>
    </w:pPr>
    <w:rPr>
      <w:i/>
    </w:rPr>
  </w:style>
  <w:style w:type="paragraph" w:customStyle="1" w:styleId="reference">
    <w:name w:val="reference"/>
    <w:basedOn w:val="Normal"/>
    <w:rsid w:val="00F13579"/>
    <w:pPr>
      <w:keepLines/>
      <w:spacing w:before="0" w:line="220" w:lineRule="atLeast"/>
      <w:ind w:left="560" w:hanging="560"/>
    </w:pPr>
  </w:style>
  <w:style w:type="character" w:styleId="PageNumber">
    <w:name w:val="page number"/>
    <w:basedOn w:val="DefaultParagraphFont"/>
    <w:rsid w:val="00F13579"/>
  </w:style>
  <w:style w:type="paragraph" w:customStyle="1" w:styleId="dot">
    <w:name w:val="dot"/>
    <w:basedOn w:val="Normal"/>
    <w:rsid w:val="00F13579"/>
    <w:pPr>
      <w:numPr>
        <w:numId w:val="32"/>
      </w:numPr>
    </w:pPr>
  </w:style>
  <w:style w:type="paragraph" w:customStyle="1" w:styleId="author">
    <w:name w:val="author"/>
    <w:basedOn w:val="Normal"/>
    <w:rsid w:val="00F13579"/>
    <w:pPr>
      <w:spacing w:before="0"/>
      <w:jc w:val="right"/>
    </w:pPr>
  </w:style>
  <w:style w:type="character" w:styleId="Hyperlink">
    <w:name w:val="Hyperlink"/>
    <w:uiPriority w:val="99"/>
    <w:rsid w:val="00F13579"/>
    <w:rPr>
      <w:color w:val="0000FF"/>
      <w:u w:val="single"/>
    </w:rPr>
  </w:style>
  <w:style w:type="paragraph" w:customStyle="1" w:styleId="tabletext">
    <w:name w:val="tabletext"/>
    <w:basedOn w:val="Normal"/>
    <w:rsid w:val="00F13579"/>
    <w:pPr>
      <w:spacing w:before="0" w:line="220" w:lineRule="atLeast"/>
      <w:jc w:val="left"/>
    </w:pPr>
    <w:rPr>
      <w:sz w:val="20"/>
    </w:rPr>
  </w:style>
  <w:style w:type="table" w:styleId="TableGrid">
    <w:name w:val="Table Grid"/>
    <w:basedOn w:val="TableNormal"/>
    <w:uiPriority w:val="39"/>
    <w:rsid w:val="00F1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13579"/>
    <w:rPr>
      <w:b/>
      <w:bCs/>
    </w:rPr>
  </w:style>
  <w:style w:type="character" w:styleId="FollowedHyperlink">
    <w:name w:val="FollowedHyperlink"/>
    <w:rsid w:val="00F13579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F1357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3579"/>
  </w:style>
  <w:style w:type="table" w:customStyle="1" w:styleId="TableGrid1">
    <w:name w:val="Table Grid1"/>
    <w:basedOn w:val="TableNormal"/>
    <w:next w:val="TableGrid"/>
    <w:uiPriority w:val="39"/>
    <w:rsid w:val="00F1357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13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5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579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2021-05-31T10:26:00Z</dcterms:created>
  <dcterms:modified xsi:type="dcterms:W3CDTF">2021-05-31T10:31:00Z</dcterms:modified>
</cp:coreProperties>
</file>