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C5F78" w14:textId="77777777" w:rsidR="00C91D57" w:rsidRDefault="00C91D57" w:rsidP="00F844E1">
      <w:pPr>
        <w:spacing w:line="240" w:lineRule="auto"/>
        <w:jc w:val="right"/>
        <w:rPr>
          <w:rFonts w:ascii="Times" w:hAnsi="Times" w:cs="Times"/>
          <w:b/>
          <w:noProof/>
          <w:sz w:val="34"/>
          <w:szCs w:val="34"/>
        </w:rPr>
      </w:pPr>
    </w:p>
    <w:p w14:paraId="7AB162A0" w14:textId="77777777" w:rsidR="00C91D57" w:rsidRDefault="00C91D57" w:rsidP="00F844E1">
      <w:pPr>
        <w:spacing w:line="240" w:lineRule="auto"/>
        <w:jc w:val="right"/>
        <w:rPr>
          <w:rFonts w:ascii="Times" w:hAnsi="Times" w:cs="Times"/>
          <w:b/>
          <w:noProof/>
          <w:sz w:val="34"/>
          <w:szCs w:val="34"/>
        </w:rPr>
      </w:pPr>
    </w:p>
    <w:p w14:paraId="02717B2B" w14:textId="4A174B52" w:rsidR="00E57BA1" w:rsidRDefault="003E7F4D" w:rsidP="00F844E1">
      <w:pPr>
        <w:spacing w:line="240" w:lineRule="auto"/>
        <w:jc w:val="right"/>
        <w:rPr>
          <w:rFonts w:ascii="Times" w:hAnsi="Times" w:cs="Times"/>
          <w:b/>
          <w:sz w:val="34"/>
          <w:szCs w:val="34"/>
        </w:rPr>
      </w:pPr>
      <w:r>
        <w:rPr>
          <w:rFonts w:ascii="Times" w:hAnsi="Times" w:cs="Times"/>
          <w:b/>
          <w:noProof/>
          <w:sz w:val="34"/>
          <w:szCs w:val="34"/>
        </w:rPr>
        <w:t xml:space="preserve">      </w:t>
      </w:r>
    </w:p>
    <w:p w14:paraId="2D583D15" w14:textId="4F02DF2A" w:rsidR="0031700B" w:rsidRDefault="00BE0CFD" w:rsidP="00F844E1">
      <w:pPr>
        <w:spacing w:before="240" w:line="240" w:lineRule="auto"/>
        <w:jc w:val="both"/>
        <w:rPr>
          <w:rFonts w:ascii="Times" w:hAnsi="Times" w:cs="Times"/>
          <w:b/>
          <w:sz w:val="34"/>
          <w:szCs w:val="34"/>
        </w:rPr>
      </w:pPr>
      <w:r w:rsidRPr="007D2859">
        <w:rPr>
          <w:rFonts w:ascii="Times" w:hAnsi="Times" w:cs="Times"/>
          <w:b/>
          <w:sz w:val="34"/>
          <w:szCs w:val="34"/>
        </w:rPr>
        <w:t xml:space="preserve">Penggunaan model </w:t>
      </w:r>
      <w:r w:rsidR="00521B19">
        <w:rPr>
          <w:rFonts w:ascii="Times" w:hAnsi="Times" w:cs="Times"/>
          <w:b/>
          <w:i/>
          <w:sz w:val="34"/>
          <w:szCs w:val="34"/>
        </w:rPr>
        <w:t>c</w:t>
      </w:r>
      <w:r w:rsidRPr="007D2859">
        <w:rPr>
          <w:rFonts w:ascii="Times" w:hAnsi="Times" w:cs="Times"/>
          <w:b/>
          <w:i/>
          <w:sz w:val="34"/>
          <w:szCs w:val="34"/>
        </w:rPr>
        <w:t>ooperative</w:t>
      </w:r>
      <w:r w:rsidR="00743D46">
        <w:rPr>
          <w:rFonts w:ascii="Times" w:hAnsi="Times" w:cs="Times"/>
          <w:b/>
          <w:i/>
          <w:sz w:val="34"/>
          <w:szCs w:val="34"/>
        </w:rPr>
        <w:t xml:space="preserve"> </w:t>
      </w:r>
      <w:r w:rsidR="00521B19">
        <w:rPr>
          <w:rFonts w:ascii="Times" w:hAnsi="Times" w:cs="Times"/>
          <w:b/>
          <w:i/>
          <w:sz w:val="34"/>
          <w:szCs w:val="34"/>
        </w:rPr>
        <w:t>s</w:t>
      </w:r>
      <w:r w:rsidRPr="007D2859">
        <w:rPr>
          <w:rFonts w:ascii="Times" w:hAnsi="Times" w:cs="Times"/>
          <w:b/>
          <w:i/>
          <w:sz w:val="34"/>
          <w:szCs w:val="34"/>
        </w:rPr>
        <w:t>cript</w:t>
      </w:r>
      <w:r w:rsidRPr="007D2859">
        <w:rPr>
          <w:rFonts w:ascii="Times" w:hAnsi="Times" w:cs="Times"/>
          <w:b/>
          <w:sz w:val="34"/>
          <w:szCs w:val="34"/>
        </w:rPr>
        <w:t xml:space="preserve"> untuk meningkatkan keterampilan membaca pemahaman pada siswa kelas </w:t>
      </w:r>
      <w:r w:rsidR="000C006E">
        <w:rPr>
          <w:rFonts w:ascii="Times" w:hAnsi="Times" w:cs="Times"/>
          <w:b/>
          <w:sz w:val="34"/>
          <w:szCs w:val="34"/>
        </w:rPr>
        <w:t>V</w:t>
      </w:r>
      <w:r w:rsidRPr="007D2859">
        <w:rPr>
          <w:rFonts w:ascii="Times" w:hAnsi="Times" w:cs="Times"/>
          <w:b/>
          <w:sz w:val="34"/>
          <w:szCs w:val="34"/>
        </w:rPr>
        <w:t xml:space="preserve"> </w:t>
      </w:r>
      <w:r w:rsidR="00521B19">
        <w:rPr>
          <w:rFonts w:ascii="Times" w:hAnsi="Times" w:cs="Times"/>
          <w:b/>
          <w:sz w:val="34"/>
          <w:szCs w:val="34"/>
        </w:rPr>
        <w:t xml:space="preserve">di </w:t>
      </w:r>
      <w:r w:rsidRPr="007D2859">
        <w:rPr>
          <w:rFonts w:ascii="Times" w:hAnsi="Times" w:cs="Times"/>
          <w:b/>
          <w:sz w:val="34"/>
          <w:szCs w:val="34"/>
        </w:rPr>
        <w:t>sekolah dasar</w:t>
      </w:r>
    </w:p>
    <w:p w14:paraId="3C381E5B" w14:textId="77777777" w:rsidR="008B6086" w:rsidRPr="008B6086" w:rsidRDefault="008B6086" w:rsidP="00F844E1">
      <w:pPr>
        <w:spacing w:before="240" w:line="240" w:lineRule="auto"/>
        <w:jc w:val="both"/>
        <w:rPr>
          <w:rFonts w:ascii="Times" w:hAnsi="Times" w:cs="Times"/>
          <w:b/>
          <w:sz w:val="34"/>
          <w:szCs w:val="34"/>
        </w:rPr>
      </w:pPr>
    </w:p>
    <w:p w14:paraId="0F707364" w14:textId="5C7C7318" w:rsidR="00BE0CFD" w:rsidRPr="00040725" w:rsidRDefault="00BE0CFD" w:rsidP="00F844E1">
      <w:pPr>
        <w:tabs>
          <w:tab w:val="left" w:pos="1418"/>
        </w:tabs>
        <w:spacing w:before="240" w:line="240" w:lineRule="auto"/>
        <w:ind w:left="1418"/>
        <w:rPr>
          <w:rFonts w:ascii="Times" w:hAnsi="Times" w:cs="Times"/>
          <w:bCs/>
        </w:rPr>
      </w:pPr>
      <w:r w:rsidRPr="007D2859">
        <w:rPr>
          <w:rFonts w:ascii="Times" w:hAnsi="Times" w:cs="Times"/>
          <w:b/>
        </w:rPr>
        <w:t>D Ramadhanti</w:t>
      </w:r>
      <w:r w:rsidRPr="00CF6F31">
        <w:rPr>
          <w:rFonts w:ascii="Times" w:hAnsi="Times" w:cs="Times"/>
          <w:bCs/>
          <w:vertAlign w:val="superscript"/>
        </w:rPr>
        <w:t>1</w:t>
      </w:r>
      <w:r w:rsidRPr="007D2859">
        <w:rPr>
          <w:rFonts w:ascii="Times" w:hAnsi="Times" w:cs="Times"/>
          <w:b/>
        </w:rPr>
        <w:t>, Rukayah</w:t>
      </w:r>
      <w:r w:rsidRPr="00CF6F31">
        <w:rPr>
          <w:rFonts w:ascii="Times" w:hAnsi="Times" w:cs="Times"/>
          <w:bCs/>
          <w:vertAlign w:val="superscript"/>
        </w:rPr>
        <w:t>2</w:t>
      </w:r>
      <w:r w:rsidRPr="007D2859">
        <w:rPr>
          <w:rFonts w:ascii="Times" w:hAnsi="Times" w:cs="Times"/>
          <w:b/>
        </w:rPr>
        <w:t>, and T Budiharto</w:t>
      </w:r>
      <w:r w:rsidRPr="00CF6F31">
        <w:rPr>
          <w:rFonts w:ascii="Times" w:hAnsi="Times" w:cs="Times"/>
          <w:bCs/>
          <w:vertAlign w:val="superscript"/>
        </w:rPr>
        <w:t>2</w:t>
      </w:r>
      <w:r w:rsidRPr="00CF6F31">
        <w:rPr>
          <w:rFonts w:ascii="Times" w:hAnsi="Times" w:cs="Times"/>
          <w:bCs/>
        </w:rPr>
        <w:t xml:space="preserve"> </w:t>
      </w:r>
    </w:p>
    <w:p w14:paraId="028B7E35" w14:textId="77777777" w:rsidR="00E16F26" w:rsidRPr="006B50E8" w:rsidRDefault="00E16F26" w:rsidP="00F844E1">
      <w:pPr>
        <w:pStyle w:val="Addresses"/>
        <w:spacing w:before="0"/>
        <w:ind w:left="1418"/>
      </w:pPr>
      <w:r w:rsidRPr="006B50E8">
        <w:rPr>
          <w:vertAlign w:val="superscript"/>
        </w:rPr>
        <w:t>1</w:t>
      </w:r>
      <w:r w:rsidRPr="006B50E8">
        <w:rPr>
          <w:rStyle w:val="fontstyle01"/>
          <w:rFonts w:ascii="Times" w:hAnsi="Times"/>
          <w:b w:val="0"/>
          <w:bCs w:val="0"/>
        </w:rPr>
        <w:t>Mahasiswa PGSD, Universitas Sebelas Maret, J</w:t>
      </w:r>
      <w:r w:rsidRPr="006B50E8">
        <w:rPr>
          <w:rStyle w:val="fontstyle01"/>
          <w:rFonts w:ascii="Times" w:hAnsi="Times"/>
          <w:b w:val="0"/>
          <w:bCs w:val="0"/>
          <w:lang w:val="id-ID"/>
        </w:rPr>
        <w:t>l.</w:t>
      </w:r>
      <w:r w:rsidRPr="006B50E8">
        <w:rPr>
          <w:rStyle w:val="fontstyle01"/>
          <w:rFonts w:ascii="Times" w:hAnsi="Times"/>
          <w:b w:val="0"/>
          <w:bCs w:val="0"/>
        </w:rPr>
        <w:t xml:space="preserve"> Brigjend Slamet Riyadi No. 449,</w:t>
      </w:r>
      <w:r w:rsidRPr="006B50E8">
        <w:t xml:space="preserve"> </w:t>
      </w:r>
      <w:r w:rsidRPr="006B50E8">
        <w:rPr>
          <w:rStyle w:val="fontstyle01"/>
          <w:rFonts w:ascii="Times" w:hAnsi="Times"/>
          <w:b w:val="0"/>
          <w:bCs w:val="0"/>
        </w:rPr>
        <w:t>Pajang, Laweyan, Kota Surakarta, Jawa Tengah, 57146, Indonesia</w:t>
      </w:r>
    </w:p>
    <w:p w14:paraId="1E3407BE" w14:textId="1B14CD61" w:rsidR="004C0569" w:rsidRDefault="00E16F26" w:rsidP="00F844E1">
      <w:pPr>
        <w:pStyle w:val="Addresses"/>
        <w:spacing w:before="0"/>
        <w:ind w:left="1418"/>
      </w:pPr>
      <w:r w:rsidRPr="006B50E8">
        <w:rPr>
          <w:vertAlign w:val="superscript"/>
        </w:rPr>
        <w:t>2</w:t>
      </w:r>
      <w:r w:rsidRPr="006B50E8">
        <w:rPr>
          <w:rStyle w:val="fontstyle01"/>
          <w:rFonts w:ascii="Times" w:hAnsi="Times"/>
          <w:b w:val="0"/>
          <w:bCs w:val="0"/>
        </w:rPr>
        <w:t>Dosen PGSD, Universitas Sebelas Maret, Jl. Brigjend Slamet Riyadi No. 449, Pajang,</w:t>
      </w:r>
      <w:r w:rsidRPr="006B50E8">
        <w:t xml:space="preserve"> </w:t>
      </w:r>
      <w:r w:rsidRPr="006B50E8">
        <w:rPr>
          <w:rStyle w:val="fontstyle01"/>
          <w:rFonts w:ascii="Times" w:hAnsi="Times"/>
          <w:b w:val="0"/>
          <w:bCs w:val="0"/>
        </w:rPr>
        <w:t>Laweyan, Kota Surakarta, Jawa Tengah, 57146, Indonesia</w:t>
      </w:r>
      <w:r w:rsidRPr="006B50E8">
        <w:t xml:space="preserve"> </w:t>
      </w:r>
    </w:p>
    <w:p w14:paraId="0817B3B2" w14:textId="77777777" w:rsidR="00F844E1" w:rsidRDefault="00F844E1" w:rsidP="00F844E1">
      <w:pPr>
        <w:pStyle w:val="Addresses"/>
        <w:ind w:left="1418"/>
      </w:pPr>
    </w:p>
    <w:p w14:paraId="217D2461" w14:textId="6CED5A79" w:rsidR="00D84760" w:rsidRPr="00E16F26" w:rsidRDefault="00D93772" w:rsidP="00F844E1">
      <w:pPr>
        <w:pStyle w:val="E-mail"/>
        <w:rPr>
          <w:vertAlign w:val="superscript"/>
          <w:lang w:val="id-ID"/>
        </w:rPr>
      </w:pPr>
      <w:hyperlink r:id="rId6" w:history="1">
        <w:r w:rsidR="00DE4A39" w:rsidRPr="00504705">
          <w:rPr>
            <w:rStyle w:val="Hyperlink"/>
            <w:vertAlign w:val="superscript"/>
          </w:rPr>
          <w:t>*</w:t>
        </w:r>
        <w:r w:rsidR="00DE4A39" w:rsidRPr="00504705">
          <w:rPr>
            <w:rStyle w:val="Hyperlink"/>
          </w:rPr>
          <w:t>dinaramadhanti89@gmail.com</w:t>
        </w:r>
      </w:hyperlink>
      <w:r w:rsidR="00E16F26">
        <w:rPr>
          <w:vertAlign w:val="superscript"/>
          <w:lang w:val="id-ID"/>
        </w:rPr>
        <w:t xml:space="preserve"> </w:t>
      </w:r>
    </w:p>
    <w:p w14:paraId="06739267" w14:textId="1AE8AED4" w:rsidR="008E0650" w:rsidRPr="0089492A" w:rsidRDefault="00D84760" w:rsidP="00F84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jc w:val="both"/>
        <w:rPr>
          <w:rFonts w:ascii="Times New Roman" w:eastAsia="Times New Roman" w:hAnsi="Times New Roman" w:cs="Times New Roman"/>
          <w:i/>
          <w:iCs/>
          <w:sz w:val="20"/>
          <w:szCs w:val="20"/>
          <w:lang w:val="en"/>
        </w:rPr>
      </w:pPr>
      <w:r w:rsidRPr="0089492A">
        <w:rPr>
          <w:rFonts w:ascii="Times New Roman" w:eastAsia="Times New Roman" w:hAnsi="Times New Roman" w:cs="Times New Roman"/>
          <w:b/>
          <w:bCs/>
          <w:sz w:val="20"/>
          <w:szCs w:val="20"/>
          <w:lang w:val="en"/>
        </w:rPr>
        <w:t>Abstract.</w:t>
      </w:r>
      <w:r w:rsidRPr="0089492A">
        <w:rPr>
          <w:rFonts w:ascii="Times New Roman" w:eastAsia="Times New Roman" w:hAnsi="Times New Roman" w:cs="Times New Roman"/>
          <w:sz w:val="20"/>
          <w:szCs w:val="20"/>
          <w:lang w:val="en"/>
        </w:rPr>
        <w:t xml:space="preserve"> </w:t>
      </w:r>
      <w:r w:rsidR="00246FA0" w:rsidRPr="0089492A">
        <w:rPr>
          <w:rFonts w:ascii="Times New Roman" w:eastAsia="Times New Roman" w:hAnsi="Times New Roman" w:cs="Times New Roman"/>
          <w:i/>
          <w:iCs/>
          <w:sz w:val="20"/>
          <w:szCs w:val="20"/>
          <w:lang w:val="en"/>
        </w:rPr>
        <w:t>This research servers as an effort to improve student’s reading comprehension skills through the application of the Cooperative Script model for student 5</w:t>
      </w:r>
      <w:r w:rsidR="00246FA0" w:rsidRPr="0089492A">
        <w:rPr>
          <w:rFonts w:ascii="Times New Roman" w:eastAsia="Times New Roman" w:hAnsi="Times New Roman" w:cs="Times New Roman"/>
          <w:i/>
          <w:iCs/>
          <w:sz w:val="20"/>
          <w:szCs w:val="20"/>
          <w:vertAlign w:val="superscript"/>
          <w:lang w:val="en"/>
        </w:rPr>
        <w:t>th</w:t>
      </w:r>
      <w:r w:rsidR="00246FA0" w:rsidRPr="0089492A">
        <w:rPr>
          <w:rFonts w:ascii="Times New Roman" w:eastAsia="Times New Roman" w:hAnsi="Times New Roman" w:cs="Times New Roman"/>
          <w:i/>
          <w:iCs/>
          <w:sz w:val="20"/>
          <w:szCs w:val="20"/>
          <w:lang w:val="en"/>
        </w:rPr>
        <w:t xml:space="preserve"> grade of elementary school student at Surakarta on 2019/2020 school year. The subject of this study were 19 students from 5</w:t>
      </w:r>
      <w:r w:rsidR="00246FA0" w:rsidRPr="0089492A">
        <w:rPr>
          <w:rFonts w:ascii="Times New Roman" w:eastAsia="Times New Roman" w:hAnsi="Times New Roman" w:cs="Times New Roman"/>
          <w:i/>
          <w:iCs/>
          <w:sz w:val="20"/>
          <w:szCs w:val="20"/>
          <w:vertAlign w:val="superscript"/>
          <w:lang w:val="en"/>
        </w:rPr>
        <w:t>th</w:t>
      </w:r>
      <w:r w:rsidR="00246FA0" w:rsidRPr="0089492A">
        <w:rPr>
          <w:rFonts w:ascii="Times New Roman" w:eastAsia="Times New Roman" w:hAnsi="Times New Roman" w:cs="Times New Roman"/>
          <w:i/>
          <w:iCs/>
          <w:sz w:val="20"/>
          <w:szCs w:val="20"/>
          <w:lang w:val="en"/>
        </w:rPr>
        <w:t xml:space="preserve"> grade of elementary school and class teacher. This research is a classroom action implementation, observation, and reflection. Data collection methods used are observation, te</w:t>
      </w:r>
      <w:r w:rsidR="00657BF3" w:rsidRPr="0089492A">
        <w:rPr>
          <w:rFonts w:ascii="Times New Roman" w:eastAsia="Times New Roman" w:hAnsi="Times New Roman" w:cs="Times New Roman"/>
          <w:i/>
          <w:iCs/>
          <w:sz w:val="20"/>
          <w:szCs w:val="20"/>
          <w:lang w:val="en"/>
        </w:rPr>
        <w:t>st, interview, and document anal</w:t>
      </w:r>
      <w:r w:rsidR="00264EA2" w:rsidRPr="0089492A">
        <w:rPr>
          <w:rFonts w:ascii="Times New Roman" w:eastAsia="Times New Roman" w:hAnsi="Times New Roman" w:cs="Times New Roman"/>
          <w:i/>
          <w:iCs/>
          <w:sz w:val="20"/>
          <w:szCs w:val="20"/>
          <w:lang w:val="en"/>
        </w:rPr>
        <w:t xml:space="preserve">ysist. This study uses descriptive data analysist with a qualitative approach that describe </w:t>
      </w:r>
      <w:r w:rsidR="008E0650" w:rsidRPr="0089492A">
        <w:rPr>
          <w:rFonts w:ascii="Times New Roman" w:eastAsia="Times New Roman" w:hAnsi="Times New Roman" w:cs="Times New Roman"/>
          <w:i/>
          <w:iCs/>
          <w:sz w:val="20"/>
          <w:szCs w:val="20"/>
          <w:lang w:val="en"/>
        </w:rPr>
        <w:t xml:space="preserve">data obtained by researchers from the result </w:t>
      </w:r>
      <w:r w:rsidR="00AE3FF8" w:rsidRPr="0089492A">
        <w:rPr>
          <w:rFonts w:ascii="Times New Roman" w:eastAsia="Times New Roman" w:hAnsi="Times New Roman" w:cs="Times New Roman"/>
          <w:i/>
          <w:iCs/>
          <w:sz w:val="20"/>
          <w:szCs w:val="20"/>
          <w:lang w:val="en"/>
        </w:rPr>
        <w:t xml:space="preserve">of the implementation of the action. This study found </w:t>
      </w:r>
      <w:r w:rsidR="004F3A9D" w:rsidRPr="0089492A">
        <w:rPr>
          <w:rFonts w:ascii="Times New Roman" w:eastAsia="Times New Roman" w:hAnsi="Times New Roman" w:cs="Times New Roman"/>
          <w:i/>
          <w:iCs/>
          <w:sz w:val="20"/>
          <w:szCs w:val="20"/>
          <w:lang w:val="en"/>
        </w:rPr>
        <w:t xml:space="preserve">success in increasing the average value from cycle I to cycle II, the average value of cycle I was 71,73 with classical completeness 36,84%, increasing </w:t>
      </w:r>
      <w:r w:rsidR="00C910AD" w:rsidRPr="0089492A">
        <w:rPr>
          <w:rFonts w:ascii="Times New Roman" w:eastAsia="Times New Roman" w:hAnsi="Times New Roman" w:cs="Times New Roman"/>
          <w:i/>
          <w:iCs/>
          <w:sz w:val="20"/>
          <w:szCs w:val="20"/>
          <w:lang w:val="en"/>
        </w:rPr>
        <w:t>in cycle II that was 85,18 with classical completeness 89,47%. The</w:t>
      </w:r>
      <w:r w:rsidR="00DA7C1E" w:rsidRPr="0089492A">
        <w:rPr>
          <w:rFonts w:ascii="Times New Roman" w:eastAsia="Times New Roman" w:hAnsi="Times New Roman" w:cs="Times New Roman"/>
          <w:i/>
          <w:iCs/>
          <w:sz w:val="20"/>
          <w:szCs w:val="20"/>
          <w:lang w:val="en"/>
        </w:rPr>
        <w:t xml:space="preserve"> output</w:t>
      </w:r>
      <w:r w:rsidR="00C910AD" w:rsidRPr="0089492A">
        <w:rPr>
          <w:rFonts w:ascii="Times New Roman" w:eastAsia="Times New Roman" w:hAnsi="Times New Roman" w:cs="Times New Roman"/>
          <w:i/>
          <w:iCs/>
          <w:sz w:val="20"/>
          <w:szCs w:val="20"/>
          <w:lang w:val="en"/>
        </w:rPr>
        <w:t xml:space="preserve"> of this study indicate</w:t>
      </w:r>
      <w:r w:rsidR="004C0569" w:rsidRPr="0089492A">
        <w:rPr>
          <w:rFonts w:ascii="Times New Roman" w:eastAsia="Times New Roman" w:hAnsi="Times New Roman" w:cs="Times New Roman"/>
          <w:i/>
          <w:iCs/>
          <w:sz w:val="20"/>
          <w:szCs w:val="20"/>
          <w:lang w:val="en"/>
        </w:rPr>
        <w:t>d</w:t>
      </w:r>
      <w:r w:rsidR="00C910AD" w:rsidRPr="0089492A">
        <w:rPr>
          <w:rFonts w:ascii="Times New Roman" w:eastAsia="Times New Roman" w:hAnsi="Times New Roman" w:cs="Times New Roman"/>
          <w:i/>
          <w:iCs/>
          <w:sz w:val="20"/>
          <w:szCs w:val="20"/>
          <w:lang w:val="en"/>
        </w:rPr>
        <w:t xml:space="preserve"> that by applying the Cooperative Script learning model can improve student’</w:t>
      </w:r>
      <w:r w:rsidR="004C0569" w:rsidRPr="0089492A">
        <w:rPr>
          <w:rFonts w:ascii="Times New Roman" w:eastAsia="Times New Roman" w:hAnsi="Times New Roman" w:cs="Times New Roman"/>
          <w:i/>
          <w:iCs/>
          <w:sz w:val="20"/>
          <w:szCs w:val="20"/>
          <w:lang w:val="en"/>
        </w:rPr>
        <w:t xml:space="preserve"> </w:t>
      </w:r>
      <w:r w:rsidR="00C910AD" w:rsidRPr="0089492A">
        <w:rPr>
          <w:rFonts w:ascii="Times New Roman" w:eastAsia="Times New Roman" w:hAnsi="Times New Roman" w:cs="Times New Roman"/>
          <w:i/>
          <w:iCs/>
          <w:sz w:val="20"/>
          <w:szCs w:val="20"/>
          <w:lang w:val="en"/>
        </w:rPr>
        <w:t>reading comprehension skill, student activity, and teacher performance</w:t>
      </w:r>
      <w:r w:rsidR="008E0650" w:rsidRPr="0089492A">
        <w:rPr>
          <w:rFonts w:ascii="Times New Roman" w:eastAsia="Times New Roman" w:hAnsi="Times New Roman" w:cs="Times New Roman"/>
          <w:i/>
          <w:iCs/>
          <w:sz w:val="20"/>
          <w:szCs w:val="20"/>
          <w:lang w:val="en"/>
        </w:rPr>
        <w:t xml:space="preserve"> </w:t>
      </w:r>
    </w:p>
    <w:p w14:paraId="56DD6A89" w14:textId="472171AF" w:rsidR="00BE0CFD" w:rsidRPr="0089492A" w:rsidRDefault="00D84760" w:rsidP="00F844E1">
      <w:pPr>
        <w:pStyle w:val="HTMLPreformatted"/>
        <w:ind w:left="1418" w:firstLine="283"/>
        <w:rPr>
          <w:rFonts w:ascii="Times New Roman" w:hAnsi="Times New Roman" w:cs="Times New Roman"/>
          <w:i/>
          <w:iCs/>
        </w:rPr>
      </w:pPr>
      <w:r w:rsidRPr="0089492A">
        <w:rPr>
          <w:rFonts w:ascii="Times New Roman" w:hAnsi="Times New Roman" w:cs="Times New Roman"/>
          <w:b/>
          <w:bCs/>
          <w:i/>
          <w:iCs/>
          <w:lang w:val="en"/>
        </w:rPr>
        <w:t>Keyword</w:t>
      </w:r>
      <w:r w:rsidR="00F844E1" w:rsidRPr="0089492A">
        <w:rPr>
          <w:rFonts w:ascii="Times New Roman" w:hAnsi="Times New Roman" w:cs="Times New Roman"/>
          <w:b/>
          <w:bCs/>
          <w:i/>
          <w:iCs/>
          <w:lang w:val="en"/>
        </w:rPr>
        <w:t>s</w:t>
      </w:r>
      <w:r w:rsidRPr="0089492A">
        <w:rPr>
          <w:rFonts w:ascii="Times New Roman" w:hAnsi="Times New Roman" w:cs="Times New Roman"/>
          <w:i/>
          <w:iCs/>
          <w:lang w:val="en"/>
        </w:rPr>
        <w:t>: Cooperative Script, increased reading comprehension skills, elem</w:t>
      </w:r>
      <w:r w:rsidR="00E16F26" w:rsidRPr="0089492A">
        <w:rPr>
          <w:rFonts w:ascii="Times New Roman" w:hAnsi="Times New Roman" w:cs="Times New Roman"/>
          <w:i/>
          <w:iCs/>
          <w:lang w:val="en"/>
        </w:rPr>
        <w:t>e</w:t>
      </w:r>
      <w:r w:rsidRPr="0089492A">
        <w:rPr>
          <w:rFonts w:ascii="Times New Roman" w:hAnsi="Times New Roman" w:cs="Times New Roman"/>
          <w:i/>
          <w:iCs/>
          <w:lang w:val="en"/>
        </w:rPr>
        <w:t>ntary School</w:t>
      </w:r>
    </w:p>
    <w:p w14:paraId="4B0E06F0" w14:textId="196B5612" w:rsidR="005C5E63" w:rsidRPr="004219C0" w:rsidRDefault="00BE0CFD" w:rsidP="00F844E1">
      <w:pPr>
        <w:pStyle w:val="ListParagraph"/>
        <w:numPr>
          <w:ilvl w:val="0"/>
          <w:numId w:val="9"/>
        </w:numPr>
        <w:spacing w:before="240" w:after="0" w:line="240" w:lineRule="auto"/>
        <w:ind w:left="284" w:hanging="284"/>
        <w:rPr>
          <w:rFonts w:ascii="Times" w:hAnsi="Times" w:cs="Times"/>
          <w:b/>
        </w:rPr>
      </w:pPr>
      <w:r w:rsidRPr="004219C0">
        <w:rPr>
          <w:rFonts w:ascii="Times" w:hAnsi="Times" w:cs="Times"/>
          <w:b/>
        </w:rPr>
        <w:t xml:space="preserve">Pendahuluan </w:t>
      </w:r>
    </w:p>
    <w:p w14:paraId="0A93BAA6" w14:textId="04AA48CD" w:rsidR="001F6AF5" w:rsidRDefault="00FA17F0" w:rsidP="00F844E1">
      <w:pPr>
        <w:spacing w:after="0" w:line="240" w:lineRule="auto"/>
        <w:jc w:val="both"/>
        <w:rPr>
          <w:rFonts w:ascii="Times" w:hAnsi="Times" w:cs="Times"/>
          <w:bCs/>
        </w:rPr>
      </w:pPr>
      <w:r>
        <w:rPr>
          <w:rFonts w:ascii="Times" w:hAnsi="Times" w:cs="Times"/>
          <w:bCs/>
        </w:rPr>
        <w:t>Memasuki era globalisasi memperaruhi kehidupan ma</w:t>
      </w:r>
      <w:r w:rsidR="00B01EB4">
        <w:rPr>
          <w:rFonts w:ascii="Times" w:hAnsi="Times" w:cs="Times"/>
          <w:bCs/>
        </w:rPr>
        <w:t>nu</w:t>
      </w:r>
      <w:r>
        <w:rPr>
          <w:rFonts w:ascii="Times" w:hAnsi="Times" w:cs="Times"/>
          <w:bCs/>
        </w:rPr>
        <w:t>sia diberbagai kegiatan, contohnya membaca. teknologi</w:t>
      </w:r>
      <w:r w:rsidR="007440D4">
        <w:rPr>
          <w:rFonts w:ascii="Times" w:hAnsi="Times" w:cs="Times"/>
          <w:bCs/>
        </w:rPr>
        <w:t xml:space="preserve"> </w:t>
      </w:r>
      <w:r>
        <w:rPr>
          <w:rFonts w:ascii="Times" w:hAnsi="Times" w:cs="Times"/>
          <w:bCs/>
        </w:rPr>
        <w:t>yang semakin canggih mengharuskan manusia untuk memiliki keterampilan dalam membaca, sebab dalam memepelajari berbagai ilmu memerlukan keterampilan membaca</w:t>
      </w:r>
      <w:r w:rsidR="00C732B9">
        <w:rPr>
          <w:rFonts w:ascii="Times" w:hAnsi="Times" w:cs="Times"/>
          <w:bCs/>
        </w:rPr>
        <w:t xml:space="preserve">. </w:t>
      </w:r>
      <w:r>
        <w:rPr>
          <w:rFonts w:ascii="Times" w:hAnsi="Times" w:cs="Times"/>
          <w:bCs/>
        </w:rPr>
        <w:t>J</w:t>
      </w:r>
      <w:r w:rsidR="00696618" w:rsidRPr="00696618">
        <w:rPr>
          <w:rFonts w:ascii="Times" w:hAnsi="Times" w:cs="Times"/>
          <w:bCs/>
        </w:rPr>
        <w:t>enjan</w:t>
      </w:r>
      <w:r w:rsidR="00696618">
        <w:rPr>
          <w:rFonts w:ascii="Times" w:hAnsi="Times" w:cs="Times"/>
          <w:bCs/>
        </w:rPr>
        <w:t>g pendidikan sekolah dasar, bahasa diterapkan sebagai upaya meningkatkan keterampilan bagi peserta didik bai</w:t>
      </w:r>
      <w:r w:rsidR="00EA28D9">
        <w:rPr>
          <w:rFonts w:ascii="Times" w:hAnsi="Times" w:cs="Times"/>
          <w:bCs/>
        </w:rPr>
        <w:t>k</w:t>
      </w:r>
      <w:r w:rsidR="00696618">
        <w:rPr>
          <w:rFonts w:ascii="Times" w:hAnsi="Times" w:cs="Times"/>
          <w:bCs/>
        </w:rPr>
        <w:t xml:space="preserve"> itu lisan atau tulisan</w:t>
      </w:r>
      <w:r w:rsidR="00E04BE3">
        <w:rPr>
          <w:rFonts w:ascii="Times" w:hAnsi="Times" w:cs="Times"/>
          <w:bCs/>
        </w:rPr>
        <w:fldChar w:fldCharType="begin" w:fldLock="1"/>
      </w:r>
      <w:r w:rsidR="00E04BE3">
        <w:rPr>
          <w:rFonts w:ascii="Times" w:hAnsi="Times" w:cs="Times"/>
          <w:bCs/>
        </w:rPr>
        <w:instrText>ADDIN CSL_CITATION {"citationItems":[{"id":"ITEM-1","itemData":{"author":[{"dropping-particle":"","family":"Wayan","given":"Ni","non-dropping-particle":"","parse-names":false,"suffix":""},{"dropping-particle":"","family":"Astari","given":"Ani","non-dropping-particle":"","parse-names":false,"suffix":""}],"id":"ITEM-1","issued":{"date-parts":[["2019"]]},"page":"119-125","title":"PENGARUH MODEL PEMBELAJARAN DIRECTED READING THINKING ACTIVITY ( DRTA ) TERHADAP KETERAMPILAN","type":"article-journal","volume":"3"},"uris":["http://www.mendeley.com/documents/?uuid=58eee75d-7079-42fb-a3bb-45411e8ccfc2"]}],"mendeley":{"formattedCitation":"[1]","plainTextFormattedCitation":"[1]","previouslyFormattedCitation":"[1]"},"properties":{"noteIndex":0},"schema":"https://github.com/citation-style-language/schema/raw/master/csl-citation.json"}</w:instrText>
      </w:r>
      <w:r w:rsidR="00E04BE3">
        <w:rPr>
          <w:rFonts w:ascii="Times" w:hAnsi="Times" w:cs="Times"/>
          <w:bCs/>
        </w:rPr>
        <w:fldChar w:fldCharType="separate"/>
      </w:r>
      <w:r w:rsidR="00E04BE3" w:rsidRPr="00E04BE3">
        <w:rPr>
          <w:rFonts w:ascii="Times" w:hAnsi="Times" w:cs="Times"/>
          <w:bCs/>
          <w:noProof/>
        </w:rPr>
        <w:t>[1]</w:t>
      </w:r>
      <w:r w:rsidR="00E04BE3">
        <w:rPr>
          <w:rFonts w:ascii="Times" w:hAnsi="Times" w:cs="Times"/>
          <w:bCs/>
        </w:rPr>
        <w:fldChar w:fldCharType="end"/>
      </w:r>
      <w:r w:rsidR="003860F5">
        <w:rPr>
          <w:rFonts w:ascii="Times" w:hAnsi="Times" w:cs="Times"/>
          <w:bCs/>
        </w:rPr>
        <w:fldChar w:fldCharType="begin" w:fldLock="1"/>
      </w:r>
      <w:r w:rsidR="001051F7">
        <w:rPr>
          <w:rFonts w:ascii="Times" w:hAnsi="Times" w:cs="Times"/>
          <w:bCs/>
        </w:rPr>
        <w:instrText>ADDIN CSL_CITATION {"citationItems":[{"id":"ITEM-1","itemData":{"ISSN":"2337-8786","abstract":"The purpose of this study is to describe the improvement of the critical thinking and learning outcomes IPS through cooperative script by mind map. This research used qualitative approach and the form of this research is classroom action research. The subject of this research is the fifth grade students of SDN 1 Prigi in 2015/2016 academic year that consist of 13 students. The instrument of collecting data used observation, test, and fields note. The technique of analyzing data used descriptive qualitative analysis. This research is consists of two cycles and each cycles consist of four stage that is planning, action, observation and reflection. The result of this research is percentage of critical thinking in cycle I is 61,53% (8 students) increase 84,61% in cycle II (11 students). The percentage of learning outcomes affective in cycle I is 76,92% (10 students), cognitive 69,23% (9 siswa), increase in cycle II affective 92,30% (11 students), cognitive 86,41% (11 siswa). Based on the research that have been implemented, it can be concluded that improve the critical thinking and learning outcomes used cooperative script by mind map","author":[{"dropping-particle":"","family":"Rian Setiawan","given":"Sukarno, Karsono","non-dropping-particle":"","parse-names":false,"suffix":""}],"container-title":"Jurnal Didaktika Dwija Indria (SOLO)","id":"ITEM-1","issue":"1","issued":{"date-parts":[["2017"]]},"title":"Penerapan Model Pembelajaran Cooperative Script Untuk Meningkatkan Keterampilan Berbicara","type":"article-journal","volume":"5"},"uris":["http://www.mendeley.com/documents/?uuid=54652bde-d0d6-4dd5-be88-7c1576e1704e"]}],"mendeley":{"formattedCitation":"[2]","plainTextFormattedCitation":"[2]","previouslyFormattedCitation":"[2]"},"properties":{"noteIndex":0},"schema":"https://github.com/citation-style-language/schema/raw/master/csl-citation.json"}</w:instrText>
      </w:r>
      <w:r w:rsidR="003860F5">
        <w:rPr>
          <w:rFonts w:ascii="Times" w:hAnsi="Times" w:cs="Times"/>
          <w:bCs/>
        </w:rPr>
        <w:fldChar w:fldCharType="separate"/>
      </w:r>
      <w:r w:rsidR="003860F5" w:rsidRPr="003860F5">
        <w:rPr>
          <w:rFonts w:ascii="Times" w:hAnsi="Times" w:cs="Times"/>
          <w:bCs/>
          <w:noProof/>
        </w:rPr>
        <w:t>[2]</w:t>
      </w:r>
      <w:r w:rsidR="003860F5">
        <w:rPr>
          <w:rFonts w:ascii="Times" w:hAnsi="Times" w:cs="Times"/>
          <w:bCs/>
        </w:rPr>
        <w:fldChar w:fldCharType="end"/>
      </w:r>
      <w:r w:rsidR="00696618">
        <w:rPr>
          <w:rFonts w:ascii="Times" w:hAnsi="Times" w:cs="Times"/>
          <w:bCs/>
        </w:rPr>
        <w:t xml:space="preserve">. </w:t>
      </w:r>
      <w:r w:rsidR="00B9552F">
        <w:rPr>
          <w:rFonts w:ascii="Times" w:hAnsi="Times" w:cs="Times"/>
          <w:bCs/>
        </w:rPr>
        <w:t xml:space="preserve">Upaya sekolah dalam meningkatkan keterampilan membaca peserta didik dapat dilakukan dengan berbagai cara, salah satunya dengan kegiatan membaca. </w:t>
      </w:r>
      <w:r w:rsidR="00EA28D9">
        <w:rPr>
          <w:rFonts w:ascii="Times" w:hAnsi="Times" w:cs="Times"/>
          <w:bCs/>
        </w:rPr>
        <w:t>T</w:t>
      </w:r>
      <w:r w:rsidR="00C139FC">
        <w:rPr>
          <w:rFonts w:ascii="Times" w:hAnsi="Times" w:cs="Times"/>
          <w:bCs/>
        </w:rPr>
        <w:t xml:space="preserve">ujuan dari kegiatan membaca ini tidak hanya sekedar membaca saja, melainkan paham akan makna </w:t>
      </w:r>
      <w:r w:rsidR="00EA28D9">
        <w:rPr>
          <w:rFonts w:ascii="Times" w:hAnsi="Times" w:cs="Times"/>
          <w:bCs/>
        </w:rPr>
        <w:t xml:space="preserve">serta </w:t>
      </w:r>
      <w:r w:rsidR="00C139FC">
        <w:rPr>
          <w:rFonts w:ascii="Times" w:hAnsi="Times" w:cs="Times"/>
          <w:bCs/>
        </w:rPr>
        <w:t>isi dari suatu bacaan yang dibaca</w:t>
      </w:r>
      <w:r w:rsidR="00177EB0">
        <w:rPr>
          <w:rFonts w:ascii="Times" w:hAnsi="Times" w:cs="Times"/>
          <w:bCs/>
        </w:rPr>
        <w:t>. Pembelajaran membaca pada jenjang sekolah dasar memiliki tujuan agar peserta didik miliki keterampilan berinteraksi menggunakan bahasa yang dipaparkan dalam sebuah tulisan</w:t>
      </w:r>
      <w:r w:rsidR="00A358AB" w:rsidRPr="00B81819">
        <w:rPr>
          <w:rFonts w:ascii="Times" w:hAnsi="Times" w:cs="Times"/>
          <w:bCs/>
        </w:rPr>
        <w:fldChar w:fldCharType="begin" w:fldLock="1"/>
      </w:r>
      <w:r w:rsidR="001051F7" w:rsidRPr="00B81819">
        <w:rPr>
          <w:rFonts w:ascii="Times" w:hAnsi="Times" w:cs="Times"/>
          <w:bCs/>
        </w:rPr>
        <w:instrText>ADDIN CSL_CITATION {"citationItems":[{"id":"ITEM-1","itemData":{"author":[{"dropping-particle":"","family":"Jae","given":"S D N Sibanggor","non-dropping-particle":"","parse-names":false,"suffix":""}],"id":"ITEM-1","issue":"1","issued":{"date-parts":[["2017"]]},"page":"10-19","title":"PENERAPAN MODEL SQ3R DALAM PEMBELAJARAN BAHASA INDONESIA UNTUK MENINGKATKAN KETERAMPILAN MEMBACA KELAS IV","type":"article-journal","volume":"2"},"uris":["http://www.mendeley.com/documents/?uuid=13f8ad60-d827-4063-b480-b688e2a421b9","http://www.mendeley.com/documents/?uuid=8343212e-5d39-4dbe-bb76-aab7ba2b5154"]}],"mendeley":{"formattedCitation":"[3]","plainTextFormattedCitation":"[3]","previouslyFormattedCitation":"[3]"},"properties":{"noteIndex":0},"schema":"https://github.com/citation-style-language/schema/raw/master/csl-citation.json"}</w:instrText>
      </w:r>
      <w:r w:rsidR="00A358AB" w:rsidRPr="00B81819">
        <w:rPr>
          <w:rFonts w:ascii="Times" w:hAnsi="Times" w:cs="Times"/>
          <w:bCs/>
        </w:rPr>
        <w:fldChar w:fldCharType="separate"/>
      </w:r>
      <w:r w:rsidR="003860F5" w:rsidRPr="00B81819">
        <w:rPr>
          <w:rFonts w:ascii="Times" w:hAnsi="Times" w:cs="Times"/>
          <w:bCs/>
          <w:noProof/>
        </w:rPr>
        <w:t>[3]</w:t>
      </w:r>
      <w:r w:rsidR="00A358AB" w:rsidRPr="00B81819">
        <w:rPr>
          <w:rFonts w:ascii="Times" w:hAnsi="Times" w:cs="Times"/>
          <w:bCs/>
        </w:rPr>
        <w:fldChar w:fldCharType="end"/>
      </w:r>
      <w:r w:rsidR="00177EB0" w:rsidRPr="00B81819">
        <w:rPr>
          <w:rFonts w:ascii="Times" w:hAnsi="Times" w:cs="Times"/>
          <w:bCs/>
        </w:rPr>
        <w:t xml:space="preserve">. </w:t>
      </w:r>
      <w:r w:rsidR="00EA28D9">
        <w:rPr>
          <w:rFonts w:ascii="Times" w:hAnsi="Times" w:cs="Times"/>
          <w:bCs/>
        </w:rPr>
        <w:t xml:space="preserve">Kegiatan pembelajaran Bahasa Indonesia </w:t>
      </w:r>
      <w:r w:rsidR="005865F6">
        <w:rPr>
          <w:rFonts w:ascii="Times" w:hAnsi="Times" w:cs="Times"/>
          <w:bCs/>
        </w:rPr>
        <w:t>terdapat beberapa jenis membaca yang perlu dikuasi oleh peserta didik yakni, membaca teliti, membaca pemahaman,</w:t>
      </w:r>
      <w:r w:rsidR="00A358AB">
        <w:rPr>
          <w:rFonts w:ascii="Times" w:hAnsi="Times" w:cs="Times"/>
          <w:bCs/>
        </w:rPr>
        <w:t xml:space="preserve"> membaca kritis dan membaca ide</w:t>
      </w:r>
      <w:r w:rsidR="00A358AB">
        <w:rPr>
          <w:rFonts w:ascii="Times" w:hAnsi="Times" w:cs="Times"/>
          <w:bCs/>
        </w:rPr>
        <w:fldChar w:fldCharType="begin" w:fldLock="1"/>
      </w:r>
      <w:r w:rsidR="001051F7">
        <w:rPr>
          <w:rFonts w:ascii="Times" w:hAnsi="Times" w:cs="Times"/>
          <w:bCs/>
        </w:rPr>
        <w:instrText>ADDIN CSL_CITATION {"citationItems":[{"id":"ITEM-1","itemData":{"author":[{"dropping-particle":"","family":"Tarigan","given":"H. Guntur","non-dropping-particle":"","parse-names":false,"suffix":""}],"id":"ITEM-1","issued":{"date-parts":[["2015"]]},"publisher":"Angkasa","publisher-place":"Bandung","title":"Membaca Sebagai Suatu Keterampilan Berbahasa","type":"book"},"uris":["http://www.mendeley.com/documents/?uuid=0d79f043-32de-4cf1-be20-198b0cb943de","http://www.mendeley.com/documents/?uuid=f5498978-398c-4618-bf90-e780c92cae33"]}],"mendeley":{"formattedCitation":"[4]","plainTextFormattedCitation":"[4]","previouslyFormattedCitation":"[4]"},"properties":{"noteIndex":0},"schema":"https://github.com/citation-style-language/schema/raw/master/csl-citation.json"}</w:instrText>
      </w:r>
      <w:r w:rsidR="00A358AB">
        <w:rPr>
          <w:rFonts w:ascii="Times" w:hAnsi="Times" w:cs="Times"/>
          <w:bCs/>
        </w:rPr>
        <w:fldChar w:fldCharType="separate"/>
      </w:r>
      <w:r w:rsidR="003860F5" w:rsidRPr="003860F5">
        <w:rPr>
          <w:rFonts w:ascii="Times" w:hAnsi="Times" w:cs="Times"/>
          <w:bCs/>
          <w:noProof/>
        </w:rPr>
        <w:t>[4]</w:t>
      </w:r>
      <w:r w:rsidR="00A358AB">
        <w:rPr>
          <w:rFonts w:ascii="Times" w:hAnsi="Times" w:cs="Times"/>
          <w:bCs/>
        </w:rPr>
        <w:fldChar w:fldCharType="end"/>
      </w:r>
      <w:r w:rsidR="00A358AB">
        <w:rPr>
          <w:rFonts w:ascii="Times" w:hAnsi="Times" w:cs="Times"/>
          <w:bCs/>
        </w:rPr>
        <w:t>.</w:t>
      </w:r>
      <w:r w:rsidR="000441C7">
        <w:rPr>
          <w:rFonts w:ascii="Times" w:hAnsi="Times" w:cs="Times"/>
          <w:bCs/>
        </w:rPr>
        <w:t xml:space="preserve">Salah satu jenis membaca yaitu membaca pemahaman, membaca pemahaman diartikan sebagai hasil dari tercapainya suatu </w:t>
      </w:r>
      <w:r w:rsidR="00EA4D72">
        <w:rPr>
          <w:rFonts w:ascii="Times" w:hAnsi="Times" w:cs="Times"/>
          <w:bCs/>
        </w:rPr>
        <w:t>proses komunikasi, baik itu pikiran ataupun perasaan antara pembaca dengan penuli</w:t>
      </w:r>
      <w:r w:rsidR="00DC1BA2">
        <w:rPr>
          <w:rFonts w:ascii="Times" w:hAnsi="Times" w:cs="Times"/>
          <w:bCs/>
        </w:rPr>
        <w:t xml:space="preserve">s, keberhasilan proses komunikasi yang terjalin </w:t>
      </w:r>
      <w:r w:rsidR="00DC1BA2">
        <w:rPr>
          <w:rFonts w:ascii="Times" w:hAnsi="Times" w:cs="Times"/>
          <w:bCs/>
        </w:rPr>
        <w:lastRenderedPageBreak/>
        <w:t xml:space="preserve">dapat dilihat dari pemahaman keseluruhan dari isi bacaan </w:t>
      </w:r>
      <w:r w:rsidR="00A358AB" w:rsidRPr="00B81819">
        <w:rPr>
          <w:rFonts w:ascii="Times" w:hAnsi="Times" w:cs="Times"/>
          <w:bCs/>
        </w:rPr>
        <w:fldChar w:fldCharType="begin" w:fldLock="1"/>
      </w:r>
      <w:r w:rsidR="001051F7" w:rsidRPr="00B81819">
        <w:rPr>
          <w:rFonts w:ascii="Times" w:hAnsi="Times" w:cs="Times"/>
          <w:bCs/>
        </w:rPr>
        <w:instrText>ADDIN CSL_CITATION {"citationItems":[{"id":"ITEM-1","itemData":{"author":[{"dropping-particle":"","family":"Slamet","given":"St. Y.","non-dropping-particle":"","parse-names":false,"suffix":""}],"id":"ITEM-1","issued":{"date-parts":[["2012"]]},"publisher":"Universitas Sebelas Maret","publisher-place":"Surakarta","title":"Dasar-dasar Keterampilan Berbahasa Indonesia","type":"book"},"uris":["http://www.mendeley.com/documents/?uuid=f04049a3-61b6-4314-b8b4-947c2e3abf72","http://www.mendeley.com/documents/?uuid=bc38b9c6-65ec-4a8b-bd69-e4e584b58820"]},{"id":"ITEM-2","itemData":{"author":[{"dropping-particle":"","family":"Dalman","given":"","non-dropping-particle":"","parse-names":false,"suffix":""}],"id":"ITEM-2","issued":{"date-parts":[["0"]]},"publisher":"Rajagrafindo Persada","publisher-place":"Jakarta","title":"Keterampilan Membaca Pemahaman","type":"book"},"uris":["http://www.mendeley.com/documents/?uuid=1551619c-60a2-4b9a-83a5-ccf90417ae5c","http://www.mendeley.com/documents/?uuid=5f2d021f-03e3-488e-82bc-153200000ad3"]}],"mendeley":{"formattedCitation":"[5], [6]","manualFormatting":"[2][3]","plainTextFormattedCitation":"[5], [6]","previouslyFormattedCitation":"[5], [6]"},"properties":{"noteIndex":0},"schema":"https://github.com/citation-style-language/schema/raw/master/csl-citation.json"}</w:instrText>
      </w:r>
      <w:r w:rsidR="00A358AB" w:rsidRPr="00B81819">
        <w:rPr>
          <w:rFonts w:ascii="Times" w:hAnsi="Times" w:cs="Times"/>
          <w:bCs/>
        </w:rPr>
        <w:fldChar w:fldCharType="separate"/>
      </w:r>
      <w:r w:rsidR="00A358AB" w:rsidRPr="00B81819">
        <w:rPr>
          <w:rFonts w:ascii="Times" w:hAnsi="Times" w:cs="Times"/>
          <w:bCs/>
          <w:noProof/>
        </w:rPr>
        <w:t>[2][3]</w:t>
      </w:r>
      <w:r w:rsidR="00A358AB" w:rsidRPr="00B81819">
        <w:rPr>
          <w:rFonts w:ascii="Times" w:hAnsi="Times" w:cs="Times"/>
          <w:bCs/>
        </w:rPr>
        <w:fldChar w:fldCharType="end"/>
      </w:r>
      <w:r w:rsidR="00DC1BA2" w:rsidRPr="00B81819">
        <w:rPr>
          <w:rFonts w:ascii="Times" w:hAnsi="Times" w:cs="Times"/>
          <w:bCs/>
        </w:rPr>
        <w:t>.</w:t>
      </w:r>
      <w:r w:rsidR="00F02B8A" w:rsidRPr="00B81819">
        <w:rPr>
          <w:rFonts w:ascii="Times" w:hAnsi="Times" w:cs="Times"/>
          <w:bCs/>
        </w:rPr>
        <w:t xml:space="preserve"> </w:t>
      </w:r>
      <w:r w:rsidR="00F02B8A" w:rsidRPr="00F02B8A">
        <w:rPr>
          <w:rFonts w:ascii="Times" w:hAnsi="Times" w:cs="Times"/>
          <w:bCs/>
        </w:rPr>
        <w:t>Membaca pemahaman juga diatikan sebagai proses menciptakan makna dengan melibatkan sejumlah proses yang kompleks seperti bahasa, kata dan kelancaran bahasa</w:t>
      </w:r>
      <w:r w:rsidR="001051F7">
        <w:rPr>
          <w:rFonts w:ascii="Times" w:hAnsi="Times" w:cs="Times"/>
          <w:bCs/>
        </w:rPr>
        <w:fldChar w:fldCharType="begin" w:fldLock="1"/>
      </w:r>
      <w:r w:rsidR="001051F7">
        <w:rPr>
          <w:rFonts w:ascii="Times" w:hAnsi="Times" w:cs="Times"/>
          <w:bCs/>
        </w:rPr>
        <w:instrText>ADDIN CSL_CITATION {"citationItems":[{"id":"ITEM-1","itemData":{"DOI":"10.18869/acadpub.ijree.2.1.1","abstract":"Motivation is one of the important factors which impact greatly on language learning. One of the most important factors which receives the special focus in foreign language teaching is reading motivation. More recently, studies on reading motivation have also gained much interest. This review paper is going to consider the impact of reading motivation on reading comprehension. In this paper, the researcher explains the terms reading motivation, different types of motivation, reading comprehension, and different models of reading comprehension. The review of this study showed that reading motivation had a considerably positive effect on reading comprehension activities.","author":[{"dropping-particle":"","family":"","given":"","non-dropping-particle":"","parse-names":false,"suffix":""},{"dropping-particle":"","family":"Ahmadi","given":"Mohammad Reza","non-dropping-particle":"","parse-names":false,"suffix":""}],"container-title":"International Journal of Research in English Education","id":"ITEM-1","issue":"1","issued":{"date-parts":[["2017"]]},"page":"1-7","title":"The Impact of Motivation on Reading Comprehension","type":"article-journal","volume":"2"},"uris":["http://www.mendeley.com/documents/?uuid=400862fb-28d1-490e-ac7f-a18d1fb37c20"]}],"mendeley":{"formattedCitation":"[7]","plainTextFormattedCitation":"[7]"},"properties":{"noteIndex":0},"schema":"https://github.com/citation-style-language/schema/raw/master/csl-citation.json"}</w:instrText>
      </w:r>
      <w:r w:rsidR="001051F7">
        <w:rPr>
          <w:rFonts w:ascii="Times" w:hAnsi="Times" w:cs="Times"/>
          <w:bCs/>
        </w:rPr>
        <w:fldChar w:fldCharType="separate"/>
      </w:r>
      <w:r w:rsidR="001051F7" w:rsidRPr="001051F7">
        <w:rPr>
          <w:rFonts w:ascii="Times" w:hAnsi="Times" w:cs="Times"/>
          <w:bCs/>
          <w:noProof/>
        </w:rPr>
        <w:t>[7]</w:t>
      </w:r>
      <w:r w:rsidR="001051F7">
        <w:rPr>
          <w:rFonts w:ascii="Times" w:hAnsi="Times" w:cs="Times"/>
          <w:bCs/>
        </w:rPr>
        <w:fldChar w:fldCharType="end"/>
      </w:r>
      <w:r w:rsidR="001051F7">
        <w:rPr>
          <w:rFonts w:ascii="Times" w:hAnsi="Times" w:cs="Times"/>
          <w:bCs/>
        </w:rPr>
        <w:t xml:space="preserve">. </w:t>
      </w:r>
      <w:r w:rsidR="00135C5B">
        <w:rPr>
          <w:rFonts w:ascii="Times" w:hAnsi="Times" w:cs="Times"/>
          <w:bCs/>
          <w:color w:val="000000" w:themeColor="text1"/>
        </w:rPr>
        <w:t xml:space="preserve">Keterampilan membaca pemahaman bagi peserta didik pada jenjang sekolah dasar dilaksanakan dalam serangkaian proses yang berkelanjutan untuk menghasilkan keterampilan membaca pemahaman yang </w:t>
      </w:r>
      <w:r w:rsidR="00135C5B" w:rsidRPr="00250557">
        <w:rPr>
          <w:rFonts w:ascii="Times" w:hAnsi="Times" w:cs="Times"/>
          <w:bCs/>
        </w:rPr>
        <w:t>berkualitas</w:t>
      </w:r>
      <w:r w:rsidR="00250557" w:rsidRPr="00250557">
        <w:rPr>
          <w:rFonts w:ascii="Times" w:hAnsi="Times" w:cs="Times"/>
          <w:bCs/>
        </w:rPr>
        <w:t xml:space="preserve">. </w:t>
      </w:r>
      <w:r w:rsidR="00135C5B">
        <w:rPr>
          <w:rFonts w:ascii="Times" w:hAnsi="Times" w:cs="Times"/>
          <w:bCs/>
        </w:rPr>
        <w:t>P</w:t>
      </w:r>
      <w:r w:rsidR="001F6AF5">
        <w:rPr>
          <w:rFonts w:ascii="Times" w:hAnsi="Times" w:cs="Times"/>
          <w:bCs/>
        </w:rPr>
        <w:t>roses tersebut diawali dengan interaksi peserta didik dengan guru kelas yang dilaksanakan dengan kondisi kelas yang kondusif.</w:t>
      </w:r>
      <w:r w:rsidR="00F444CB">
        <w:rPr>
          <w:rFonts w:ascii="Times" w:hAnsi="Times" w:cs="Times"/>
          <w:bCs/>
        </w:rPr>
        <w:t xml:space="preserve"> Pengembangan pembelajaran keterampilan membaca pemahaman pada jenjang sekolah dasar dijadikan sebagai tolak ukur penguasaan membaca peserta didik, oleh sebab itu guru harus memfasilitasi kebutuhan tersebut untuk peningkatan keterampilan peserta didik di masa depan</w:t>
      </w:r>
      <w:r w:rsidR="00E04BE3">
        <w:rPr>
          <w:rFonts w:ascii="Times" w:hAnsi="Times" w:cs="Times"/>
          <w:bCs/>
        </w:rPr>
        <w:fldChar w:fldCharType="begin" w:fldLock="1"/>
      </w:r>
      <w:r w:rsidR="001051F7">
        <w:rPr>
          <w:rFonts w:ascii="Times" w:hAnsi="Times" w:cs="Times"/>
          <w:bCs/>
        </w:rPr>
        <w:instrText>ADDIN CSL_CITATION {"citationItems":[{"id":"ITEM-1","itemData":{"DOI":"10.33578/jtlee.v1i2.5876","ISSN":"2615-4528","abstract":"Reading comprehension is a substantial skill in elementary school. If childrenhave the skill to read, facing other lesson would be easy. This study employs aquantitative descriptive method that aims at explaining numbers in words. Theresult showed that the average of students' reading skill after being exposed tographic organizer-based reading comprehension teaching materials indetermining the basic thoughts was of 63.75, and students' skill in explaininginformation was 71.04. At this stage, their skill was considered good enough, sothat an improvement to design teaching materials and trainings should befacilitated for the teachers.","author":[{"dropping-particle":"","family":"Kurniaman","given":"Otang","non-dropping-particle":"","parse-names":false,"suffix":""},{"dropping-particle":"","family":"Zufriady","given":"Zufriady","non-dropping-particle":"","parse-names":false,"suffix":""},{"dropping-particle":"","family":"Mulyani","given":"Eva Astuti","non-dropping-particle":"","parse-names":false,"suffix":""},{"dropping-particle":"","family":"Simulyasih SB","given":"Nugraheti","non-dropping-particle":"","parse-names":false,"suffix":""}],"container-title":"Journal of Teaching and Learning in Elementary Education (Jtlee)","id":"ITEM-1","issue":"2","issued":{"date-parts":[["2018"]]},"page":"75","title":"Reading Comprehension Skill Using Graphic Organizer for Elementary School Students","type":"article-journal","volume":"1"},"uris":["http://www.mendeley.com/documents/?uuid=69afac55-a59f-4ea7-83fc-c1a6c4dafe3a"]}],"mendeley":{"formattedCitation":"[8]","plainTextFormattedCitation":"[8]","previouslyFormattedCitation":"[7]"},"properties":{"noteIndex":0},"schema":"https://github.com/citation-style-language/schema/raw/master/csl-citation.json"}</w:instrText>
      </w:r>
      <w:r w:rsidR="00E04BE3">
        <w:rPr>
          <w:rFonts w:ascii="Times" w:hAnsi="Times" w:cs="Times"/>
          <w:bCs/>
        </w:rPr>
        <w:fldChar w:fldCharType="separate"/>
      </w:r>
      <w:r w:rsidR="001051F7" w:rsidRPr="001051F7">
        <w:rPr>
          <w:rFonts w:ascii="Times" w:hAnsi="Times" w:cs="Times"/>
          <w:bCs/>
          <w:noProof/>
        </w:rPr>
        <w:t>[8]</w:t>
      </w:r>
      <w:r w:rsidR="00E04BE3">
        <w:rPr>
          <w:rFonts w:ascii="Times" w:hAnsi="Times" w:cs="Times"/>
          <w:bCs/>
        </w:rPr>
        <w:fldChar w:fldCharType="end"/>
      </w:r>
      <w:r w:rsidR="004219C0">
        <w:rPr>
          <w:rFonts w:ascii="Times" w:hAnsi="Times" w:cs="Times"/>
          <w:bCs/>
        </w:rPr>
        <w:t>.</w:t>
      </w:r>
    </w:p>
    <w:p w14:paraId="7FFB755E" w14:textId="2BE82A44" w:rsidR="00784F8F" w:rsidRDefault="00F019E2" w:rsidP="00F844E1">
      <w:pPr>
        <w:spacing w:after="0" w:line="240" w:lineRule="auto"/>
        <w:ind w:firstLine="284"/>
        <w:jc w:val="both"/>
        <w:rPr>
          <w:rFonts w:ascii="Times" w:hAnsi="Times" w:cs="Times"/>
          <w:bCs/>
        </w:rPr>
      </w:pPr>
      <w:r>
        <w:rPr>
          <w:rFonts w:ascii="Times" w:hAnsi="Times" w:cs="Times"/>
          <w:bCs/>
        </w:rPr>
        <w:t>Hal nyata yang ada dilapangan mengenai membaca pemahaman tidak lantas membuat proses kegiatan pembelajaran di kelas berjalan dengan lancar. Dibuktikan dengan permasalahan yang dihadapi di lapangan</w:t>
      </w:r>
      <w:r w:rsidR="0060502B">
        <w:rPr>
          <w:rFonts w:ascii="Times" w:hAnsi="Times" w:cs="Times"/>
          <w:bCs/>
        </w:rPr>
        <w:t xml:space="preserve">, yakni dari hasil </w:t>
      </w:r>
      <w:r w:rsidR="00E43F36">
        <w:rPr>
          <w:rFonts w:ascii="Times" w:hAnsi="Times" w:cs="Times"/>
          <w:bCs/>
        </w:rPr>
        <w:t>dari kegiatan wawancara yang dilakukan pada tanggal 9 Oktober 2019 dengan guru kelas V.G</w:t>
      </w:r>
      <w:r w:rsidR="005E1BE3">
        <w:rPr>
          <w:rFonts w:ascii="Times" w:hAnsi="Times" w:cs="Times"/>
          <w:bCs/>
        </w:rPr>
        <w:t xml:space="preserve"> dan hasil pretest yang dilaksanakan pada tanggal </w:t>
      </w:r>
      <w:r w:rsidR="0060502B">
        <w:rPr>
          <w:rFonts w:ascii="Times" w:hAnsi="Times" w:cs="Times"/>
          <w:bCs/>
        </w:rPr>
        <w:t>22 Oktober 2019</w:t>
      </w:r>
      <w:r w:rsidR="00E43F36">
        <w:rPr>
          <w:rFonts w:ascii="Times" w:hAnsi="Times" w:cs="Times"/>
          <w:bCs/>
        </w:rPr>
        <w:t xml:space="preserve"> mengenai kegiatan pembelajaran membaca pemahaman, guru kelas masih mengalami kesulitan dalam memfokuskan konsentrasi peserta didik pada saat membaca teks bacaan. Hal ini dikarenakan peserta didik kelas V.G memilik</w:t>
      </w:r>
      <w:r w:rsidR="00EA511D">
        <w:rPr>
          <w:rFonts w:ascii="Times" w:hAnsi="Times" w:cs="Times"/>
          <w:bCs/>
        </w:rPr>
        <w:t>i</w:t>
      </w:r>
      <w:r w:rsidR="00E43F36">
        <w:rPr>
          <w:rFonts w:ascii="Times" w:hAnsi="Times" w:cs="Times"/>
          <w:bCs/>
        </w:rPr>
        <w:t xml:space="preserve"> karakteristik mudah bosan dalam membaca teks bacaan </w:t>
      </w:r>
      <w:r w:rsidR="00773F81">
        <w:rPr>
          <w:rFonts w:ascii="Times" w:hAnsi="Times" w:cs="Times"/>
          <w:bCs/>
        </w:rPr>
        <w:t xml:space="preserve">yang </w:t>
      </w:r>
      <w:r w:rsidR="00E43F36">
        <w:rPr>
          <w:rFonts w:ascii="Times" w:hAnsi="Times" w:cs="Times"/>
          <w:bCs/>
        </w:rPr>
        <w:t>terlalu panjang serta kurang fokus dalam membaca.</w:t>
      </w:r>
      <w:r w:rsidR="00242808">
        <w:rPr>
          <w:rFonts w:ascii="Times" w:hAnsi="Times" w:cs="Times"/>
          <w:bCs/>
        </w:rPr>
        <w:t xml:space="preserve"> Melalui hal ini, mejadikan guru kelas mengalam</w:t>
      </w:r>
      <w:r w:rsidR="009B0ED1">
        <w:rPr>
          <w:rFonts w:ascii="Times" w:hAnsi="Times" w:cs="Times"/>
          <w:bCs/>
        </w:rPr>
        <w:t>i</w:t>
      </w:r>
      <w:r w:rsidR="00242808">
        <w:rPr>
          <w:rFonts w:ascii="Times" w:hAnsi="Times" w:cs="Times"/>
          <w:bCs/>
        </w:rPr>
        <w:t xml:space="preserve"> kesulitan dalam membuat suasana kegiata</w:t>
      </w:r>
      <w:r w:rsidR="00773F81">
        <w:rPr>
          <w:rFonts w:ascii="Times" w:hAnsi="Times" w:cs="Times"/>
          <w:bCs/>
        </w:rPr>
        <w:t>n</w:t>
      </w:r>
      <w:r w:rsidR="00242808">
        <w:rPr>
          <w:rFonts w:ascii="Times" w:hAnsi="Times" w:cs="Times"/>
          <w:bCs/>
        </w:rPr>
        <w:t xml:space="preserve"> belaja</w:t>
      </w:r>
      <w:r w:rsidR="00773F81">
        <w:rPr>
          <w:rFonts w:ascii="Times" w:hAnsi="Times" w:cs="Times"/>
          <w:bCs/>
        </w:rPr>
        <w:t>r</w:t>
      </w:r>
      <w:r w:rsidR="00242808">
        <w:rPr>
          <w:rFonts w:ascii="Times" w:hAnsi="Times" w:cs="Times"/>
          <w:bCs/>
        </w:rPr>
        <w:t xml:space="preserve"> mengajar yang menyenangkan. </w:t>
      </w:r>
      <w:r w:rsidR="00391187">
        <w:rPr>
          <w:rFonts w:ascii="Times" w:hAnsi="Times" w:cs="Times"/>
          <w:bCs/>
        </w:rPr>
        <w:t>Kurang optimalnya keterampilan membaca pemahaman peserta didi</w:t>
      </w:r>
      <w:r w:rsidR="00773F81">
        <w:rPr>
          <w:rFonts w:ascii="Times" w:hAnsi="Times" w:cs="Times"/>
          <w:bCs/>
        </w:rPr>
        <w:t xml:space="preserve">k kelas V.G maka perlu adanya solusi untuk menangani masalah keterampilan membaca pemahaman peserta didik agar memberikan hasil pembelajaran yang </w:t>
      </w:r>
      <w:r w:rsidR="00FD4368">
        <w:rPr>
          <w:rFonts w:ascii="Times" w:hAnsi="Times" w:cs="Times"/>
          <w:bCs/>
        </w:rPr>
        <w:t>bermakna bagi peserta didik</w:t>
      </w:r>
      <w:r w:rsidR="00C93C57">
        <w:rPr>
          <w:rFonts w:ascii="Times" w:hAnsi="Times" w:cs="Times"/>
          <w:bCs/>
        </w:rPr>
        <w:t xml:space="preserve">. </w:t>
      </w:r>
    </w:p>
    <w:p w14:paraId="47558B29" w14:textId="79D1C83B" w:rsidR="00C93C57" w:rsidRPr="00784F8F" w:rsidRDefault="00C93C57" w:rsidP="00F844E1">
      <w:pPr>
        <w:spacing w:after="0" w:line="240" w:lineRule="auto"/>
        <w:ind w:firstLine="284"/>
        <w:jc w:val="both"/>
        <w:rPr>
          <w:rFonts w:ascii="Times" w:hAnsi="Times" w:cs="Times"/>
          <w:bCs/>
        </w:rPr>
      </w:pPr>
      <w:r>
        <w:rPr>
          <w:rFonts w:ascii="Times" w:hAnsi="Times" w:cs="Times"/>
          <w:bCs/>
        </w:rPr>
        <w:t xml:space="preserve">Hasil penelitian yang dilakukan oleh </w:t>
      </w:r>
      <w:r w:rsidR="00A358AB">
        <w:rPr>
          <w:rFonts w:ascii="Times" w:hAnsi="Times" w:cs="Times"/>
          <w:bCs/>
        </w:rPr>
        <w:t xml:space="preserve">Latifah </w:t>
      </w:r>
      <w:r w:rsidR="00A358AB">
        <w:rPr>
          <w:rFonts w:ascii="Times" w:hAnsi="Times" w:cs="Times"/>
          <w:bCs/>
        </w:rPr>
        <w:fldChar w:fldCharType="begin" w:fldLock="1"/>
      </w:r>
      <w:r w:rsidR="001051F7">
        <w:rPr>
          <w:rFonts w:ascii="Times" w:hAnsi="Times" w:cs="Times"/>
          <w:bCs/>
        </w:rPr>
        <w:instrText>ADDIN CSL_CITATION {"citationItems":[{"id":"ITEM-1","itemData":{"author":[{"dropping-particle":"","family":"Jae","given":"S D N Sibanggor","non-dropping-particle":"","parse-names":false,"suffix":""}],"id":"ITEM-1","issue":"1","issued":{"date-parts":[["2017"]]},"page":"10-19","title":"PENERAPAN MODEL SQ3R DALAM PEMBELAJARAN BAHASA INDONESIA UNTUK MENINGKATKAN KETERAMPILAN MEMBACA KELAS IV","type":"article-journal","volume":"2"},"uris":["http://www.mendeley.com/documents/?uuid=8343212e-5d39-4dbe-bb76-aab7ba2b5154","http://www.mendeley.com/documents/?uuid=13f8ad60-d827-4063-b480-b688e2a421b9"]}],"mendeley":{"formattedCitation":"[3]","plainTextFormattedCitation":"[3]","previouslyFormattedCitation":"[3]"},"properties":{"noteIndex":0},"schema":"https://github.com/citation-style-language/schema/raw/master/csl-citation.json"}</w:instrText>
      </w:r>
      <w:r w:rsidR="00A358AB">
        <w:rPr>
          <w:rFonts w:ascii="Times" w:hAnsi="Times" w:cs="Times"/>
          <w:bCs/>
        </w:rPr>
        <w:fldChar w:fldCharType="separate"/>
      </w:r>
      <w:r w:rsidR="003860F5" w:rsidRPr="003860F5">
        <w:rPr>
          <w:rFonts w:ascii="Times" w:hAnsi="Times" w:cs="Times"/>
          <w:bCs/>
          <w:noProof/>
        </w:rPr>
        <w:t>[3]</w:t>
      </w:r>
      <w:r w:rsidR="00A358AB">
        <w:rPr>
          <w:rFonts w:ascii="Times" w:hAnsi="Times" w:cs="Times"/>
          <w:bCs/>
        </w:rPr>
        <w:fldChar w:fldCharType="end"/>
      </w:r>
      <w:r w:rsidR="00286C38">
        <w:rPr>
          <w:rFonts w:ascii="Times" w:hAnsi="Times" w:cs="Times"/>
          <w:bCs/>
          <w:color w:val="FF0000"/>
        </w:rPr>
        <w:t xml:space="preserve"> </w:t>
      </w:r>
      <w:r w:rsidR="00D1332D">
        <w:rPr>
          <w:rFonts w:ascii="Times" w:hAnsi="Times" w:cs="Times"/>
          <w:bCs/>
        </w:rPr>
        <w:t xml:space="preserve">dengan penerapan model pembelajaran SQ3R </w:t>
      </w:r>
      <w:r w:rsidR="00C16775">
        <w:rPr>
          <w:rFonts w:ascii="Times" w:hAnsi="Times" w:cs="Times"/>
          <w:bCs/>
        </w:rPr>
        <w:t>dapat</w:t>
      </w:r>
      <w:r w:rsidR="00D1332D">
        <w:rPr>
          <w:rFonts w:ascii="Times" w:hAnsi="Times" w:cs="Times"/>
          <w:bCs/>
        </w:rPr>
        <w:t xml:space="preserve"> meningkatkan k</w:t>
      </w:r>
      <w:r w:rsidR="00C16775">
        <w:rPr>
          <w:rFonts w:ascii="Times" w:hAnsi="Times" w:cs="Times"/>
          <w:bCs/>
        </w:rPr>
        <w:t xml:space="preserve">eterampilan </w:t>
      </w:r>
      <w:r w:rsidR="00D1332D">
        <w:rPr>
          <w:rFonts w:ascii="Times" w:hAnsi="Times" w:cs="Times"/>
          <w:bCs/>
        </w:rPr>
        <w:t>membaca pemahaman peserta didik</w:t>
      </w:r>
      <w:r w:rsidR="00C16775">
        <w:rPr>
          <w:rFonts w:ascii="Times" w:hAnsi="Times" w:cs="Times"/>
          <w:bCs/>
        </w:rPr>
        <w:t xml:space="preserve"> pada tahap awal yaitu sebesar 60% dan meningkat menjadi 95%. Hal ini membuktikan bahwa dengan menerapkan model pembelajaran yang melibatkan peserta didik untuk aktif dalam kegiatan pembelajaran akan meningkatkan keterapilan membaca pemahaman peserta didik di kelas. Melalui hal ini, Peneliti memutuskan untuk menggunakan model pembelajaran </w:t>
      </w:r>
      <w:r w:rsidR="00C16775" w:rsidRPr="00C16775">
        <w:rPr>
          <w:rFonts w:ascii="Times" w:hAnsi="Times" w:cs="Times"/>
          <w:bCs/>
          <w:i/>
          <w:iCs/>
        </w:rPr>
        <w:t>Cooperative Script</w:t>
      </w:r>
      <w:r w:rsidR="00C16775">
        <w:rPr>
          <w:rFonts w:ascii="Times" w:hAnsi="Times" w:cs="Times"/>
          <w:bCs/>
        </w:rPr>
        <w:t xml:space="preserve"> sebagai solusi lain dalam meningkatkan keterampilan membaca peserta didik kelas V.G SD Ta’Mirul Islam Surakarta. </w:t>
      </w:r>
      <w:r w:rsidR="00867430">
        <w:rPr>
          <w:rFonts w:ascii="Times" w:hAnsi="Times" w:cs="Times"/>
          <w:bCs/>
        </w:rPr>
        <w:t xml:space="preserve">Model Pembelajaran </w:t>
      </w:r>
      <w:r w:rsidR="00867430" w:rsidRPr="0027083A">
        <w:rPr>
          <w:rFonts w:ascii="Times" w:hAnsi="Times" w:cs="Times"/>
          <w:bCs/>
          <w:i/>
          <w:iCs/>
        </w:rPr>
        <w:t xml:space="preserve">Cooperative </w:t>
      </w:r>
      <w:r w:rsidR="0027083A" w:rsidRPr="0027083A">
        <w:rPr>
          <w:rFonts w:ascii="Times" w:hAnsi="Times" w:cs="Times"/>
          <w:bCs/>
          <w:i/>
          <w:iCs/>
        </w:rPr>
        <w:t>Script</w:t>
      </w:r>
      <w:r w:rsidR="0027083A">
        <w:rPr>
          <w:rFonts w:ascii="Times" w:hAnsi="Times" w:cs="Times"/>
          <w:bCs/>
        </w:rPr>
        <w:t xml:space="preserve"> diartikan sebagai model pembelajaran yang dilaksanakan dengan cara berkolaborasi secara berpasangan, dan setiap peserta didik memiliki peran masing-masing dalam pelaksanaannya</w:t>
      </w:r>
      <w:r w:rsidR="00584775">
        <w:rPr>
          <w:rFonts w:ascii="Times" w:hAnsi="Times" w:cs="Times"/>
          <w:bCs/>
        </w:rPr>
        <w:t>, p</w:t>
      </w:r>
      <w:r w:rsidR="0027083A">
        <w:rPr>
          <w:rFonts w:ascii="Times" w:hAnsi="Times" w:cs="Times"/>
          <w:bCs/>
        </w:rPr>
        <w:t>eran tersebut secara bergiliran bertugas</w:t>
      </w:r>
      <w:r w:rsidR="00BC669E">
        <w:rPr>
          <w:rFonts w:ascii="Times" w:hAnsi="Times" w:cs="Times"/>
          <w:bCs/>
        </w:rPr>
        <w:t xml:space="preserve"> </w:t>
      </w:r>
      <w:r w:rsidR="00051AAF">
        <w:rPr>
          <w:rFonts w:ascii="Times" w:hAnsi="Times" w:cs="Times"/>
          <w:bCs/>
        </w:rPr>
        <w:t xml:space="preserve">secara lisan </w:t>
      </w:r>
      <w:r w:rsidR="0027083A">
        <w:rPr>
          <w:rFonts w:ascii="Times" w:hAnsi="Times" w:cs="Times"/>
          <w:bCs/>
        </w:rPr>
        <w:t>menyampaikan</w:t>
      </w:r>
      <w:r w:rsidR="00051AAF">
        <w:rPr>
          <w:rFonts w:ascii="Times" w:hAnsi="Times" w:cs="Times"/>
          <w:bCs/>
        </w:rPr>
        <w:t xml:space="preserve"> bagian materi yang telah dipelajari</w:t>
      </w:r>
      <w:r w:rsidR="00A358AB">
        <w:rPr>
          <w:rFonts w:ascii="Times" w:hAnsi="Times" w:cs="Times"/>
          <w:bCs/>
        </w:rPr>
        <w:fldChar w:fldCharType="begin" w:fldLock="1"/>
      </w:r>
      <w:r w:rsidR="001051F7">
        <w:rPr>
          <w:rFonts w:ascii="Times" w:hAnsi="Times" w:cs="Times"/>
          <w:bCs/>
        </w:rPr>
        <w:instrText>ADDIN CSL_CITATION {"citationItems":[{"id":"ITEM-1","itemData":{"author":[{"dropping-particle":"","family":"Huda","given":"M","non-dropping-particle":"","parse-names":false,"suffix":""}],"id":"ITEM-1","issued":{"date-parts":[["0"]]},"publisher":"Pustaka Pelajar","publisher-place":"Yogyakarta","title":"Model-model Pengajaran dan Pembelajaran","type":"book"},"uris":["http://www.mendeley.com/documents/?uuid=287f4900-0ecb-4b40-91f9-620341a27bf6","http://www.mendeley.com/documents/?uuid=d43eea8c-ec32-439f-bf5d-665ced32a495"]},{"id":"ITEM-2","itemData":{"author":[{"dropping-particle":"","family":"Hamdani","given":"","non-dropping-particle":"","parse-names":false,"suffix":""}],"id":"ITEM-2","issued":{"date-parts":[["2011"]]},"publisher":"Pustaka Setia","publisher-place":"Bandung","title":"Strategi Belajar Mengajar","type":"book"},"uris":["http://www.mendeley.com/documents/?uuid=cc1bf2ea-26c5-4493-81f4-198a25dc9afc","http://www.mendeley.com/documents/?uuid=7c838a39-c40b-4c07-9e47-1c4bb1f5110d"]},{"id":"ITEM-3","itemData":{"author":[{"dropping-particle":"","family":"Jae","given":"S D N Sibanggor","non-dropping-particle":"","parse-names":false,"suffix":""}],"id":"ITEM-3","issue":"1","issued":{"date-parts":[["2017"]]},"page":"10-19","title":"PENERAPAN MODEL SQ3R DALAM PEMBELAJARAN BAHASA INDONESIA UNTUK MENINGKATKAN KETERAMPILAN MEMBACA KELAS IV","type":"article-journal","volume":"2"},"uris":["http://www.mendeley.com/documents/?uuid=8343212e-5d39-4dbe-bb76-aab7ba2b5154","http://www.mendeley.com/documents/?uuid=13f8ad60-d827-4063-b480-b688e2a421b9"]}],"mendeley":{"formattedCitation":"[3], [9], [10]","manualFormatting":"[5][6]","plainTextFormattedCitation":"[3], [9], [10]","previouslyFormattedCitation":"[3], [8], [9]"},"properties":{"noteIndex":0},"schema":"https://github.com/citation-style-language/schema/raw/master/csl-citation.json"}</w:instrText>
      </w:r>
      <w:r w:rsidR="00A358AB">
        <w:rPr>
          <w:rFonts w:ascii="Times" w:hAnsi="Times" w:cs="Times"/>
          <w:bCs/>
        </w:rPr>
        <w:fldChar w:fldCharType="separate"/>
      </w:r>
      <w:r w:rsidR="00A358AB">
        <w:rPr>
          <w:rFonts w:ascii="Times" w:hAnsi="Times" w:cs="Times"/>
          <w:bCs/>
          <w:noProof/>
        </w:rPr>
        <w:t>[5]</w:t>
      </w:r>
      <w:r w:rsidR="00A358AB" w:rsidRPr="00A358AB">
        <w:rPr>
          <w:rFonts w:ascii="Times" w:hAnsi="Times" w:cs="Times"/>
          <w:bCs/>
          <w:noProof/>
        </w:rPr>
        <w:t>[6]</w:t>
      </w:r>
      <w:r w:rsidR="00A358AB">
        <w:rPr>
          <w:rFonts w:ascii="Times" w:hAnsi="Times" w:cs="Times"/>
          <w:bCs/>
        </w:rPr>
        <w:fldChar w:fldCharType="end"/>
      </w:r>
      <w:r w:rsidR="00E04BE3">
        <w:rPr>
          <w:rFonts w:ascii="Times" w:hAnsi="Times" w:cs="Times"/>
          <w:bCs/>
        </w:rPr>
        <w:fldChar w:fldCharType="begin" w:fldLock="1"/>
      </w:r>
      <w:r w:rsidR="001051F7">
        <w:rPr>
          <w:rFonts w:ascii="Times" w:hAnsi="Times" w:cs="Times"/>
          <w:bCs/>
        </w:rPr>
        <w:instrText>ADDIN CSL_CITATION {"citationItems":[{"id":"ITEM-1","itemData":{"DOI":"10.9790/7388-07030498107","ISSN":"2320737X","author":[{"dropping-particle":"","family":"Muliadi","given":"Muliadi","non-dropping-particle":"","parse-names":false,"suffix":""}],"container-title":"IOSR Journal of Research &amp; Method in Education (IOSRJRME)","id":"ITEM-1","issue":"03","issued":{"date-parts":[["2017"]]},"page":"98-107","title":"Cooperative Script Learning Model to Improving Student Listening Skills","type":"article-journal","volume":"07"},"uris":["http://www.mendeley.com/documents/?uuid=6510eb9b-52df-4a41-8a36-f5c7b38036b8"]}],"mendeley":{"formattedCitation":"[11]","plainTextFormattedCitation":"[11]","previouslyFormattedCitation":"[10]"},"properties":{"noteIndex":0},"schema":"https://github.com/citation-style-language/schema/raw/master/csl-citation.json"}</w:instrText>
      </w:r>
      <w:r w:rsidR="00E04BE3">
        <w:rPr>
          <w:rFonts w:ascii="Times" w:hAnsi="Times" w:cs="Times"/>
          <w:bCs/>
        </w:rPr>
        <w:fldChar w:fldCharType="separate"/>
      </w:r>
      <w:r w:rsidR="001051F7" w:rsidRPr="001051F7">
        <w:rPr>
          <w:rFonts w:ascii="Times" w:hAnsi="Times" w:cs="Times"/>
          <w:bCs/>
          <w:noProof/>
        </w:rPr>
        <w:t>[11]</w:t>
      </w:r>
      <w:r w:rsidR="00E04BE3">
        <w:rPr>
          <w:rFonts w:ascii="Times" w:hAnsi="Times" w:cs="Times"/>
          <w:bCs/>
        </w:rPr>
        <w:fldChar w:fldCharType="end"/>
      </w:r>
      <w:r w:rsidR="00051AAF" w:rsidRPr="005D21D6">
        <w:rPr>
          <w:rFonts w:ascii="Times" w:hAnsi="Times" w:cs="Times"/>
          <w:bCs/>
        </w:rPr>
        <w:t>.</w:t>
      </w:r>
      <w:r w:rsidR="00BC669E">
        <w:rPr>
          <w:rFonts w:ascii="Times" w:hAnsi="Times" w:cs="Times"/>
          <w:bCs/>
          <w:color w:val="000000" w:themeColor="text1"/>
        </w:rPr>
        <w:t xml:space="preserve"> Model </w:t>
      </w:r>
      <w:r w:rsidR="00BC669E" w:rsidRPr="00665E33">
        <w:rPr>
          <w:rFonts w:ascii="Times" w:hAnsi="Times" w:cs="Times"/>
          <w:bCs/>
          <w:i/>
          <w:iCs/>
          <w:color w:val="000000" w:themeColor="text1"/>
        </w:rPr>
        <w:t>Cooperative Script</w:t>
      </w:r>
      <w:r w:rsidR="00BC669E">
        <w:rPr>
          <w:rFonts w:ascii="Times" w:hAnsi="Times" w:cs="Times"/>
          <w:bCs/>
          <w:color w:val="000000" w:themeColor="text1"/>
        </w:rPr>
        <w:t xml:space="preserve"> memiliki langkah-langkah pembelajaran yang </w:t>
      </w:r>
      <w:r w:rsidR="00F275D4">
        <w:rPr>
          <w:rFonts w:ascii="Times" w:hAnsi="Times" w:cs="Times"/>
          <w:bCs/>
          <w:color w:val="000000" w:themeColor="text1"/>
        </w:rPr>
        <w:t xml:space="preserve">tersusun secara </w:t>
      </w:r>
      <w:r w:rsidR="00BC669E">
        <w:rPr>
          <w:rFonts w:ascii="Times" w:hAnsi="Times" w:cs="Times"/>
          <w:bCs/>
          <w:color w:val="000000" w:themeColor="text1"/>
        </w:rPr>
        <w:t>siste</w:t>
      </w:r>
      <w:r w:rsidR="00F275D4">
        <w:rPr>
          <w:rFonts w:ascii="Times" w:hAnsi="Times" w:cs="Times"/>
          <w:bCs/>
          <w:color w:val="000000" w:themeColor="text1"/>
        </w:rPr>
        <w:t>te</w:t>
      </w:r>
      <w:r w:rsidR="00BC669E">
        <w:rPr>
          <w:rFonts w:ascii="Times" w:hAnsi="Times" w:cs="Times"/>
          <w:bCs/>
          <w:color w:val="000000" w:themeColor="text1"/>
        </w:rPr>
        <w:t xml:space="preserve">matis, dimulai dari </w:t>
      </w:r>
      <w:r w:rsidR="000A2F9F">
        <w:rPr>
          <w:rFonts w:ascii="Times" w:hAnsi="Times" w:cs="Times"/>
          <w:bCs/>
          <w:color w:val="000000" w:themeColor="text1"/>
        </w:rPr>
        <w:t xml:space="preserve">1) </w:t>
      </w:r>
      <w:r w:rsidR="00BC669E">
        <w:rPr>
          <w:rFonts w:ascii="Times" w:hAnsi="Times" w:cs="Times"/>
          <w:bCs/>
          <w:color w:val="000000" w:themeColor="text1"/>
        </w:rPr>
        <w:t xml:space="preserve">pembagian kelompok secara berpasangan oleh guru, </w:t>
      </w:r>
      <w:r w:rsidR="000A2F9F">
        <w:rPr>
          <w:rFonts w:ascii="Times" w:hAnsi="Times" w:cs="Times"/>
          <w:bCs/>
          <w:color w:val="000000" w:themeColor="text1"/>
        </w:rPr>
        <w:t xml:space="preserve">2) </w:t>
      </w:r>
      <w:r w:rsidR="00BC669E">
        <w:rPr>
          <w:rFonts w:ascii="Times" w:hAnsi="Times" w:cs="Times"/>
          <w:bCs/>
          <w:color w:val="000000" w:themeColor="text1"/>
        </w:rPr>
        <w:t xml:space="preserve">guru memberikan materi bacaan pada setiap peserta didik untuk dipelajari, </w:t>
      </w:r>
      <w:r w:rsidR="000A2F9F">
        <w:rPr>
          <w:rFonts w:ascii="Times" w:hAnsi="Times" w:cs="Times"/>
          <w:bCs/>
          <w:color w:val="000000" w:themeColor="text1"/>
        </w:rPr>
        <w:t xml:space="preserve">3) </w:t>
      </w:r>
      <w:r w:rsidR="00BC669E">
        <w:rPr>
          <w:rFonts w:ascii="Times" w:hAnsi="Times" w:cs="Times"/>
          <w:bCs/>
          <w:color w:val="000000" w:themeColor="text1"/>
        </w:rPr>
        <w:t xml:space="preserve">masing-masing peserta didik diarahkan untuk membuat ringkasan dari isi teks bacaan, </w:t>
      </w:r>
      <w:r w:rsidR="000A2F9F">
        <w:rPr>
          <w:rFonts w:ascii="Times" w:hAnsi="Times" w:cs="Times"/>
          <w:bCs/>
          <w:color w:val="000000" w:themeColor="text1"/>
        </w:rPr>
        <w:t>4) guru menentukan siapa yang berperan menjadi pembicara dan siapa yang menjadi penyimak, 5) pembicara mengungkapkan informasi atau gaggasan dari ringakasannya dan peserta didik yang menjadi penyimak bertugas membenarkan informasi yang kurang tepat, 5) secara bergantian, peserta didik bertukar peran, 6) melaksanakan kembali kegiatan yang sama</w:t>
      </w:r>
      <w:r w:rsidR="00A358AB">
        <w:rPr>
          <w:rFonts w:ascii="Times" w:hAnsi="Times" w:cs="Times"/>
          <w:bCs/>
          <w:color w:val="000000" w:themeColor="text1"/>
        </w:rPr>
        <w:fldChar w:fldCharType="begin" w:fldLock="1"/>
      </w:r>
      <w:r w:rsidR="001051F7">
        <w:rPr>
          <w:rFonts w:ascii="Times" w:hAnsi="Times" w:cs="Times"/>
          <w:bCs/>
          <w:color w:val="000000" w:themeColor="text1"/>
        </w:rPr>
        <w:instrText>ADDIN CSL_CITATION {"citationItems":[{"id":"ITEM-1","itemData":{"author":[{"dropping-particle":"","family":"Ngalimun","given":"","non-dropping-particle":"","parse-names":false,"suffix":""}],"id":"ITEM-1","issued":{"date-parts":[["2016"]]},"publisher":"Aswaja Presindo","publisher-place":"Yogyakarta","title":"Strategi dan Model Pembelajaran","type":"book"},"uris":["http://www.mendeley.com/documents/?uuid=a1084689-8f5b-4c27-b959-cd7e558854e3","http://www.mendeley.com/documents/?uuid=8201ac7e-84dd-4105-b972-62c3528583d7"]},{"id":"ITEM-2","itemData":{"author":[{"dropping-particle":"","family":"Hamdani","given":"","non-dropping-particle":"","parse-names":false,"suffix":""}],"id":"ITEM-2","issued":{"date-parts":[["2011"]]},"publisher":"Pustaka Setia","publisher-place":"Bandung","title":"Strategi Belajar Mengajar","type":"book"},"uris":["http://www.mendeley.com/documents/?uuid=7c838a39-c40b-4c07-9e47-1c4bb1f5110d","http://www.mendeley.com/documents/?uuid=cc1bf2ea-26c5-4493-81f4-198a25dc9afc"]},{"id":"ITEM-3","itemData":{"author":[{"dropping-particle":"","family":"Huda","given":"M","non-dropping-particle":"","parse-names":false,"suffix":""}],"id":"ITEM-3","issued":{"date-parts":[["0"]]},"publisher":"Pustaka Pelajar","publisher-place":"Yogyakarta","title":"Model-model Pengajaran dan Pembelajaran","type":"book"},"uris":["http://www.mendeley.com/documents/?uuid=d43eea8c-ec32-439f-bf5d-665ced32a495","http://www.mendeley.com/documents/?uuid=287f4900-0ecb-4b40-91f9-620341a27bf6","http://www.mendeley.com/documents/?uuid=1c2c7b1e-735b-41ae-a5b7-affbcc7bbb1a"]}],"mendeley":{"formattedCitation":"[9], [10], [12]","manualFormatting":"[5]","plainTextFormattedCitation":"[9], [10], [12]","previouslyFormattedCitation":"[8], [9], [11]"},"properties":{"noteIndex":0},"schema":"https://github.com/citation-style-language/schema/raw/master/csl-citation.json"}</w:instrText>
      </w:r>
      <w:r w:rsidR="00A358AB">
        <w:rPr>
          <w:rFonts w:ascii="Times" w:hAnsi="Times" w:cs="Times"/>
          <w:bCs/>
          <w:color w:val="000000" w:themeColor="text1"/>
        </w:rPr>
        <w:fldChar w:fldCharType="separate"/>
      </w:r>
      <w:r w:rsidR="00AC011E">
        <w:rPr>
          <w:rFonts w:ascii="Times" w:hAnsi="Times" w:cs="Times"/>
          <w:bCs/>
          <w:noProof/>
          <w:color w:val="000000" w:themeColor="text1"/>
        </w:rPr>
        <w:t>[5]</w:t>
      </w:r>
      <w:r w:rsidR="00A358AB">
        <w:rPr>
          <w:rFonts w:ascii="Times" w:hAnsi="Times" w:cs="Times"/>
          <w:bCs/>
          <w:color w:val="000000" w:themeColor="text1"/>
        </w:rPr>
        <w:fldChar w:fldCharType="end"/>
      </w:r>
      <w:r w:rsidR="00AC011E">
        <w:rPr>
          <w:rFonts w:ascii="Times" w:hAnsi="Times" w:cs="Times"/>
          <w:bCs/>
          <w:color w:val="000000" w:themeColor="text1"/>
        </w:rPr>
        <w:fldChar w:fldCharType="begin" w:fldLock="1"/>
      </w:r>
      <w:r w:rsidR="001051F7">
        <w:rPr>
          <w:rFonts w:ascii="Times" w:hAnsi="Times" w:cs="Times"/>
          <w:bCs/>
          <w:color w:val="000000" w:themeColor="text1"/>
        </w:rPr>
        <w:instrText>ADDIN CSL_CITATION {"citationItems":[{"id":"ITEM-1","itemData":{"author":[{"dropping-particle":"","family":"Hamdani","given":"","non-dropping-particle":"","parse-names":false,"suffix":""}],"id":"ITEM-1","issued":{"date-parts":[["2011"]]},"publisher":"Pustaka Setia","publisher-place":"Bandung","title":"Strategi Belajar Mengajar","type":"book"},"uris":["http://www.mendeley.com/documents/?uuid=7c838a39-c40b-4c07-9e47-1c4bb1f5110d","http://www.mendeley.com/documents/?uuid=cc1bf2ea-26c5-4493-81f4-198a25dc9afc"]}],"mendeley":{"formattedCitation":"[10]","plainTextFormattedCitation":"[10]","previouslyFormattedCitation":"[9]"},"properties":{"noteIndex":0},"schema":"https://github.com/citation-style-language/schema/raw/master/csl-citation.json"}</w:instrText>
      </w:r>
      <w:r w:rsidR="00AC011E">
        <w:rPr>
          <w:rFonts w:ascii="Times" w:hAnsi="Times" w:cs="Times"/>
          <w:bCs/>
          <w:color w:val="000000" w:themeColor="text1"/>
        </w:rPr>
        <w:fldChar w:fldCharType="separate"/>
      </w:r>
      <w:r w:rsidR="001051F7" w:rsidRPr="001051F7">
        <w:rPr>
          <w:rFonts w:ascii="Times" w:hAnsi="Times" w:cs="Times"/>
          <w:bCs/>
          <w:noProof/>
          <w:color w:val="000000" w:themeColor="text1"/>
        </w:rPr>
        <w:t>[10]</w:t>
      </w:r>
      <w:r w:rsidR="00AC011E">
        <w:rPr>
          <w:rFonts w:ascii="Times" w:hAnsi="Times" w:cs="Times"/>
          <w:bCs/>
          <w:color w:val="000000" w:themeColor="text1"/>
        </w:rPr>
        <w:fldChar w:fldCharType="end"/>
      </w:r>
      <w:r w:rsidR="00AC011E">
        <w:rPr>
          <w:rFonts w:ascii="Times" w:hAnsi="Times" w:cs="Times"/>
          <w:bCs/>
          <w:color w:val="000000" w:themeColor="text1"/>
        </w:rPr>
        <w:fldChar w:fldCharType="begin" w:fldLock="1"/>
      </w:r>
      <w:r w:rsidR="001051F7">
        <w:rPr>
          <w:rFonts w:ascii="Times" w:hAnsi="Times" w:cs="Times"/>
          <w:bCs/>
          <w:color w:val="000000" w:themeColor="text1"/>
        </w:rPr>
        <w:instrText>ADDIN CSL_CITATION {"citationItems":[{"id":"ITEM-1","itemData":{"author":[{"dropping-particle":"","family":"Ngalimun","given":"","non-dropping-particle":"","parse-names":false,"suffix":""}],"id":"ITEM-1","issued":{"date-parts":[["2016"]]},"publisher":"Aswaja Presindo","publisher-place":"Yogyakarta","title":"Strategi dan Model Pembelajaran","type":"book"},"uris":["http://www.mendeley.com/documents/?uuid=8201ac7e-84dd-4105-b972-62c3528583d7","http://www.mendeley.com/documents/?uuid=a1084689-8f5b-4c27-b959-cd7e558854e3"]}],"mendeley":{"formattedCitation":"[12]","plainTextFormattedCitation":"[12]","previouslyFormattedCitation":"[11]"},"properties":{"noteIndex":0},"schema":"https://github.com/citation-style-language/schema/raw/master/csl-citation.json"}</w:instrText>
      </w:r>
      <w:r w:rsidR="00AC011E">
        <w:rPr>
          <w:rFonts w:ascii="Times" w:hAnsi="Times" w:cs="Times"/>
          <w:bCs/>
          <w:color w:val="000000" w:themeColor="text1"/>
        </w:rPr>
        <w:fldChar w:fldCharType="separate"/>
      </w:r>
      <w:r w:rsidR="001051F7" w:rsidRPr="001051F7">
        <w:rPr>
          <w:rFonts w:ascii="Times" w:hAnsi="Times" w:cs="Times"/>
          <w:bCs/>
          <w:noProof/>
          <w:color w:val="000000" w:themeColor="text1"/>
        </w:rPr>
        <w:t>[12]</w:t>
      </w:r>
      <w:r w:rsidR="00AC011E">
        <w:rPr>
          <w:rFonts w:ascii="Times" w:hAnsi="Times" w:cs="Times"/>
          <w:bCs/>
          <w:color w:val="000000" w:themeColor="text1"/>
        </w:rPr>
        <w:fldChar w:fldCharType="end"/>
      </w:r>
      <w:r w:rsidR="000A2F9F" w:rsidRPr="000A2F9F">
        <w:rPr>
          <w:rFonts w:ascii="Times" w:hAnsi="Times" w:cs="Times"/>
          <w:bCs/>
          <w:color w:val="FF0000"/>
        </w:rPr>
        <w:t xml:space="preserve">.  </w:t>
      </w:r>
      <w:r w:rsidR="000A2F9F">
        <w:rPr>
          <w:rFonts w:ascii="Times" w:hAnsi="Times" w:cs="Times"/>
          <w:bCs/>
          <w:color w:val="000000" w:themeColor="text1"/>
        </w:rPr>
        <w:t>P</w:t>
      </w:r>
      <w:r w:rsidR="00BC669E">
        <w:rPr>
          <w:rFonts w:ascii="Times" w:hAnsi="Times" w:cs="Times"/>
          <w:bCs/>
          <w:color w:val="000000" w:themeColor="text1"/>
        </w:rPr>
        <w:t xml:space="preserve">embelajaran </w:t>
      </w:r>
      <w:r w:rsidR="00BC669E" w:rsidRPr="000A2F9F">
        <w:rPr>
          <w:rFonts w:ascii="Times" w:hAnsi="Times" w:cs="Times"/>
          <w:bCs/>
          <w:i/>
          <w:iCs/>
          <w:color w:val="000000" w:themeColor="text1"/>
        </w:rPr>
        <w:t>Cooperative Script</w:t>
      </w:r>
      <w:r w:rsidR="00BC669E">
        <w:rPr>
          <w:rFonts w:ascii="Times" w:hAnsi="Times" w:cs="Times"/>
          <w:bCs/>
          <w:color w:val="000000" w:themeColor="text1"/>
        </w:rPr>
        <w:t xml:space="preserve"> menciptakan suasana pembelajaran yang mengaktifkan peserta didik untuk menyampaikan gagasan dan info</w:t>
      </w:r>
      <w:r w:rsidR="00187316">
        <w:rPr>
          <w:rFonts w:ascii="Times" w:hAnsi="Times" w:cs="Times"/>
          <w:bCs/>
          <w:color w:val="000000" w:themeColor="text1"/>
        </w:rPr>
        <w:t>r</w:t>
      </w:r>
      <w:r w:rsidR="00BC669E">
        <w:rPr>
          <w:rFonts w:ascii="Times" w:hAnsi="Times" w:cs="Times"/>
          <w:bCs/>
          <w:color w:val="000000" w:themeColor="text1"/>
        </w:rPr>
        <w:t>masi yang telah didapatnya serta memberi kesan yang bermakna bagi peserta didik</w:t>
      </w:r>
      <w:r w:rsidR="009C27C5">
        <w:rPr>
          <w:rFonts w:ascii="Times" w:hAnsi="Times" w:cs="Times"/>
          <w:bCs/>
          <w:color w:val="000000" w:themeColor="text1"/>
        </w:rPr>
        <w:t xml:space="preserve"> sehingga keterampilan peserta didik dalam membaca pemahaman semakin meningkat</w:t>
      </w:r>
      <w:r w:rsidR="00EA511D">
        <w:rPr>
          <w:rFonts w:ascii="Times" w:hAnsi="Times" w:cs="Times"/>
          <w:bCs/>
          <w:color w:val="000000" w:themeColor="text1"/>
        </w:rPr>
        <w:t xml:space="preserve"> dan berkualitas</w:t>
      </w:r>
      <w:r w:rsidR="009C27C5">
        <w:rPr>
          <w:rFonts w:ascii="Times" w:hAnsi="Times" w:cs="Times"/>
          <w:bCs/>
          <w:color w:val="000000" w:themeColor="text1"/>
        </w:rPr>
        <w:t xml:space="preserve">. </w:t>
      </w:r>
    </w:p>
    <w:p w14:paraId="66E0C96C" w14:textId="1F24E25D" w:rsidR="00E53DF8" w:rsidRPr="00994F9F" w:rsidRDefault="00EA511D" w:rsidP="00F844E1">
      <w:pPr>
        <w:spacing w:line="240" w:lineRule="auto"/>
        <w:ind w:firstLine="284"/>
        <w:jc w:val="both"/>
        <w:rPr>
          <w:rFonts w:ascii="Times" w:hAnsi="Times" w:cs="Times"/>
          <w:bCs/>
          <w:color w:val="000000" w:themeColor="text1"/>
        </w:rPr>
      </w:pPr>
      <w:r>
        <w:rPr>
          <w:rFonts w:ascii="Times" w:hAnsi="Times" w:cs="Times"/>
          <w:bCs/>
          <w:color w:val="000000" w:themeColor="text1"/>
        </w:rPr>
        <w:t xml:space="preserve">Melalui pemaparan uraian tersebut, </w:t>
      </w:r>
      <w:r w:rsidR="00BD631D">
        <w:rPr>
          <w:rFonts w:ascii="Times" w:hAnsi="Times" w:cs="Times"/>
          <w:bCs/>
          <w:color w:val="000000" w:themeColor="text1"/>
        </w:rPr>
        <w:t xml:space="preserve">tujuan </w:t>
      </w:r>
      <w:r>
        <w:rPr>
          <w:rFonts w:ascii="Times" w:hAnsi="Times" w:cs="Times"/>
          <w:bCs/>
          <w:color w:val="000000" w:themeColor="text1"/>
        </w:rPr>
        <w:t>pelaksanaan penelitia</w:t>
      </w:r>
      <w:r w:rsidR="00BD631D">
        <w:rPr>
          <w:rFonts w:ascii="Times" w:hAnsi="Times" w:cs="Times"/>
          <w:bCs/>
          <w:color w:val="000000" w:themeColor="text1"/>
        </w:rPr>
        <w:t xml:space="preserve">n </w:t>
      </w:r>
      <w:r>
        <w:rPr>
          <w:rFonts w:ascii="Times" w:hAnsi="Times" w:cs="Times"/>
          <w:bCs/>
          <w:color w:val="000000" w:themeColor="text1"/>
        </w:rPr>
        <w:t>ini yaitu untuk meningkatkan keterampilan membaca pemahaman peserta didik kelas V.G</w:t>
      </w:r>
      <w:r w:rsidR="00264722">
        <w:rPr>
          <w:rFonts w:ascii="Times" w:hAnsi="Times" w:cs="Times"/>
          <w:bCs/>
          <w:color w:val="000000" w:themeColor="text1"/>
        </w:rPr>
        <w:t xml:space="preserve"> </w:t>
      </w:r>
      <w:r>
        <w:rPr>
          <w:rFonts w:ascii="Times" w:hAnsi="Times" w:cs="Times"/>
          <w:bCs/>
          <w:color w:val="000000" w:themeColor="text1"/>
        </w:rPr>
        <w:t xml:space="preserve">SD Ta’Mirul Islam Surakarta dengan penggunaan model </w:t>
      </w:r>
      <w:r w:rsidRPr="00EA511D">
        <w:rPr>
          <w:rFonts w:ascii="Times" w:hAnsi="Times" w:cs="Times"/>
          <w:bCs/>
          <w:i/>
          <w:iCs/>
          <w:color w:val="000000" w:themeColor="text1"/>
        </w:rPr>
        <w:t>Cooperative Script</w:t>
      </w:r>
      <w:r w:rsidR="00264722">
        <w:rPr>
          <w:rFonts w:ascii="Times" w:hAnsi="Times" w:cs="Times"/>
          <w:bCs/>
          <w:color w:val="000000" w:themeColor="text1"/>
        </w:rPr>
        <w:t>.</w:t>
      </w:r>
      <w:r w:rsidR="00817E40">
        <w:rPr>
          <w:rFonts w:ascii="Times" w:hAnsi="Times" w:cs="Times"/>
          <w:bCs/>
          <w:color w:val="000000" w:themeColor="text1"/>
        </w:rPr>
        <w:t xml:space="preserve"> Penerapan model </w:t>
      </w:r>
      <w:r w:rsidR="00817E40" w:rsidRPr="00665E33">
        <w:rPr>
          <w:rFonts w:ascii="Times" w:hAnsi="Times" w:cs="Times"/>
          <w:bCs/>
          <w:i/>
          <w:iCs/>
          <w:color w:val="000000" w:themeColor="text1"/>
        </w:rPr>
        <w:t>Cooperative Script</w:t>
      </w:r>
      <w:r w:rsidR="00817E40">
        <w:rPr>
          <w:rFonts w:ascii="Times" w:hAnsi="Times" w:cs="Times"/>
          <w:bCs/>
          <w:color w:val="000000" w:themeColor="text1"/>
        </w:rPr>
        <w:t xml:space="preserve"> bertujuan untuk melatih peserta didik dalam menemukan informasi penting dalam teks bacaan serta membiasakan peserta didik untuk berani memberikan gagasannya melalui kesimpulannya </w:t>
      </w:r>
      <w:r w:rsidR="00A812F7">
        <w:rPr>
          <w:rFonts w:ascii="Times" w:hAnsi="Times" w:cs="Times"/>
          <w:bCs/>
          <w:color w:val="000000" w:themeColor="text1"/>
        </w:rPr>
        <w:t xml:space="preserve">dari </w:t>
      </w:r>
      <w:r w:rsidR="00817E40">
        <w:rPr>
          <w:rFonts w:ascii="Times" w:hAnsi="Times" w:cs="Times"/>
          <w:bCs/>
          <w:color w:val="000000" w:themeColor="text1"/>
        </w:rPr>
        <w:t xml:space="preserve"> isi teks bacaan yang telah dibaca</w:t>
      </w:r>
      <w:r w:rsidR="00264722">
        <w:rPr>
          <w:rFonts w:ascii="Times" w:hAnsi="Times" w:cs="Times"/>
          <w:bCs/>
          <w:color w:val="000000" w:themeColor="text1"/>
        </w:rPr>
        <w:t xml:space="preserve"> serta memberikan </w:t>
      </w:r>
      <w:r w:rsidR="003413BB">
        <w:rPr>
          <w:rFonts w:ascii="Times" w:hAnsi="Times" w:cs="Times"/>
          <w:bCs/>
          <w:color w:val="000000" w:themeColor="text1"/>
        </w:rPr>
        <w:t>rujukan</w:t>
      </w:r>
      <w:r w:rsidR="00264722">
        <w:rPr>
          <w:rFonts w:ascii="Times" w:hAnsi="Times" w:cs="Times"/>
          <w:bCs/>
          <w:color w:val="000000" w:themeColor="text1"/>
        </w:rPr>
        <w:t xml:space="preserve"> bagi guru untuk meningkatkan </w:t>
      </w:r>
      <w:r w:rsidR="003413BB">
        <w:rPr>
          <w:rFonts w:ascii="Times" w:hAnsi="Times" w:cs="Times"/>
          <w:bCs/>
          <w:color w:val="000000" w:themeColor="text1"/>
        </w:rPr>
        <w:t>keterampilan peserta didik dalam pembelajaran Bahasa Indonesia</w:t>
      </w:r>
      <w:r w:rsidR="00A812F7">
        <w:rPr>
          <w:rFonts w:ascii="Times" w:hAnsi="Times" w:cs="Times"/>
          <w:bCs/>
          <w:color w:val="000000" w:themeColor="text1"/>
        </w:rPr>
        <w:t xml:space="preserve">. </w:t>
      </w:r>
    </w:p>
    <w:p w14:paraId="2BE37620" w14:textId="7B8CD8D2" w:rsidR="00DF43B0" w:rsidRPr="004219C0" w:rsidRDefault="007D2859" w:rsidP="00F844E1">
      <w:pPr>
        <w:pStyle w:val="ListParagraph"/>
        <w:numPr>
          <w:ilvl w:val="0"/>
          <w:numId w:val="9"/>
        </w:numPr>
        <w:spacing w:after="0" w:line="240" w:lineRule="auto"/>
        <w:ind w:left="284" w:hanging="284"/>
        <w:rPr>
          <w:rFonts w:ascii="Times" w:hAnsi="Times" w:cs="Times"/>
          <w:b/>
        </w:rPr>
      </w:pPr>
      <w:r w:rsidRPr="004219C0">
        <w:rPr>
          <w:rFonts w:ascii="Times" w:hAnsi="Times" w:cs="Times"/>
          <w:b/>
        </w:rPr>
        <w:t xml:space="preserve">Metode Penelitian </w:t>
      </w:r>
    </w:p>
    <w:p w14:paraId="7836338A" w14:textId="2369C626" w:rsidR="00E53DF8" w:rsidRPr="00DF43B0" w:rsidRDefault="00F275D4" w:rsidP="00F844E1">
      <w:pPr>
        <w:spacing w:after="0" w:line="240" w:lineRule="auto"/>
        <w:jc w:val="both"/>
        <w:rPr>
          <w:rFonts w:ascii="Times" w:hAnsi="Times" w:cs="Times"/>
          <w:b/>
        </w:rPr>
      </w:pPr>
      <w:r>
        <w:rPr>
          <w:rFonts w:ascii="Times" w:hAnsi="Times"/>
        </w:rPr>
        <w:t>P</w:t>
      </w:r>
      <w:r w:rsidR="001D29F7">
        <w:rPr>
          <w:rFonts w:ascii="Times" w:hAnsi="Times"/>
        </w:rPr>
        <w:t xml:space="preserve">enelitian </w:t>
      </w:r>
      <w:r w:rsidR="00856BE1">
        <w:rPr>
          <w:rFonts w:ascii="Times" w:hAnsi="Times"/>
        </w:rPr>
        <w:t xml:space="preserve">yang dilaksanakan berupa </w:t>
      </w:r>
      <w:r w:rsidR="001D29F7">
        <w:rPr>
          <w:rFonts w:ascii="Times" w:hAnsi="Times"/>
        </w:rPr>
        <w:t xml:space="preserve">penelitian tindakan kelas menggunakan </w:t>
      </w:r>
      <w:r w:rsidR="0060502B">
        <w:rPr>
          <w:rFonts w:ascii="Times" w:hAnsi="Times"/>
        </w:rPr>
        <w:t xml:space="preserve">pendekatan </w:t>
      </w:r>
      <w:r w:rsidR="001D29F7">
        <w:rPr>
          <w:rFonts w:ascii="Times" w:hAnsi="Times"/>
        </w:rPr>
        <w:t xml:space="preserve">kualitatif </w:t>
      </w:r>
      <w:r>
        <w:rPr>
          <w:rFonts w:ascii="Times" w:hAnsi="Times"/>
        </w:rPr>
        <w:t xml:space="preserve">dengan dua </w:t>
      </w:r>
      <w:r w:rsidR="001D29F7">
        <w:rPr>
          <w:rFonts w:ascii="Times" w:hAnsi="Times"/>
        </w:rPr>
        <w:t xml:space="preserve">siklus yakni siklus satu dan siklus dua. Peserta didik </w:t>
      </w:r>
      <w:r w:rsidR="007C0260">
        <w:rPr>
          <w:rFonts w:ascii="Times" w:hAnsi="Times"/>
        </w:rPr>
        <w:t>sejumlah 19 pada kelas</w:t>
      </w:r>
      <w:r w:rsidR="001D29F7">
        <w:rPr>
          <w:rFonts w:ascii="Times" w:hAnsi="Times"/>
        </w:rPr>
        <w:t xml:space="preserve"> V.G SD Ta’Mirul Islam </w:t>
      </w:r>
      <w:r w:rsidR="001D29F7">
        <w:rPr>
          <w:rFonts w:ascii="Times" w:hAnsi="Times"/>
        </w:rPr>
        <w:lastRenderedPageBreak/>
        <w:t>Surakarta tahun ajaran 2019/2020</w:t>
      </w:r>
      <w:r w:rsidR="007C0260">
        <w:rPr>
          <w:rFonts w:ascii="Times" w:hAnsi="Times"/>
        </w:rPr>
        <w:t xml:space="preserve"> dan guru kelas menjadi subjek penelitian ini.</w:t>
      </w:r>
      <w:r w:rsidR="001D29F7">
        <w:rPr>
          <w:rFonts w:ascii="Times" w:hAnsi="Times"/>
        </w:rPr>
        <w:t xml:space="preserve"> </w:t>
      </w:r>
      <w:r w:rsidR="005E1BE3">
        <w:rPr>
          <w:rFonts w:ascii="Times" w:hAnsi="Times"/>
        </w:rPr>
        <w:t>Penerapan penelitian ini menggunakan beberapa teknik pengumpulan data, diantaranya observasi, analisis dokumen, wawancara serta tes. Uji validitas data pada penelitian ini mengacu pada validitas isi, triangulasi sumber serta triangulasi Teknik</w:t>
      </w:r>
      <w:r w:rsidR="0060502B">
        <w:rPr>
          <w:rFonts w:ascii="Times" w:hAnsi="Times"/>
        </w:rPr>
        <w:t>. Teknik analisis data pada penelitian ini menerapkan analisis data kuantitatif serta analisis data kualitatif, analisis data kuantitatif</w:t>
      </w:r>
      <w:r w:rsidR="002474E4">
        <w:rPr>
          <w:rFonts w:ascii="Times" w:hAnsi="Times"/>
        </w:rPr>
        <w:t xml:space="preserve"> menggunakan analisis data deskriptif komparatif, sedangkan analisis data kualitatif menggunakan model interaktif Miles and Huberman. Kompenen</w:t>
      </w:r>
      <w:r w:rsidR="00DD5B5F">
        <w:rPr>
          <w:rFonts w:ascii="Times" w:hAnsi="Times"/>
        </w:rPr>
        <w:t xml:space="preserve">nya meliputi </w:t>
      </w:r>
      <w:r w:rsidR="002474E4">
        <w:rPr>
          <w:rFonts w:ascii="Times" w:hAnsi="Times"/>
        </w:rPr>
        <w:t>mel</w:t>
      </w:r>
      <w:r w:rsidR="00DD5B5F">
        <w:rPr>
          <w:rFonts w:ascii="Times" w:hAnsi="Times"/>
        </w:rPr>
        <w:t>i</w:t>
      </w:r>
      <w:r w:rsidR="002474E4">
        <w:rPr>
          <w:rFonts w:ascii="Times" w:hAnsi="Times"/>
        </w:rPr>
        <w:t>puti 1) pengumpulan data, 2) penyajua</w:t>
      </w:r>
      <w:r w:rsidR="00AC011E">
        <w:rPr>
          <w:rFonts w:ascii="Times" w:hAnsi="Times"/>
        </w:rPr>
        <w:t>n data, 3) penarikan kesimpulan</w:t>
      </w:r>
      <w:r w:rsidR="00AC011E">
        <w:rPr>
          <w:rFonts w:ascii="Times" w:hAnsi="Times"/>
        </w:rPr>
        <w:fldChar w:fldCharType="begin" w:fldLock="1"/>
      </w:r>
      <w:r w:rsidR="001051F7">
        <w:rPr>
          <w:rFonts w:ascii="Times" w:hAnsi="Times"/>
        </w:rPr>
        <w:instrText>ADDIN CSL_CITATION {"citationItems":[{"id":"ITEM-1","itemData":{"author":[{"dropping-particle":"","family":"Sugiyono","given":"","non-dropping-particle":"","parse-names":false,"suffix":""}],"id":"ITEM-1","issued":{"date-parts":[["2015"]]},"publisher":"Alfabeta","publisher-place":"Bandung","title":"Metode Penelitian Pendidikan (Pendekatan Kualitatif, Kuantitatif, dan R&amp;D)","type":"book"},"uris":["http://www.mendeley.com/documents/?uuid=7c3c08bb-d6b3-4d04-9f97-d9591e9fa912","http://www.mendeley.com/documents/?uuid=7368d97e-e18d-44a6-8c03-900cfa5eb79e"]}],"mendeley":{"formattedCitation":"[13]","plainTextFormattedCitation":"[13]","previouslyFormattedCitation":"[12]"},"properties":{"noteIndex":0},"schema":"https://github.com/citation-style-language/schema/raw/master/csl-citation.json"}</w:instrText>
      </w:r>
      <w:r w:rsidR="00AC011E">
        <w:rPr>
          <w:rFonts w:ascii="Times" w:hAnsi="Times"/>
        </w:rPr>
        <w:fldChar w:fldCharType="separate"/>
      </w:r>
      <w:r w:rsidR="001051F7" w:rsidRPr="001051F7">
        <w:rPr>
          <w:rFonts w:ascii="Times" w:hAnsi="Times"/>
          <w:noProof/>
        </w:rPr>
        <w:t>[13]</w:t>
      </w:r>
      <w:r w:rsidR="00AC011E">
        <w:rPr>
          <w:rFonts w:ascii="Times" w:hAnsi="Times"/>
        </w:rPr>
        <w:fldChar w:fldCharType="end"/>
      </w:r>
      <w:r w:rsidR="002474E4">
        <w:rPr>
          <w:rFonts w:ascii="Times" w:hAnsi="Times"/>
          <w:color w:val="FF0000"/>
        </w:rPr>
        <w:t xml:space="preserve">. </w:t>
      </w:r>
      <w:r w:rsidR="002474E4">
        <w:rPr>
          <w:rFonts w:ascii="Times" w:hAnsi="Times"/>
        </w:rPr>
        <w:t xml:space="preserve">Indikator kinerja penelitian ini </w:t>
      </w:r>
      <w:r w:rsidR="000E25CA">
        <w:rPr>
          <w:rFonts w:ascii="Times" w:hAnsi="Times"/>
        </w:rPr>
        <w:t xml:space="preserve">menetapkan </w:t>
      </w:r>
      <w:r w:rsidR="002474E4">
        <w:rPr>
          <w:rFonts w:ascii="Times" w:hAnsi="Times"/>
        </w:rPr>
        <w:t xml:space="preserve">batas ketuntasan nilai tes keterampilan membaca pemahaman yaitu </w:t>
      </w:r>
      <w:r w:rsidR="000E25CA">
        <w:rPr>
          <w:rFonts w:ascii="Times" w:hAnsi="Times" w:cs="Times"/>
        </w:rPr>
        <w:t>≥</w:t>
      </w:r>
      <w:r w:rsidR="002474E4">
        <w:rPr>
          <w:rFonts w:ascii="Times" w:hAnsi="Times"/>
        </w:rPr>
        <w:t>75. Siklus akan diak</w:t>
      </w:r>
      <w:r w:rsidR="000E25CA">
        <w:rPr>
          <w:rFonts w:ascii="Times" w:hAnsi="Times"/>
        </w:rPr>
        <w:t>hi</w:t>
      </w:r>
      <w:r w:rsidR="002474E4">
        <w:rPr>
          <w:rFonts w:ascii="Times" w:hAnsi="Times"/>
        </w:rPr>
        <w:t>r</w:t>
      </w:r>
      <w:r w:rsidR="000E25CA">
        <w:rPr>
          <w:rFonts w:ascii="Times" w:hAnsi="Times"/>
        </w:rPr>
        <w:t>i</w:t>
      </w:r>
      <w:r w:rsidR="002474E4">
        <w:rPr>
          <w:rFonts w:ascii="Times" w:hAnsi="Times"/>
        </w:rPr>
        <w:t xml:space="preserve"> </w:t>
      </w:r>
      <w:r w:rsidR="000E25CA">
        <w:rPr>
          <w:rFonts w:ascii="Times" w:hAnsi="Times"/>
        </w:rPr>
        <w:t xml:space="preserve">apabilan </w:t>
      </w:r>
      <w:r w:rsidR="002474E4">
        <w:rPr>
          <w:rFonts w:ascii="Times" w:hAnsi="Times"/>
        </w:rPr>
        <w:t>penilaian sudah mencapai 80%</w:t>
      </w:r>
      <w:r w:rsidR="000E25CA">
        <w:rPr>
          <w:rFonts w:ascii="Times" w:hAnsi="Times"/>
        </w:rPr>
        <w:t xml:space="preserve"> (15 dari 19 peserta didik).</w:t>
      </w:r>
    </w:p>
    <w:p w14:paraId="7C51D46F" w14:textId="55978922" w:rsidR="00593F25" w:rsidRPr="00B54E9A" w:rsidRDefault="00593F25" w:rsidP="00F844E1">
      <w:pPr>
        <w:pStyle w:val="Addresses"/>
        <w:numPr>
          <w:ilvl w:val="0"/>
          <w:numId w:val="9"/>
        </w:numPr>
        <w:ind w:left="284" w:hanging="284"/>
      </w:pPr>
      <w:r w:rsidRPr="00B54E9A">
        <w:t>Hasil dan Pembahasan</w:t>
      </w:r>
    </w:p>
    <w:p w14:paraId="52EE6CF1" w14:textId="01C401B9" w:rsidR="00F844E1" w:rsidRDefault="00A41894" w:rsidP="00F844E1">
      <w:pPr>
        <w:spacing w:line="240" w:lineRule="auto"/>
        <w:jc w:val="both"/>
        <w:rPr>
          <w:rFonts w:ascii="Times" w:hAnsi="Times"/>
        </w:rPr>
      </w:pPr>
      <w:r w:rsidRPr="00051719">
        <w:rPr>
          <w:rFonts w:ascii="Times" w:hAnsi="Times"/>
        </w:rPr>
        <w:t>Ketuntasan peserta didik dalam hasil tes pratindakan masih</w:t>
      </w:r>
      <w:r w:rsidR="00803D03" w:rsidRPr="00051719">
        <w:rPr>
          <w:rFonts w:ascii="Times" w:hAnsi="Times"/>
        </w:rPr>
        <w:t xml:space="preserve"> rendah</w:t>
      </w:r>
      <w:r w:rsidRPr="00051719">
        <w:rPr>
          <w:rFonts w:ascii="Times" w:hAnsi="Times"/>
        </w:rPr>
        <w:t xml:space="preserve"> dan</w:t>
      </w:r>
      <w:r w:rsidR="00803D03" w:rsidRPr="00051719">
        <w:rPr>
          <w:rFonts w:ascii="Times" w:hAnsi="Times"/>
        </w:rPr>
        <w:t xml:space="preserve"> </w:t>
      </w:r>
      <w:r w:rsidRPr="00051719">
        <w:rPr>
          <w:rFonts w:ascii="Times" w:hAnsi="Times"/>
        </w:rPr>
        <w:t xml:space="preserve">belum mencapai </w:t>
      </w:r>
      <w:r w:rsidR="00803D03" w:rsidRPr="00051719">
        <w:rPr>
          <w:rFonts w:ascii="Times" w:hAnsi="Times"/>
        </w:rPr>
        <w:t>kriteria ketuntasan minimal (KKM). Nilai pratindakan keterampilan peserta didik dalam membaca pemahaman dijabarkan pada tabel di bawah ini</w:t>
      </w:r>
      <w:r w:rsidR="00051719">
        <w:rPr>
          <w:rFonts w:ascii="Times" w:hAnsi="Times"/>
        </w:rPr>
        <w:t>:</w:t>
      </w:r>
    </w:p>
    <w:p w14:paraId="5782C2CA" w14:textId="77777777" w:rsidR="00F844E1" w:rsidRPr="00FC3AA3" w:rsidRDefault="00F844E1" w:rsidP="00F844E1">
      <w:pPr>
        <w:spacing w:line="240" w:lineRule="auto"/>
        <w:jc w:val="both"/>
        <w:rPr>
          <w:rFonts w:ascii="Times" w:hAnsi="Times"/>
        </w:rPr>
      </w:pPr>
    </w:p>
    <w:tbl>
      <w:tblPr>
        <w:tblStyle w:val="TableGrid"/>
        <w:tblpPr w:leftFromText="180" w:rightFromText="180" w:vertAnchor="text" w:horzAnchor="margin" w:tblpXSpec="center" w:tblpY="31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5"/>
        <w:gridCol w:w="2272"/>
        <w:gridCol w:w="709"/>
        <w:gridCol w:w="1178"/>
        <w:gridCol w:w="1373"/>
        <w:gridCol w:w="1107"/>
        <w:gridCol w:w="1302"/>
      </w:tblGrid>
      <w:tr w:rsidR="004219C0" w:rsidRPr="00040725" w14:paraId="6A9C27DC" w14:textId="77777777" w:rsidTr="00F844E1">
        <w:tc>
          <w:tcPr>
            <w:tcW w:w="485" w:type="dxa"/>
            <w:vMerge w:val="restart"/>
            <w:vAlign w:val="center"/>
          </w:tcPr>
          <w:p w14:paraId="2F2B4B55" w14:textId="77777777" w:rsidR="004219C0" w:rsidRPr="00040725" w:rsidRDefault="004219C0" w:rsidP="00F844E1">
            <w:pPr>
              <w:jc w:val="center"/>
              <w:rPr>
                <w:rFonts w:ascii="Times" w:hAnsi="Times" w:cs="Times"/>
              </w:rPr>
            </w:pPr>
            <w:r w:rsidRPr="00040725">
              <w:rPr>
                <w:rFonts w:ascii="Times" w:hAnsi="Times" w:cs="Times"/>
              </w:rPr>
              <w:t>No</w:t>
            </w:r>
          </w:p>
        </w:tc>
        <w:tc>
          <w:tcPr>
            <w:tcW w:w="2272" w:type="dxa"/>
            <w:vMerge w:val="restart"/>
            <w:vAlign w:val="center"/>
          </w:tcPr>
          <w:p w14:paraId="2AF5CEE7" w14:textId="77777777" w:rsidR="004219C0" w:rsidRPr="00040725" w:rsidRDefault="004219C0" w:rsidP="00F844E1">
            <w:pPr>
              <w:jc w:val="center"/>
              <w:rPr>
                <w:rFonts w:ascii="Times" w:hAnsi="Times" w:cs="Times"/>
              </w:rPr>
            </w:pPr>
            <w:r w:rsidRPr="00040725">
              <w:rPr>
                <w:rFonts w:ascii="Times" w:hAnsi="Times" w:cs="Times"/>
              </w:rPr>
              <w:t>Interval Nilai</w:t>
            </w:r>
          </w:p>
        </w:tc>
        <w:tc>
          <w:tcPr>
            <w:tcW w:w="709" w:type="dxa"/>
            <w:vMerge w:val="restart"/>
            <w:vAlign w:val="center"/>
          </w:tcPr>
          <w:p w14:paraId="330F3149" w14:textId="77777777" w:rsidR="004219C0" w:rsidRPr="00040725" w:rsidRDefault="004219C0" w:rsidP="00F844E1">
            <w:pPr>
              <w:jc w:val="center"/>
              <w:rPr>
                <w:rFonts w:ascii="Times" w:hAnsi="Times" w:cs="Times"/>
                <w:i/>
                <w:iCs/>
              </w:rPr>
            </w:pPr>
            <w:r w:rsidRPr="00040725">
              <w:rPr>
                <w:rFonts w:ascii="Times" w:hAnsi="Times" w:cs="Times"/>
                <w:i/>
                <w:iCs/>
              </w:rPr>
              <w:t>f</w:t>
            </w:r>
            <w:r w:rsidRPr="00040725">
              <w:rPr>
                <w:rFonts w:ascii="Times" w:hAnsi="Times" w:cs="Times"/>
                <w:i/>
                <w:iCs/>
                <w:vertAlign w:val="subscript"/>
              </w:rPr>
              <w:t>i</w:t>
            </w:r>
          </w:p>
        </w:tc>
        <w:tc>
          <w:tcPr>
            <w:tcW w:w="1178" w:type="dxa"/>
            <w:vMerge w:val="restart"/>
            <w:vAlign w:val="center"/>
          </w:tcPr>
          <w:p w14:paraId="68E28E4A" w14:textId="77777777" w:rsidR="004219C0" w:rsidRPr="00040725" w:rsidRDefault="004219C0" w:rsidP="00F844E1">
            <w:pPr>
              <w:jc w:val="center"/>
              <w:rPr>
                <w:rFonts w:ascii="Times" w:hAnsi="Times" w:cs="Times"/>
                <w:i/>
                <w:iCs/>
                <w:vertAlign w:val="subscript"/>
              </w:rPr>
            </w:pPr>
            <w:r w:rsidRPr="00040725">
              <w:rPr>
                <w:rFonts w:ascii="Times" w:hAnsi="Times" w:cs="Times"/>
                <w:i/>
                <w:iCs/>
              </w:rPr>
              <w:t>x</w:t>
            </w:r>
            <w:r w:rsidRPr="00040725">
              <w:rPr>
                <w:rFonts w:ascii="Times" w:hAnsi="Times" w:cs="Times"/>
                <w:i/>
                <w:iCs/>
                <w:vertAlign w:val="subscript"/>
              </w:rPr>
              <w:t>i</w:t>
            </w:r>
          </w:p>
        </w:tc>
        <w:tc>
          <w:tcPr>
            <w:tcW w:w="1373" w:type="dxa"/>
            <w:vMerge w:val="restart"/>
            <w:vAlign w:val="center"/>
          </w:tcPr>
          <w:p w14:paraId="5679A5BE" w14:textId="77777777" w:rsidR="004219C0" w:rsidRPr="00040725" w:rsidRDefault="004219C0" w:rsidP="00F844E1">
            <w:pPr>
              <w:jc w:val="center"/>
              <w:rPr>
                <w:rFonts w:ascii="Times" w:hAnsi="Times" w:cs="Times"/>
                <w:i/>
                <w:iCs/>
              </w:rPr>
            </w:pPr>
            <w:r w:rsidRPr="00040725">
              <w:rPr>
                <w:rFonts w:ascii="Times" w:hAnsi="Times" w:cs="Times"/>
                <w:i/>
                <w:iCs/>
              </w:rPr>
              <w:t>f</w:t>
            </w:r>
            <w:r w:rsidRPr="00040725">
              <w:rPr>
                <w:rFonts w:ascii="Times" w:hAnsi="Times" w:cs="Times"/>
                <w:i/>
                <w:iCs/>
                <w:vertAlign w:val="subscript"/>
              </w:rPr>
              <w:t xml:space="preserve">i  </w:t>
            </w:r>
            <w:r w:rsidRPr="00040725">
              <w:rPr>
                <w:rFonts w:ascii="Times" w:hAnsi="Times" w:cs="Times"/>
                <w:i/>
                <w:iCs/>
              </w:rPr>
              <w:t>. x</w:t>
            </w:r>
            <w:r w:rsidRPr="00040725">
              <w:rPr>
                <w:rFonts w:ascii="Times" w:hAnsi="Times" w:cs="Times"/>
                <w:i/>
                <w:iCs/>
                <w:vertAlign w:val="subscript"/>
              </w:rPr>
              <w:t>i</w:t>
            </w:r>
          </w:p>
        </w:tc>
        <w:tc>
          <w:tcPr>
            <w:tcW w:w="2409" w:type="dxa"/>
            <w:gridSpan w:val="2"/>
            <w:vAlign w:val="center"/>
          </w:tcPr>
          <w:p w14:paraId="13D84357" w14:textId="77777777" w:rsidR="004219C0" w:rsidRPr="00040725" w:rsidRDefault="004219C0" w:rsidP="00F844E1">
            <w:pPr>
              <w:jc w:val="center"/>
              <w:rPr>
                <w:rFonts w:ascii="Times" w:hAnsi="Times" w:cs="Times"/>
              </w:rPr>
            </w:pPr>
            <w:r w:rsidRPr="00040725">
              <w:rPr>
                <w:rFonts w:ascii="Times" w:hAnsi="Times" w:cs="Times"/>
              </w:rPr>
              <w:t>Presentase %</w:t>
            </w:r>
          </w:p>
        </w:tc>
      </w:tr>
      <w:tr w:rsidR="004219C0" w:rsidRPr="00040725" w14:paraId="513F1842" w14:textId="77777777" w:rsidTr="00F844E1">
        <w:tc>
          <w:tcPr>
            <w:tcW w:w="485" w:type="dxa"/>
            <w:vMerge/>
            <w:vAlign w:val="center"/>
          </w:tcPr>
          <w:p w14:paraId="03B2192A" w14:textId="77777777" w:rsidR="004219C0" w:rsidRPr="00040725" w:rsidRDefault="004219C0" w:rsidP="00F844E1">
            <w:pPr>
              <w:jc w:val="center"/>
              <w:rPr>
                <w:rFonts w:ascii="Times" w:hAnsi="Times" w:cs="Times"/>
              </w:rPr>
            </w:pPr>
          </w:p>
        </w:tc>
        <w:tc>
          <w:tcPr>
            <w:tcW w:w="2272" w:type="dxa"/>
            <w:vMerge/>
            <w:vAlign w:val="center"/>
          </w:tcPr>
          <w:p w14:paraId="627C057F" w14:textId="77777777" w:rsidR="004219C0" w:rsidRPr="00040725" w:rsidRDefault="004219C0" w:rsidP="00F844E1">
            <w:pPr>
              <w:jc w:val="center"/>
              <w:rPr>
                <w:rFonts w:ascii="Times" w:hAnsi="Times" w:cs="Times"/>
              </w:rPr>
            </w:pPr>
          </w:p>
        </w:tc>
        <w:tc>
          <w:tcPr>
            <w:tcW w:w="709" w:type="dxa"/>
            <w:vMerge/>
            <w:vAlign w:val="center"/>
          </w:tcPr>
          <w:p w14:paraId="4AEBBD8A" w14:textId="77777777" w:rsidR="004219C0" w:rsidRPr="00040725" w:rsidRDefault="004219C0" w:rsidP="00F844E1">
            <w:pPr>
              <w:jc w:val="center"/>
              <w:rPr>
                <w:rFonts w:ascii="Times" w:hAnsi="Times" w:cs="Times"/>
                <w:vertAlign w:val="subscript"/>
              </w:rPr>
            </w:pPr>
          </w:p>
        </w:tc>
        <w:tc>
          <w:tcPr>
            <w:tcW w:w="1178" w:type="dxa"/>
            <w:vMerge/>
            <w:vAlign w:val="center"/>
          </w:tcPr>
          <w:p w14:paraId="50D34042" w14:textId="77777777" w:rsidR="004219C0" w:rsidRPr="00040725" w:rsidRDefault="004219C0" w:rsidP="00F844E1">
            <w:pPr>
              <w:jc w:val="center"/>
              <w:rPr>
                <w:rFonts w:ascii="Times" w:hAnsi="Times" w:cs="Times"/>
              </w:rPr>
            </w:pPr>
          </w:p>
        </w:tc>
        <w:tc>
          <w:tcPr>
            <w:tcW w:w="1373" w:type="dxa"/>
            <w:vMerge/>
            <w:vAlign w:val="center"/>
          </w:tcPr>
          <w:p w14:paraId="5354F7BF" w14:textId="77777777" w:rsidR="004219C0" w:rsidRPr="00040725" w:rsidRDefault="004219C0" w:rsidP="00F844E1">
            <w:pPr>
              <w:jc w:val="center"/>
              <w:rPr>
                <w:rFonts w:ascii="Times" w:hAnsi="Times" w:cs="Times"/>
                <w:vertAlign w:val="subscript"/>
              </w:rPr>
            </w:pPr>
          </w:p>
        </w:tc>
        <w:tc>
          <w:tcPr>
            <w:tcW w:w="1107" w:type="dxa"/>
            <w:vAlign w:val="center"/>
          </w:tcPr>
          <w:p w14:paraId="7DB13712" w14:textId="77777777" w:rsidR="004219C0" w:rsidRPr="00040725" w:rsidRDefault="004219C0" w:rsidP="00F844E1">
            <w:pPr>
              <w:jc w:val="center"/>
              <w:rPr>
                <w:rFonts w:ascii="Times" w:hAnsi="Times" w:cs="Times"/>
              </w:rPr>
            </w:pPr>
            <w:r w:rsidRPr="00040725">
              <w:rPr>
                <w:rFonts w:ascii="Times" w:hAnsi="Times" w:cs="Times"/>
              </w:rPr>
              <w:t>Relatif</w:t>
            </w:r>
          </w:p>
        </w:tc>
        <w:tc>
          <w:tcPr>
            <w:tcW w:w="1302" w:type="dxa"/>
            <w:vAlign w:val="center"/>
          </w:tcPr>
          <w:p w14:paraId="129AA1D5" w14:textId="77777777" w:rsidR="004219C0" w:rsidRPr="00040725" w:rsidRDefault="004219C0" w:rsidP="00F844E1">
            <w:pPr>
              <w:jc w:val="center"/>
              <w:rPr>
                <w:rFonts w:ascii="Times" w:hAnsi="Times" w:cs="Times"/>
              </w:rPr>
            </w:pPr>
            <w:r w:rsidRPr="00040725">
              <w:rPr>
                <w:rFonts w:ascii="Times" w:hAnsi="Times" w:cs="Times"/>
              </w:rPr>
              <w:t>Kumulatif</w:t>
            </w:r>
          </w:p>
        </w:tc>
      </w:tr>
      <w:tr w:rsidR="004219C0" w:rsidRPr="00040725" w14:paraId="315A3DC4" w14:textId="77777777" w:rsidTr="00F844E1">
        <w:tc>
          <w:tcPr>
            <w:tcW w:w="485" w:type="dxa"/>
          </w:tcPr>
          <w:p w14:paraId="7C92786F" w14:textId="3CD10C29" w:rsidR="004219C0" w:rsidRPr="00040725" w:rsidRDefault="00F844E1" w:rsidP="00F844E1">
            <w:pPr>
              <w:pStyle w:val="ListParagraph"/>
              <w:numPr>
                <w:ilvl w:val="0"/>
                <w:numId w:val="3"/>
              </w:numPr>
              <w:ind w:left="0"/>
              <w:jc w:val="both"/>
              <w:rPr>
                <w:rFonts w:ascii="Times" w:hAnsi="Times" w:cs="Times"/>
              </w:rPr>
            </w:pPr>
            <w:r>
              <w:rPr>
                <w:rFonts w:ascii="Times" w:hAnsi="Times" w:cs="Times"/>
              </w:rPr>
              <w:t>1.</w:t>
            </w:r>
          </w:p>
        </w:tc>
        <w:tc>
          <w:tcPr>
            <w:tcW w:w="2272" w:type="dxa"/>
          </w:tcPr>
          <w:p w14:paraId="1A234013" w14:textId="77777777" w:rsidR="004219C0" w:rsidRPr="00040725" w:rsidRDefault="004219C0" w:rsidP="00F844E1">
            <w:pPr>
              <w:jc w:val="center"/>
              <w:rPr>
                <w:rFonts w:ascii="Times" w:hAnsi="Times" w:cs="Times"/>
              </w:rPr>
            </w:pPr>
            <w:r w:rsidRPr="00040725">
              <w:rPr>
                <w:rFonts w:ascii="Times" w:hAnsi="Times" w:cs="Times"/>
              </w:rPr>
              <w:t>43-50</w:t>
            </w:r>
          </w:p>
        </w:tc>
        <w:tc>
          <w:tcPr>
            <w:tcW w:w="709" w:type="dxa"/>
            <w:vAlign w:val="center"/>
          </w:tcPr>
          <w:p w14:paraId="555DD538" w14:textId="77777777" w:rsidR="004219C0" w:rsidRPr="00040725" w:rsidRDefault="004219C0" w:rsidP="00F844E1">
            <w:pPr>
              <w:jc w:val="center"/>
              <w:rPr>
                <w:rFonts w:ascii="Times" w:hAnsi="Times" w:cs="Times"/>
              </w:rPr>
            </w:pPr>
            <w:r w:rsidRPr="00040725">
              <w:rPr>
                <w:rFonts w:ascii="Times" w:hAnsi="Times" w:cs="Times"/>
              </w:rPr>
              <w:t>3</w:t>
            </w:r>
          </w:p>
        </w:tc>
        <w:tc>
          <w:tcPr>
            <w:tcW w:w="1178" w:type="dxa"/>
          </w:tcPr>
          <w:p w14:paraId="0BC9A7A7" w14:textId="77777777" w:rsidR="004219C0" w:rsidRPr="00040725" w:rsidRDefault="004219C0" w:rsidP="00F844E1">
            <w:pPr>
              <w:jc w:val="center"/>
              <w:rPr>
                <w:rFonts w:ascii="Times" w:hAnsi="Times" w:cs="Times"/>
              </w:rPr>
            </w:pPr>
            <w:r w:rsidRPr="00040725">
              <w:rPr>
                <w:rFonts w:ascii="Times" w:hAnsi="Times" w:cs="Times"/>
              </w:rPr>
              <w:t>46,5</w:t>
            </w:r>
          </w:p>
        </w:tc>
        <w:tc>
          <w:tcPr>
            <w:tcW w:w="1373" w:type="dxa"/>
          </w:tcPr>
          <w:p w14:paraId="52317122" w14:textId="77777777" w:rsidR="004219C0" w:rsidRPr="00040725" w:rsidRDefault="004219C0" w:rsidP="00F844E1">
            <w:pPr>
              <w:jc w:val="center"/>
              <w:rPr>
                <w:rFonts w:ascii="Times" w:hAnsi="Times" w:cs="Times"/>
              </w:rPr>
            </w:pPr>
            <w:r w:rsidRPr="00040725">
              <w:rPr>
                <w:rFonts w:ascii="Times" w:hAnsi="Times" w:cs="Times"/>
              </w:rPr>
              <w:t>139,5</w:t>
            </w:r>
          </w:p>
        </w:tc>
        <w:tc>
          <w:tcPr>
            <w:tcW w:w="1107" w:type="dxa"/>
          </w:tcPr>
          <w:p w14:paraId="4DCDF96C" w14:textId="77777777" w:rsidR="004219C0" w:rsidRPr="00040725" w:rsidRDefault="004219C0" w:rsidP="00F844E1">
            <w:pPr>
              <w:jc w:val="center"/>
              <w:rPr>
                <w:rFonts w:ascii="Times" w:hAnsi="Times" w:cs="Times"/>
              </w:rPr>
            </w:pPr>
            <w:r w:rsidRPr="00040725">
              <w:rPr>
                <w:rFonts w:ascii="Times" w:hAnsi="Times" w:cs="Times"/>
              </w:rPr>
              <w:t>15,79</w:t>
            </w:r>
          </w:p>
        </w:tc>
        <w:tc>
          <w:tcPr>
            <w:tcW w:w="1302" w:type="dxa"/>
          </w:tcPr>
          <w:p w14:paraId="71E6766E" w14:textId="77777777" w:rsidR="004219C0" w:rsidRPr="00040725" w:rsidRDefault="004219C0" w:rsidP="00F844E1">
            <w:pPr>
              <w:jc w:val="center"/>
              <w:rPr>
                <w:rFonts w:ascii="Times" w:hAnsi="Times" w:cs="Times"/>
              </w:rPr>
            </w:pPr>
            <w:r w:rsidRPr="00040725">
              <w:rPr>
                <w:rFonts w:ascii="Times" w:hAnsi="Times" w:cs="Times"/>
              </w:rPr>
              <w:t>15,79</w:t>
            </w:r>
          </w:p>
        </w:tc>
      </w:tr>
      <w:tr w:rsidR="004219C0" w:rsidRPr="00040725" w14:paraId="21CF3947" w14:textId="77777777" w:rsidTr="00F844E1">
        <w:tc>
          <w:tcPr>
            <w:tcW w:w="485" w:type="dxa"/>
          </w:tcPr>
          <w:p w14:paraId="6E005FF1" w14:textId="4A29ADD8" w:rsidR="004219C0" w:rsidRPr="00040725" w:rsidRDefault="00F844E1" w:rsidP="00F844E1">
            <w:pPr>
              <w:pStyle w:val="ListParagraph"/>
              <w:numPr>
                <w:ilvl w:val="0"/>
                <w:numId w:val="3"/>
              </w:numPr>
              <w:ind w:left="0"/>
              <w:jc w:val="both"/>
              <w:rPr>
                <w:rFonts w:ascii="Times" w:hAnsi="Times" w:cs="Times"/>
              </w:rPr>
            </w:pPr>
            <w:r>
              <w:rPr>
                <w:rFonts w:ascii="Times" w:hAnsi="Times" w:cs="Times"/>
              </w:rPr>
              <w:t>2.</w:t>
            </w:r>
          </w:p>
        </w:tc>
        <w:tc>
          <w:tcPr>
            <w:tcW w:w="2272" w:type="dxa"/>
          </w:tcPr>
          <w:p w14:paraId="1F6D954B" w14:textId="77777777" w:rsidR="004219C0" w:rsidRPr="00040725" w:rsidRDefault="004219C0" w:rsidP="00F844E1">
            <w:pPr>
              <w:jc w:val="center"/>
              <w:rPr>
                <w:rFonts w:ascii="Times" w:hAnsi="Times" w:cs="Times"/>
              </w:rPr>
            </w:pPr>
            <w:r w:rsidRPr="00040725">
              <w:rPr>
                <w:rFonts w:ascii="Times" w:hAnsi="Times" w:cs="Times"/>
              </w:rPr>
              <w:t>51-58</w:t>
            </w:r>
          </w:p>
        </w:tc>
        <w:tc>
          <w:tcPr>
            <w:tcW w:w="709" w:type="dxa"/>
          </w:tcPr>
          <w:p w14:paraId="4A0511B9" w14:textId="77777777" w:rsidR="004219C0" w:rsidRPr="00040725" w:rsidRDefault="004219C0" w:rsidP="00F844E1">
            <w:pPr>
              <w:jc w:val="center"/>
              <w:rPr>
                <w:rFonts w:ascii="Times" w:hAnsi="Times" w:cs="Times"/>
              </w:rPr>
            </w:pPr>
            <w:r w:rsidRPr="00040725">
              <w:rPr>
                <w:rFonts w:ascii="Times" w:hAnsi="Times" w:cs="Times"/>
              </w:rPr>
              <w:t>7</w:t>
            </w:r>
          </w:p>
        </w:tc>
        <w:tc>
          <w:tcPr>
            <w:tcW w:w="1178" w:type="dxa"/>
          </w:tcPr>
          <w:p w14:paraId="3F85B7E1" w14:textId="77777777" w:rsidR="004219C0" w:rsidRPr="00040725" w:rsidRDefault="004219C0" w:rsidP="00F844E1">
            <w:pPr>
              <w:jc w:val="center"/>
              <w:rPr>
                <w:rFonts w:ascii="Times" w:hAnsi="Times" w:cs="Times"/>
              </w:rPr>
            </w:pPr>
            <w:r w:rsidRPr="00040725">
              <w:rPr>
                <w:rFonts w:ascii="Times" w:hAnsi="Times" w:cs="Times"/>
              </w:rPr>
              <w:t>54,5</w:t>
            </w:r>
          </w:p>
        </w:tc>
        <w:tc>
          <w:tcPr>
            <w:tcW w:w="1373" w:type="dxa"/>
          </w:tcPr>
          <w:p w14:paraId="07EC0C22" w14:textId="77777777" w:rsidR="004219C0" w:rsidRPr="00040725" w:rsidRDefault="004219C0" w:rsidP="00F844E1">
            <w:pPr>
              <w:jc w:val="center"/>
              <w:rPr>
                <w:rFonts w:ascii="Times" w:hAnsi="Times" w:cs="Times"/>
              </w:rPr>
            </w:pPr>
            <w:r w:rsidRPr="00040725">
              <w:rPr>
                <w:rFonts w:ascii="Times" w:hAnsi="Times" w:cs="Times"/>
              </w:rPr>
              <w:t>381,5</w:t>
            </w:r>
          </w:p>
        </w:tc>
        <w:tc>
          <w:tcPr>
            <w:tcW w:w="1107" w:type="dxa"/>
          </w:tcPr>
          <w:p w14:paraId="059A1C38" w14:textId="77777777" w:rsidR="004219C0" w:rsidRPr="00040725" w:rsidRDefault="004219C0" w:rsidP="00F844E1">
            <w:pPr>
              <w:jc w:val="center"/>
              <w:rPr>
                <w:rFonts w:ascii="Times" w:hAnsi="Times" w:cs="Times"/>
              </w:rPr>
            </w:pPr>
            <w:r w:rsidRPr="00040725">
              <w:rPr>
                <w:rFonts w:ascii="Times" w:hAnsi="Times" w:cs="Times"/>
              </w:rPr>
              <w:t>36,84</w:t>
            </w:r>
          </w:p>
        </w:tc>
        <w:tc>
          <w:tcPr>
            <w:tcW w:w="1302" w:type="dxa"/>
          </w:tcPr>
          <w:p w14:paraId="043935BD" w14:textId="77777777" w:rsidR="004219C0" w:rsidRPr="00040725" w:rsidRDefault="004219C0" w:rsidP="00F844E1">
            <w:pPr>
              <w:jc w:val="center"/>
              <w:rPr>
                <w:rFonts w:ascii="Times" w:hAnsi="Times" w:cs="Times"/>
              </w:rPr>
            </w:pPr>
            <w:r w:rsidRPr="00040725">
              <w:rPr>
                <w:rFonts w:ascii="Times" w:hAnsi="Times" w:cs="Times"/>
              </w:rPr>
              <w:t>52,63</w:t>
            </w:r>
          </w:p>
        </w:tc>
      </w:tr>
      <w:tr w:rsidR="004219C0" w:rsidRPr="00040725" w14:paraId="7915D034" w14:textId="77777777" w:rsidTr="00F844E1">
        <w:tc>
          <w:tcPr>
            <w:tcW w:w="485" w:type="dxa"/>
          </w:tcPr>
          <w:p w14:paraId="25D51350" w14:textId="4225826F" w:rsidR="004219C0" w:rsidRPr="00040725" w:rsidRDefault="00F844E1" w:rsidP="00F844E1">
            <w:pPr>
              <w:pStyle w:val="ListParagraph"/>
              <w:numPr>
                <w:ilvl w:val="0"/>
                <w:numId w:val="3"/>
              </w:numPr>
              <w:ind w:left="0"/>
              <w:jc w:val="both"/>
              <w:rPr>
                <w:rFonts w:ascii="Times" w:hAnsi="Times" w:cs="Times"/>
              </w:rPr>
            </w:pPr>
            <w:r>
              <w:rPr>
                <w:rFonts w:ascii="Times" w:hAnsi="Times" w:cs="Times"/>
              </w:rPr>
              <w:t>3.</w:t>
            </w:r>
          </w:p>
        </w:tc>
        <w:tc>
          <w:tcPr>
            <w:tcW w:w="2272" w:type="dxa"/>
          </w:tcPr>
          <w:p w14:paraId="7A52B894" w14:textId="77777777" w:rsidR="004219C0" w:rsidRPr="00040725" w:rsidRDefault="004219C0" w:rsidP="00F844E1">
            <w:pPr>
              <w:jc w:val="center"/>
              <w:rPr>
                <w:rFonts w:ascii="Times" w:hAnsi="Times" w:cs="Times"/>
              </w:rPr>
            </w:pPr>
            <w:r w:rsidRPr="00040725">
              <w:rPr>
                <w:rFonts w:ascii="Times" w:hAnsi="Times" w:cs="Times"/>
              </w:rPr>
              <w:t>59-66</w:t>
            </w:r>
          </w:p>
        </w:tc>
        <w:tc>
          <w:tcPr>
            <w:tcW w:w="709" w:type="dxa"/>
          </w:tcPr>
          <w:p w14:paraId="528001C5" w14:textId="77777777" w:rsidR="004219C0" w:rsidRPr="00040725" w:rsidRDefault="004219C0" w:rsidP="00F844E1">
            <w:pPr>
              <w:jc w:val="center"/>
              <w:rPr>
                <w:rFonts w:ascii="Times" w:hAnsi="Times" w:cs="Times"/>
              </w:rPr>
            </w:pPr>
            <w:r w:rsidRPr="00040725">
              <w:rPr>
                <w:rFonts w:ascii="Times" w:hAnsi="Times" w:cs="Times"/>
              </w:rPr>
              <w:t>3</w:t>
            </w:r>
          </w:p>
        </w:tc>
        <w:tc>
          <w:tcPr>
            <w:tcW w:w="1178" w:type="dxa"/>
          </w:tcPr>
          <w:p w14:paraId="13D0D416" w14:textId="77777777" w:rsidR="004219C0" w:rsidRPr="00040725" w:rsidRDefault="004219C0" w:rsidP="00F844E1">
            <w:pPr>
              <w:jc w:val="center"/>
              <w:rPr>
                <w:rFonts w:ascii="Times" w:hAnsi="Times" w:cs="Times"/>
              </w:rPr>
            </w:pPr>
            <w:r w:rsidRPr="00040725">
              <w:rPr>
                <w:rFonts w:ascii="Times" w:hAnsi="Times" w:cs="Times"/>
              </w:rPr>
              <w:t>62,5</w:t>
            </w:r>
          </w:p>
        </w:tc>
        <w:tc>
          <w:tcPr>
            <w:tcW w:w="1373" w:type="dxa"/>
          </w:tcPr>
          <w:p w14:paraId="4D650A96" w14:textId="77777777" w:rsidR="004219C0" w:rsidRPr="00040725" w:rsidRDefault="004219C0" w:rsidP="00F844E1">
            <w:pPr>
              <w:jc w:val="center"/>
              <w:rPr>
                <w:rFonts w:ascii="Times" w:hAnsi="Times" w:cs="Times"/>
              </w:rPr>
            </w:pPr>
            <w:r w:rsidRPr="00040725">
              <w:rPr>
                <w:rFonts w:ascii="Times" w:hAnsi="Times" w:cs="Times"/>
              </w:rPr>
              <w:t>187,5</w:t>
            </w:r>
          </w:p>
        </w:tc>
        <w:tc>
          <w:tcPr>
            <w:tcW w:w="1107" w:type="dxa"/>
          </w:tcPr>
          <w:p w14:paraId="3853F7FB" w14:textId="77777777" w:rsidR="004219C0" w:rsidRPr="00040725" w:rsidRDefault="004219C0" w:rsidP="00F844E1">
            <w:pPr>
              <w:jc w:val="center"/>
              <w:rPr>
                <w:rFonts w:ascii="Times" w:hAnsi="Times" w:cs="Times"/>
              </w:rPr>
            </w:pPr>
            <w:r w:rsidRPr="00040725">
              <w:rPr>
                <w:rFonts w:ascii="Times" w:hAnsi="Times" w:cs="Times"/>
              </w:rPr>
              <w:t>15,79</w:t>
            </w:r>
          </w:p>
        </w:tc>
        <w:tc>
          <w:tcPr>
            <w:tcW w:w="1302" w:type="dxa"/>
          </w:tcPr>
          <w:p w14:paraId="085D29B6" w14:textId="77777777" w:rsidR="004219C0" w:rsidRPr="00040725" w:rsidRDefault="004219C0" w:rsidP="00F844E1">
            <w:pPr>
              <w:jc w:val="center"/>
              <w:rPr>
                <w:rFonts w:ascii="Times" w:hAnsi="Times" w:cs="Times"/>
              </w:rPr>
            </w:pPr>
            <w:r w:rsidRPr="00040725">
              <w:rPr>
                <w:rFonts w:ascii="Times" w:hAnsi="Times" w:cs="Times"/>
              </w:rPr>
              <w:t>68,42</w:t>
            </w:r>
          </w:p>
        </w:tc>
      </w:tr>
      <w:tr w:rsidR="004219C0" w:rsidRPr="00040725" w14:paraId="03F12926" w14:textId="77777777" w:rsidTr="00F844E1">
        <w:tc>
          <w:tcPr>
            <w:tcW w:w="485" w:type="dxa"/>
          </w:tcPr>
          <w:p w14:paraId="54E157B8" w14:textId="72AFA5A9" w:rsidR="004219C0" w:rsidRPr="00040725" w:rsidRDefault="00F844E1" w:rsidP="00F844E1">
            <w:pPr>
              <w:pStyle w:val="ListParagraph"/>
              <w:numPr>
                <w:ilvl w:val="0"/>
                <w:numId w:val="3"/>
              </w:numPr>
              <w:ind w:left="0"/>
              <w:jc w:val="both"/>
              <w:rPr>
                <w:rFonts w:ascii="Times" w:hAnsi="Times" w:cs="Times"/>
              </w:rPr>
            </w:pPr>
            <w:r>
              <w:rPr>
                <w:rFonts w:ascii="Times" w:hAnsi="Times" w:cs="Times"/>
              </w:rPr>
              <w:t>4.</w:t>
            </w:r>
          </w:p>
        </w:tc>
        <w:tc>
          <w:tcPr>
            <w:tcW w:w="2272" w:type="dxa"/>
          </w:tcPr>
          <w:p w14:paraId="63EF1F5C" w14:textId="77777777" w:rsidR="004219C0" w:rsidRPr="00040725" w:rsidRDefault="004219C0" w:rsidP="00F844E1">
            <w:pPr>
              <w:jc w:val="center"/>
              <w:rPr>
                <w:rFonts w:ascii="Times" w:hAnsi="Times" w:cs="Times"/>
              </w:rPr>
            </w:pPr>
            <w:r w:rsidRPr="00040725">
              <w:rPr>
                <w:rFonts w:ascii="Times" w:hAnsi="Times" w:cs="Times"/>
              </w:rPr>
              <w:t>67-74</w:t>
            </w:r>
          </w:p>
        </w:tc>
        <w:tc>
          <w:tcPr>
            <w:tcW w:w="709" w:type="dxa"/>
          </w:tcPr>
          <w:p w14:paraId="6792ED61" w14:textId="77777777" w:rsidR="004219C0" w:rsidRPr="00040725" w:rsidRDefault="004219C0" w:rsidP="00F844E1">
            <w:pPr>
              <w:jc w:val="center"/>
              <w:rPr>
                <w:rFonts w:ascii="Times" w:hAnsi="Times" w:cs="Times"/>
              </w:rPr>
            </w:pPr>
            <w:r w:rsidRPr="00040725">
              <w:rPr>
                <w:rFonts w:ascii="Times" w:hAnsi="Times" w:cs="Times"/>
              </w:rPr>
              <w:t>2</w:t>
            </w:r>
          </w:p>
        </w:tc>
        <w:tc>
          <w:tcPr>
            <w:tcW w:w="1178" w:type="dxa"/>
          </w:tcPr>
          <w:p w14:paraId="0AA97DBB" w14:textId="77777777" w:rsidR="004219C0" w:rsidRPr="00040725" w:rsidRDefault="004219C0" w:rsidP="00F844E1">
            <w:pPr>
              <w:jc w:val="center"/>
              <w:rPr>
                <w:rFonts w:ascii="Times" w:hAnsi="Times" w:cs="Times"/>
              </w:rPr>
            </w:pPr>
            <w:r w:rsidRPr="00040725">
              <w:rPr>
                <w:rFonts w:ascii="Times" w:hAnsi="Times" w:cs="Times"/>
              </w:rPr>
              <w:t>70,5</w:t>
            </w:r>
          </w:p>
        </w:tc>
        <w:tc>
          <w:tcPr>
            <w:tcW w:w="1373" w:type="dxa"/>
          </w:tcPr>
          <w:p w14:paraId="23491A18" w14:textId="77777777" w:rsidR="004219C0" w:rsidRPr="00040725" w:rsidRDefault="004219C0" w:rsidP="00F844E1">
            <w:pPr>
              <w:jc w:val="center"/>
              <w:rPr>
                <w:rFonts w:ascii="Times" w:hAnsi="Times" w:cs="Times"/>
              </w:rPr>
            </w:pPr>
            <w:r w:rsidRPr="00040725">
              <w:rPr>
                <w:rFonts w:ascii="Times" w:hAnsi="Times" w:cs="Times"/>
              </w:rPr>
              <w:t>141</w:t>
            </w:r>
          </w:p>
        </w:tc>
        <w:tc>
          <w:tcPr>
            <w:tcW w:w="1107" w:type="dxa"/>
          </w:tcPr>
          <w:p w14:paraId="467AD62C" w14:textId="77777777" w:rsidR="004219C0" w:rsidRPr="00040725" w:rsidRDefault="004219C0" w:rsidP="00F844E1">
            <w:pPr>
              <w:jc w:val="center"/>
              <w:rPr>
                <w:rFonts w:ascii="Times" w:hAnsi="Times" w:cs="Times"/>
              </w:rPr>
            </w:pPr>
            <w:r w:rsidRPr="00040725">
              <w:rPr>
                <w:rFonts w:ascii="Times" w:hAnsi="Times" w:cs="Times"/>
              </w:rPr>
              <w:t>10,53</w:t>
            </w:r>
          </w:p>
        </w:tc>
        <w:tc>
          <w:tcPr>
            <w:tcW w:w="1302" w:type="dxa"/>
          </w:tcPr>
          <w:p w14:paraId="71772C73" w14:textId="77777777" w:rsidR="004219C0" w:rsidRPr="00040725" w:rsidRDefault="004219C0" w:rsidP="00F844E1">
            <w:pPr>
              <w:jc w:val="center"/>
              <w:rPr>
                <w:rFonts w:ascii="Times" w:hAnsi="Times" w:cs="Times"/>
              </w:rPr>
            </w:pPr>
            <w:r w:rsidRPr="00040725">
              <w:rPr>
                <w:rFonts w:ascii="Times" w:hAnsi="Times" w:cs="Times"/>
              </w:rPr>
              <w:t>78,95</w:t>
            </w:r>
          </w:p>
        </w:tc>
      </w:tr>
      <w:tr w:rsidR="004219C0" w:rsidRPr="00040725" w14:paraId="3E73B23C" w14:textId="77777777" w:rsidTr="00F844E1">
        <w:tc>
          <w:tcPr>
            <w:tcW w:w="485" w:type="dxa"/>
          </w:tcPr>
          <w:p w14:paraId="55C44389" w14:textId="7B8E99BD" w:rsidR="004219C0" w:rsidRPr="00040725" w:rsidRDefault="00F844E1" w:rsidP="00F844E1">
            <w:pPr>
              <w:pStyle w:val="ListParagraph"/>
              <w:numPr>
                <w:ilvl w:val="0"/>
                <w:numId w:val="3"/>
              </w:numPr>
              <w:ind w:left="0"/>
              <w:jc w:val="both"/>
              <w:rPr>
                <w:rFonts w:ascii="Times" w:hAnsi="Times" w:cs="Times"/>
              </w:rPr>
            </w:pPr>
            <w:r>
              <w:rPr>
                <w:rFonts w:ascii="Times" w:hAnsi="Times" w:cs="Times"/>
              </w:rPr>
              <w:t>5.</w:t>
            </w:r>
          </w:p>
        </w:tc>
        <w:tc>
          <w:tcPr>
            <w:tcW w:w="2272" w:type="dxa"/>
          </w:tcPr>
          <w:p w14:paraId="655FC977" w14:textId="77777777" w:rsidR="004219C0" w:rsidRPr="00040725" w:rsidRDefault="004219C0" w:rsidP="00F844E1">
            <w:pPr>
              <w:jc w:val="center"/>
              <w:rPr>
                <w:rFonts w:ascii="Times" w:hAnsi="Times" w:cs="Times"/>
              </w:rPr>
            </w:pPr>
            <w:r w:rsidRPr="00040725">
              <w:rPr>
                <w:rFonts w:ascii="Times" w:hAnsi="Times" w:cs="Times"/>
              </w:rPr>
              <w:t>75-82</w:t>
            </w:r>
          </w:p>
        </w:tc>
        <w:tc>
          <w:tcPr>
            <w:tcW w:w="709" w:type="dxa"/>
          </w:tcPr>
          <w:p w14:paraId="26C0CD3F" w14:textId="77777777" w:rsidR="004219C0" w:rsidRPr="00040725" w:rsidRDefault="004219C0" w:rsidP="00F844E1">
            <w:pPr>
              <w:jc w:val="center"/>
              <w:rPr>
                <w:rFonts w:ascii="Times" w:hAnsi="Times" w:cs="Times"/>
              </w:rPr>
            </w:pPr>
            <w:r w:rsidRPr="00040725">
              <w:rPr>
                <w:rFonts w:ascii="Times" w:hAnsi="Times" w:cs="Times"/>
              </w:rPr>
              <w:t>2</w:t>
            </w:r>
          </w:p>
        </w:tc>
        <w:tc>
          <w:tcPr>
            <w:tcW w:w="1178" w:type="dxa"/>
          </w:tcPr>
          <w:p w14:paraId="4D8EBCC2" w14:textId="77777777" w:rsidR="004219C0" w:rsidRPr="00040725" w:rsidRDefault="004219C0" w:rsidP="00F844E1">
            <w:pPr>
              <w:jc w:val="center"/>
              <w:rPr>
                <w:rFonts w:ascii="Times" w:hAnsi="Times" w:cs="Times"/>
              </w:rPr>
            </w:pPr>
            <w:r w:rsidRPr="00040725">
              <w:rPr>
                <w:rFonts w:ascii="Times" w:hAnsi="Times" w:cs="Times"/>
              </w:rPr>
              <w:t>78,5</w:t>
            </w:r>
          </w:p>
        </w:tc>
        <w:tc>
          <w:tcPr>
            <w:tcW w:w="1373" w:type="dxa"/>
          </w:tcPr>
          <w:p w14:paraId="77EC3444" w14:textId="77777777" w:rsidR="004219C0" w:rsidRPr="00040725" w:rsidRDefault="004219C0" w:rsidP="00F844E1">
            <w:pPr>
              <w:jc w:val="center"/>
              <w:rPr>
                <w:rFonts w:ascii="Times" w:hAnsi="Times" w:cs="Times"/>
              </w:rPr>
            </w:pPr>
            <w:r w:rsidRPr="00040725">
              <w:rPr>
                <w:rFonts w:ascii="Times" w:hAnsi="Times" w:cs="Times"/>
              </w:rPr>
              <w:t>157</w:t>
            </w:r>
          </w:p>
        </w:tc>
        <w:tc>
          <w:tcPr>
            <w:tcW w:w="1107" w:type="dxa"/>
          </w:tcPr>
          <w:p w14:paraId="3B9E1415" w14:textId="77777777" w:rsidR="004219C0" w:rsidRPr="00040725" w:rsidRDefault="004219C0" w:rsidP="00F844E1">
            <w:pPr>
              <w:jc w:val="center"/>
              <w:rPr>
                <w:rFonts w:ascii="Times" w:hAnsi="Times" w:cs="Times"/>
              </w:rPr>
            </w:pPr>
            <w:r w:rsidRPr="00040725">
              <w:rPr>
                <w:rFonts w:ascii="Times" w:hAnsi="Times" w:cs="Times"/>
              </w:rPr>
              <w:t>10,53</w:t>
            </w:r>
          </w:p>
        </w:tc>
        <w:tc>
          <w:tcPr>
            <w:tcW w:w="1302" w:type="dxa"/>
          </w:tcPr>
          <w:p w14:paraId="3A753B60" w14:textId="77777777" w:rsidR="004219C0" w:rsidRPr="00040725" w:rsidRDefault="004219C0" w:rsidP="00F844E1">
            <w:pPr>
              <w:jc w:val="center"/>
              <w:rPr>
                <w:rFonts w:ascii="Times" w:hAnsi="Times" w:cs="Times"/>
              </w:rPr>
            </w:pPr>
            <w:r w:rsidRPr="00040725">
              <w:rPr>
                <w:rFonts w:ascii="Times" w:hAnsi="Times" w:cs="Times"/>
              </w:rPr>
              <w:t>89,48</w:t>
            </w:r>
          </w:p>
        </w:tc>
      </w:tr>
      <w:tr w:rsidR="004219C0" w:rsidRPr="00040725" w14:paraId="777E1A4B" w14:textId="77777777" w:rsidTr="00F844E1">
        <w:tc>
          <w:tcPr>
            <w:tcW w:w="485" w:type="dxa"/>
          </w:tcPr>
          <w:p w14:paraId="778971E6" w14:textId="0A119496" w:rsidR="004219C0" w:rsidRPr="00040725" w:rsidRDefault="00F844E1" w:rsidP="00F844E1">
            <w:pPr>
              <w:pStyle w:val="ListParagraph"/>
              <w:numPr>
                <w:ilvl w:val="0"/>
                <w:numId w:val="3"/>
              </w:numPr>
              <w:ind w:left="0"/>
              <w:jc w:val="both"/>
              <w:rPr>
                <w:rFonts w:ascii="Times" w:hAnsi="Times" w:cs="Times"/>
              </w:rPr>
            </w:pPr>
            <w:r>
              <w:rPr>
                <w:rFonts w:ascii="Times" w:hAnsi="Times" w:cs="Times"/>
              </w:rPr>
              <w:t>6.</w:t>
            </w:r>
          </w:p>
        </w:tc>
        <w:tc>
          <w:tcPr>
            <w:tcW w:w="2272" w:type="dxa"/>
          </w:tcPr>
          <w:p w14:paraId="6EE3770B" w14:textId="77777777" w:rsidR="004219C0" w:rsidRPr="00040725" w:rsidRDefault="004219C0" w:rsidP="00F844E1">
            <w:pPr>
              <w:jc w:val="center"/>
              <w:rPr>
                <w:rFonts w:ascii="Times" w:hAnsi="Times" w:cs="Times"/>
              </w:rPr>
            </w:pPr>
            <w:r w:rsidRPr="00040725">
              <w:rPr>
                <w:rFonts w:ascii="Times" w:hAnsi="Times" w:cs="Times"/>
              </w:rPr>
              <w:t>83-90</w:t>
            </w:r>
          </w:p>
        </w:tc>
        <w:tc>
          <w:tcPr>
            <w:tcW w:w="709" w:type="dxa"/>
          </w:tcPr>
          <w:p w14:paraId="275ACFD1" w14:textId="77777777" w:rsidR="004219C0" w:rsidRPr="00040725" w:rsidRDefault="004219C0" w:rsidP="00F844E1">
            <w:pPr>
              <w:jc w:val="center"/>
              <w:rPr>
                <w:rFonts w:ascii="Times" w:hAnsi="Times" w:cs="Times"/>
              </w:rPr>
            </w:pPr>
            <w:r w:rsidRPr="00040725">
              <w:rPr>
                <w:rFonts w:ascii="Times" w:hAnsi="Times" w:cs="Times"/>
              </w:rPr>
              <w:t>2</w:t>
            </w:r>
          </w:p>
        </w:tc>
        <w:tc>
          <w:tcPr>
            <w:tcW w:w="1178" w:type="dxa"/>
          </w:tcPr>
          <w:p w14:paraId="61E35147" w14:textId="77777777" w:rsidR="004219C0" w:rsidRPr="00040725" w:rsidRDefault="004219C0" w:rsidP="00F844E1">
            <w:pPr>
              <w:jc w:val="center"/>
              <w:rPr>
                <w:rFonts w:ascii="Times" w:hAnsi="Times" w:cs="Times"/>
              </w:rPr>
            </w:pPr>
            <w:r w:rsidRPr="00040725">
              <w:rPr>
                <w:rFonts w:ascii="Times" w:hAnsi="Times" w:cs="Times"/>
              </w:rPr>
              <w:t>86,5</w:t>
            </w:r>
          </w:p>
        </w:tc>
        <w:tc>
          <w:tcPr>
            <w:tcW w:w="1373" w:type="dxa"/>
          </w:tcPr>
          <w:p w14:paraId="68B1EE27" w14:textId="77777777" w:rsidR="004219C0" w:rsidRPr="00040725" w:rsidRDefault="004219C0" w:rsidP="00F844E1">
            <w:pPr>
              <w:jc w:val="center"/>
              <w:rPr>
                <w:rFonts w:ascii="Times" w:hAnsi="Times" w:cs="Times"/>
              </w:rPr>
            </w:pPr>
            <w:r w:rsidRPr="00040725">
              <w:rPr>
                <w:rFonts w:ascii="Times" w:hAnsi="Times" w:cs="Times"/>
              </w:rPr>
              <w:t>173</w:t>
            </w:r>
          </w:p>
        </w:tc>
        <w:tc>
          <w:tcPr>
            <w:tcW w:w="1107" w:type="dxa"/>
          </w:tcPr>
          <w:p w14:paraId="0D0A3473" w14:textId="77777777" w:rsidR="004219C0" w:rsidRPr="00040725" w:rsidRDefault="004219C0" w:rsidP="00F844E1">
            <w:pPr>
              <w:jc w:val="center"/>
              <w:rPr>
                <w:rFonts w:ascii="Times" w:hAnsi="Times" w:cs="Times"/>
              </w:rPr>
            </w:pPr>
            <w:r w:rsidRPr="00040725">
              <w:rPr>
                <w:rFonts w:ascii="Times" w:hAnsi="Times" w:cs="Times"/>
              </w:rPr>
              <w:t>10,53</w:t>
            </w:r>
          </w:p>
        </w:tc>
        <w:tc>
          <w:tcPr>
            <w:tcW w:w="1302" w:type="dxa"/>
          </w:tcPr>
          <w:p w14:paraId="5B8AD0EE" w14:textId="77777777" w:rsidR="004219C0" w:rsidRPr="00040725" w:rsidRDefault="004219C0" w:rsidP="00F844E1">
            <w:pPr>
              <w:jc w:val="center"/>
              <w:rPr>
                <w:rFonts w:ascii="Times" w:hAnsi="Times" w:cs="Times"/>
              </w:rPr>
            </w:pPr>
            <w:r w:rsidRPr="00040725">
              <w:rPr>
                <w:rFonts w:ascii="Times" w:hAnsi="Times" w:cs="Times"/>
              </w:rPr>
              <w:t>100</w:t>
            </w:r>
          </w:p>
        </w:tc>
      </w:tr>
      <w:tr w:rsidR="004219C0" w:rsidRPr="00040725" w14:paraId="10BE2A63" w14:textId="77777777" w:rsidTr="00F844E1">
        <w:tc>
          <w:tcPr>
            <w:tcW w:w="2757" w:type="dxa"/>
            <w:gridSpan w:val="2"/>
          </w:tcPr>
          <w:p w14:paraId="3BC3954D" w14:textId="77777777" w:rsidR="004219C0" w:rsidRPr="00040725" w:rsidRDefault="004219C0" w:rsidP="00F844E1">
            <w:pPr>
              <w:jc w:val="both"/>
              <w:rPr>
                <w:rFonts w:ascii="Times" w:hAnsi="Times" w:cs="Times"/>
              </w:rPr>
            </w:pPr>
            <w:r w:rsidRPr="00040725">
              <w:rPr>
                <w:rFonts w:ascii="Times" w:hAnsi="Times" w:cs="Times"/>
              </w:rPr>
              <w:t xml:space="preserve">Jumlah </w:t>
            </w:r>
          </w:p>
        </w:tc>
        <w:tc>
          <w:tcPr>
            <w:tcW w:w="709" w:type="dxa"/>
          </w:tcPr>
          <w:p w14:paraId="59436DBC" w14:textId="77777777" w:rsidR="004219C0" w:rsidRPr="00040725" w:rsidRDefault="004219C0" w:rsidP="00F844E1">
            <w:pPr>
              <w:jc w:val="center"/>
              <w:rPr>
                <w:rFonts w:ascii="Times" w:hAnsi="Times" w:cs="Times"/>
              </w:rPr>
            </w:pPr>
            <w:r w:rsidRPr="00040725">
              <w:rPr>
                <w:rFonts w:ascii="Times" w:hAnsi="Times" w:cs="Times"/>
              </w:rPr>
              <w:t>19</w:t>
            </w:r>
          </w:p>
        </w:tc>
        <w:tc>
          <w:tcPr>
            <w:tcW w:w="1178" w:type="dxa"/>
          </w:tcPr>
          <w:p w14:paraId="0AD59912" w14:textId="77777777" w:rsidR="004219C0" w:rsidRPr="00040725" w:rsidRDefault="004219C0" w:rsidP="00F844E1">
            <w:pPr>
              <w:jc w:val="center"/>
              <w:rPr>
                <w:rFonts w:ascii="Times" w:hAnsi="Times" w:cs="Times"/>
              </w:rPr>
            </w:pPr>
            <w:r w:rsidRPr="00040725">
              <w:rPr>
                <w:rFonts w:ascii="Times" w:hAnsi="Times" w:cs="Times"/>
              </w:rPr>
              <w:t>399</w:t>
            </w:r>
          </w:p>
        </w:tc>
        <w:tc>
          <w:tcPr>
            <w:tcW w:w="1373" w:type="dxa"/>
          </w:tcPr>
          <w:p w14:paraId="3F5DFDDD" w14:textId="77777777" w:rsidR="004219C0" w:rsidRPr="00040725" w:rsidRDefault="004219C0" w:rsidP="00F844E1">
            <w:pPr>
              <w:jc w:val="center"/>
              <w:rPr>
                <w:rFonts w:ascii="Times" w:hAnsi="Times" w:cs="Times"/>
              </w:rPr>
            </w:pPr>
            <w:r w:rsidRPr="00040725">
              <w:rPr>
                <w:rFonts w:ascii="Times" w:hAnsi="Times" w:cs="Times"/>
              </w:rPr>
              <w:t>1.179,5</w:t>
            </w:r>
          </w:p>
        </w:tc>
        <w:tc>
          <w:tcPr>
            <w:tcW w:w="1107" w:type="dxa"/>
          </w:tcPr>
          <w:p w14:paraId="13E0D537" w14:textId="77777777" w:rsidR="004219C0" w:rsidRPr="00040725" w:rsidRDefault="004219C0" w:rsidP="00F844E1">
            <w:pPr>
              <w:jc w:val="center"/>
              <w:rPr>
                <w:rFonts w:ascii="Times" w:hAnsi="Times" w:cs="Times"/>
              </w:rPr>
            </w:pPr>
            <w:r w:rsidRPr="00040725">
              <w:rPr>
                <w:rFonts w:ascii="Times" w:hAnsi="Times" w:cs="Times"/>
              </w:rPr>
              <w:t>100</w:t>
            </w:r>
          </w:p>
        </w:tc>
        <w:tc>
          <w:tcPr>
            <w:tcW w:w="1302" w:type="dxa"/>
          </w:tcPr>
          <w:p w14:paraId="33604EDC" w14:textId="77777777" w:rsidR="004219C0" w:rsidRPr="00040725" w:rsidRDefault="004219C0" w:rsidP="00F844E1">
            <w:pPr>
              <w:jc w:val="center"/>
              <w:rPr>
                <w:rFonts w:ascii="Times" w:hAnsi="Times" w:cs="Times"/>
              </w:rPr>
            </w:pPr>
          </w:p>
        </w:tc>
      </w:tr>
      <w:tr w:rsidR="004219C0" w:rsidRPr="00040725" w14:paraId="4ABF91FD" w14:textId="77777777" w:rsidTr="00F844E1">
        <w:tc>
          <w:tcPr>
            <w:tcW w:w="2757" w:type="dxa"/>
            <w:gridSpan w:val="2"/>
          </w:tcPr>
          <w:p w14:paraId="6A6CD0FC" w14:textId="77777777" w:rsidR="004219C0" w:rsidRPr="00040725" w:rsidRDefault="004219C0" w:rsidP="00F844E1">
            <w:pPr>
              <w:jc w:val="both"/>
              <w:rPr>
                <w:rFonts w:ascii="Times" w:hAnsi="Times" w:cs="Times"/>
              </w:rPr>
            </w:pPr>
            <w:r w:rsidRPr="00040725">
              <w:rPr>
                <w:rFonts w:ascii="Times" w:hAnsi="Times" w:cs="Times"/>
              </w:rPr>
              <w:t xml:space="preserve">Rata-rata </w:t>
            </w:r>
          </w:p>
        </w:tc>
        <w:tc>
          <w:tcPr>
            <w:tcW w:w="709" w:type="dxa"/>
          </w:tcPr>
          <w:p w14:paraId="6B9A3626" w14:textId="77777777" w:rsidR="004219C0" w:rsidRPr="00040725" w:rsidRDefault="004219C0" w:rsidP="00F844E1">
            <w:pPr>
              <w:jc w:val="center"/>
              <w:rPr>
                <w:rFonts w:ascii="Times" w:hAnsi="Times" w:cs="Times"/>
              </w:rPr>
            </w:pPr>
          </w:p>
        </w:tc>
        <w:tc>
          <w:tcPr>
            <w:tcW w:w="1178" w:type="dxa"/>
          </w:tcPr>
          <w:p w14:paraId="161C5182" w14:textId="77777777" w:rsidR="004219C0" w:rsidRPr="00040725" w:rsidRDefault="004219C0" w:rsidP="00F844E1">
            <w:pPr>
              <w:jc w:val="center"/>
              <w:rPr>
                <w:rFonts w:ascii="Times" w:hAnsi="Times" w:cs="Times"/>
              </w:rPr>
            </w:pPr>
          </w:p>
        </w:tc>
        <w:tc>
          <w:tcPr>
            <w:tcW w:w="1373" w:type="dxa"/>
          </w:tcPr>
          <w:p w14:paraId="576FABE3" w14:textId="77777777" w:rsidR="004219C0" w:rsidRPr="00040725" w:rsidRDefault="004219C0" w:rsidP="00F844E1">
            <w:pPr>
              <w:jc w:val="center"/>
              <w:rPr>
                <w:rFonts w:ascii="Times" w:hAnsi="Times" w:cs="Times"/>
              </w:rPr>
            </w:pPr>
            <w:r w:rsidRPr="00040725">
              <w:rPr>
                <w:rFonts w:ascii="Times" w:hAnsi="Times" w:cs="Times"/>
              </w:rPr>
              <w:t>61,52</w:t>
            </w:r>
          </w:p>
        </w:tc>
        <w:tc>
          <w:tcPr>
            <w:tcW w:w="1107" w:type="dxa"/>
          </w:tcPr>
          <w:p w14:paraId="7221FE20" w14:textId="77777777" w:rsidR="004219C0" w:rsidRPr="00040725" w:rsidRDefault="004219C0" w:rsidP="00F844E1">
            <w:pPr>
              <w:jc w:val="center"/>
              <w:rPr>
                <w:rFonts w:ascii="Times" w:hAnsi="Times" w:cs="Times"/>
              </w:rPr>
            </w:pPr>
          </w:p>
        </w:tc>
        <w:tc>
          <w:tcPr>
            <w:tcW w:w="1302" w:type="dxa"/>
          </w:tcPr>
          <w:p w14:paraId="1D1F0996" w14:textId="77777777" w:rsidR="004219C0" w:rsidRPr="00040725" w:rsidRDefault="004219C0" w:rsidP="00F844E1">
            <w:pPr>
              <w:jc w:val="center"/>
              <w:rPr>
                <w:rFonts w:ascii="Times" w:hAnsi="Times" w:cs="Times"/>
              </w:rPr>
            </w:pPr>
          </w:p>
        </w:tc>
      </w:tr>
      <w:tr w:rsidR="004219C0" w:rsidRPr="00040725" w14:paraId="2778D561" w14:textId="77777777" w:rsidTr="00F844E1">
        <w:tc>
          <w:tcPr>
            <w:tcW w:w="2757" w:type="dxa"/>
            <w:gridSpan w:val="2"/>
          </w:tcPr>
          <w:p w14:paraId="3250703A" w14:textId="77777777" w:rsidR="004219C0" w:rsidRPr="00040725" w:rsidRDefault="004219C0" w:rsidP="00F844E1">
            <w:pPr>
              <w:jc w:val="both"/>
              <w:rPr>
                <w:rFonts w:ascii="Times" w:hAnsi="Times" w:cs="Times"/>
              </w:rPr>
            </w:pPr>
            <w:r w:rsidRPr="00040725">
              <w:rPr>
                <w:rFonts w:ascii="Times" w:hAnsi="Times" w:cs="Times"/>
              </w:rPr>
              <w:t>Ketuntasan Klasikal</w:t>
            </w:r>
          </w:p>
        </w:tc>
        <w:tc>
          <w:tcPr>
            <w:tcW w:w="709" w:type="dxa"/>
          </w:tcPr>
          <w:p w14:paraId="52EE2854" w14:textId="77777777" w:rsidR="004219C0" w:rsidRPr="00040725" w:rsidRDefault="004219C0" w:rsidP="00F844E1">
            <w:pPr>
              <w:jc w:val="center"/>
              <w:rPr>
                <w:rFonts w:ascii="Times" w:hAnsi="Times" w:cs="Times"/>
              </w:rPr>
            </w:pPr>
          </w:p>
        </w:tc>
        <w:tc>
          <w:tcPr>
            <w:tcW w:w="1178" w:type="dxa"/>
          </w:tcPr>
          <w:p w14:paraId="158DEE64" w14:textId="77777777" w:rsidR="004219C0" w:rsidRPr="00040725" w:rsidRDefault="004219C0" w:rsidP="00F844E1">
            <w:pPr>
              <w:jc w:val="center"/>
              <w:rPr>
                <w:rFonts w:ascii="Times" w:hAnsi="Times" w:cs="Times"/>
              </w:rPr>
            </w:pPr>
          </w:p>
        </w:tc>
        <w:tc>
          <w:tcPr>
            <w:tcW w:w="1373" w:type="dxa"/>
          </w:tcPr>
          <w:p w14:paraId="00FF3DEF" w14:textId="77777777" w:rsidR="004219C0" w:rsidRPr="00040725" w:rsidRDefault="004219C0" w:rsidP="00F844E1">
            <w:pPr>
              <w:jc w:val="center"/>
              <w:rPr>
                <w:rFonts w:ascii="Times" w:hAnsi="Times" w:cs="Times"/>
              </w:rPr>
            </w:pPr>
            <w:r w:rsidRPr="00040725">
              <w:rPr>
                <w:rFonts w:ascii="Times" w:hAnsi="Times" w:cs="Times"/>
              </w:rPr>
              <w:t>21,05%</w:t>
            </w:r>
          </w:p>
        </w:tc>
        <w:tc>
          <w:tcPr>
            <w:tcW w:w="1107" w:type="dxa"/>
          </w:tcPr>
          <w:p w14:paraId="5AF7B7DD" w14:textId="77777777" w:rsidR="004219C0" w:rsidRPr="00040725" w:rsidRDefault="004219C0" w:rsidP="00F844E1">
            <w:pPr>
              <w:jc w:val="center"/>
              <w:rPr>
                <w:rFonts w:ascii="Times" w:hAnsi="Times" w:cs="Times"/>
              </w:rPr>
            </w:pPr>
          </w:p>
        </w:tc>
        <w:tc>
          <w:tcPr>
            <w:tcW w:w="1302" w:type="dxa"/>
          </w:tcPr>
          <w:p w14:paraId="6C558269" w14:textId="77777777" w:rsidR="004219C0" w:rsidRPr="00040725" w:rsidRDefault="004219C0" w:rsidP="00F844E1">
            <w:pPr>
              <w:jc w:val="center"/>
              <w:rPr>
                <w:rFonts w:ascii="Times" w:hAnsi="Times" w:cs="Times"/>
              </w:rPr>
            </w:pPr>
          </w:p>
        </w:tc>
      </w:tr>
      <w:tr w:rsidR="004219C0" w:rsidRPr="00040725" w14:paraId="50884391" w14:textId="77777777" w:rsidTr="00F844E1">
        <w:tc>
          <w:tcPr>
            <w:tcW w:w="2757" w:type="dxa"/>
            <w:gridSpan w:val="2"/>
          </w:tcPr>
          <w:p w14:paraId="619EBEFB" w14:textId="77777777" w:rsidR="004219C0" w:rsidRPr="00040725" w:rsidRDefault="004219C0" w:rsidP="00F844E1">
            <w:pPr>
              <w:jc w:val="both"/>
              <w:rPr>
                <w:rFonts w:ascii="Times" w:hAnsi="Times" w:cs="Times"/>
              </w:rPr>
            </w:pPr>
            <w:r w:rsidRPr="00040725">
              <w:rPr>
                <w:rFonts w:ascii="Times" w:hAnsi="Times" w:cs="Times"/>
              </w:rPr>
              <w:t>Ketidak tuntasan klasikal</w:t>
            </w:r>
          </w:p>
        </w:tc>
        <w:tc>
          <w:tcPr>
            <w:tcW w:w="709" w:type="dxa"/>
          </w:tcPr>
          <w:p w14:paraId="22118DBC" w14:textId="77777777" w:rsidR="004219C0" w:rsidRPr="00040725" w:rsidRDefault="004219C0" w:rsidP="00F844E1">
            <w:pPr>
              <w:jc w:val="center"/>
              <w:rPr>
                <w:rFonts w:ascii="Times" w:hAnsi="Times" w:cs="Times"/>
              </w:rPr>
            </w:pPr>
          </w:p>
        </w:tc>
        <w:tc>
          <w:tcPr>
            <w:tcW w:w="1178" w:type="dxa"/>
          </w:tcPr>
          <w:p w14:paraId="16772404" w14:textId="77777777" w:rsidR="004219C0" w:rsidRPr="00040725" w:rsidRDefault="004219C0" w:rsidP="00F844E1">
            <w:pPr>
              <w:jc w:val="center"/>
              <w:rPr>
                <w:rFonts w:ascii="Times" w:hAnsi="Times" w:cs="Times"/>
              </w:rPr>
            </w:pPr>
          </w:p>
        </w:tc>
        <w:tc>
          <w:tcPr>
            <w:tcW w:w="1373" w:type="dxa"/>
          </w:tcPr>
          <w:p w14:paraId="73AD6233" w14:textId="77777777" w:rsidR="004219C0" w:rsidRPr="00040725" w:rsidRDefault="004219C0" w:rsidP="00F844E1">
            <w:pPr>
              <w:jc w:val="center"/>
              <w:rPr>
                <w:rFonts w:ascii="Times" w:hAnsi="Times" w:cs="Times"/>
              </w:rPr>
            </w:pPr>
            <w:r w:rsidRPr="00040725">
              <w:rPr>
                <w:rFonts w:ascii="Times" w:hAnsi="Times" w:cs="Times"/>
              </w:rPr>
              <w:t>78,95%</w:t>
            </w:r>
          </w:p>
        </w:tc>
        <w:tc>
          <w:tcPr>
            <w:tcW w:w="1107" w:type="dxa"/>
          </w:tcPr>
          <w:p w14:paraId="5D9D39EF" w14:textId="77777777" w:rsidR="004219C0" w:rsidRPr="00040725" w:rsidRDefault="004219C0" w:rsidP="00F844E1">
            <w:pPr>
              <w:jc w:val="center"/>
              <w:rPr>
                <w:rFonts w:ascii="Times" w:hAnsi="Times" w:cs="Times"/>
              </w:rPr>
            </w:pPr>
          </w:p>
        </w:tc>
        <w:tc>
          <w:tcPr>
            <w:tcW w:w="1302" w:type="dxa"/>
          </w:tcPr>
          <w:p w14:paraId="73C465F4" w14:textId="77777777" w:rsidR="004219C0" w:rsidRPr="00040725" w:rsidRDefault="004219C0" w:rsidP="00F844E1">
            <w:pPr>
              <w:jc w:val="center"/>
              <w:rPr>
                <w:rFonts w:ascii="Times" w:hAnsi="Times" w:cs="Times"/>
              </w:rPr>
            </w:pPr>
          </w:p>
        </w:tc>
      </w:tr>
      <w:tr w:rsidR="004219C0" w:rsidRPr="00040725" w14:paraId="3A0145AA" w14:textId="77777777" w:rsidTr="00F844E1">
        <w:tc>
          <w:tcPr>
            <w:tcW w:w="2757" w:type="dxa"/>
            <w:gridSpan w:val="2"/>
            <w:tcBorders>
              <w:bottom w:val="single" w:sz="4" w:space="0" w:color="auto"/>
            </w:tcBorders>
          </w:tcPr>
          <w:p w14:paraId="1694EA52" w14:textId="77777777" w:rsidR="004219C0" w:rsidRPr="00040725" w:rsidRDefault="004219C0" w:rsidP="00F844E1">
            <w:pPr>
              <w:jc w:val="both"/>
              <w:rPr>
                <w:rFonts w:ascii="Times" w:hAnsi="Times" w:cs="Times"/>
              </w:rPr>
            </w:pPr>
            <w:r w:rsidRPr="00040725">
              <w:rPr>
                <w:rFonts w:ascii="Times" w:hAnsi="Times" w:cs="Times"/>
              </w:rPr>
              <w:t xml:space="preserve">Nilai tertinggi </w:t>
            </w:r>
          </w:p>
        </w:tc>
        <w:tc>
          <w:tcPr>
            <w:tcW w:w="709" w:type="dxa"/>
            <w:tcBorders>
              <w:bottom w:val="single" w:sz="4" w:space="0" w:color="auto"/>
            </w:tcBorders>
          </w:tcPr>
          <w:p w14:paraId="69EDFAB1" w14:textId="77777777" w:rsidR="004219C0" w:rsidRPr="00040725" w:rsidRDefault="004219C0" w:rsidP="00F844E1">
            <w:pPr>
              <w:jc w:val="center"/>
              <w:rPr>
                <w:rFonts w:ascii="Times" w:hAnsi="Times" w:cs="Times"/>
              </w:rPr>
            </w:pPr>
          </w:p>
        </w:tc>
        <w:tc>
          <w:tcPr>
            <w:tcW w:w="1178" w:type="dxa"/>
            <w:tcBorders>
              <w:bottom w:val="single" w:sz="4" w:space="0" w:color="auto"/>
            </w:tcBorders>
          </w:tcPr>
          <w:p w14:paraId="69B74D43" w14:textId="77777777" w:rsidR="004219C0" w:rsidRPr="00040725" w:rsidRDefault="004219C0" w:rsidP="00F844E1">
            <w:pPr>
              <w:jc w:val="center"/>
              <w:rPr>
                <w:rFonts w:ascii="Times" w:hAnsi="Times" w:cs="Times"/>
              </w:rPr>
            </w:pPr>
          </w:p>
        </w:tc>
        <w:tc>
          <w:tcPr>
            <w:tcW w:w="1373" w:type="dxa"/>
            <w:tcBorders>
              <w:bottom w:val="single" w:sz="4" w:space="0" w:color="auto"/>
            </w:tcBorders>
          </w:tcPr>
          <w:p w14:paraId="381BF1EF" w14:textId="77777777" w:rsidR="004219C0" w:rsidRPr="00040725" w:rsidRDefault="004219C0" w:rsidP="00F844E1">
            <w:pPr>
              <w:jc w:val="center"/>
              <w:rPr>
                <w:rFonts w:ascii="Times" w:hAnsi="Times" w:cs="Times"/>
              </w:rPr>
            </w:pPr>
            <w:r w:rsidRPr="00040725">
              <w:rPr>
                <w:rFonts w:ascii="Times" w:hAnsi="Times" w:cs="Times"/>
              </w:rPr>
              <w:t>85</w:t>
            </w:r>
          </w:p>
        </w:tc>
        <w:tc>
          <w:tcPr>
            <w:tcW w:w="1107" w:type="dxa"/>
            <w:tcBorders>
              <w:bottom w:val="single" w:sz="4" w:space="0" w:color="auto"/>
            </w:tcBorders>
          </w:tcPr>
          <w:p w14:paraId="231D3B90" w14:textId="77777777" w:rsidR="004219C0" w:rsidRPr="00040725" w:rsidRDefault="004219C0" w:rsidP="00F844E1">
            <w:pPr>
              <w:jc w:val="center"/>
              <w:rPr>
                <w:rFonts w:ascii="Times" w:hAnsi="Times" w:cs="Times"/>
              </w:rPr>
            </w:pPr>
          </w:p>
        </w:tc>
        <w:tc>
          <w:tcPr>
            <w:tcW w:w="1302" w:type="dxa"/>
            <w:tcBorders>
              <w:bottom w:val="single" w:sz="4" w:space="0" w:color="auto"/>
            </w:tcBorders>
          </w:tcPr>
          <w:p w14:paraId="3382BFB5" w14:textId="77777777" w:rsidR="004219C0" w:rsidRPr="00040725" w:rsidRDefault="004219C0" w:rsidP="00F844E1">
            <w:pPr>
              <w:jc w:val="center"/>
              <w:rPr>
                <w:rFonts w:ascii="Times" w:hAnsi="Times" w:cs="Times"/>
              </w:rPr>
            </w:pPr>
          </w:p>
        </w:tc>
      </w:tr>
      <w:tr w:rsidR="004219C0" w:rsidRPr="00040725" w14:paraId="72E2FB67" w14:textId="77777777" w:rsidTr="00F844E1">
        <w:tc>
          <w:tcPr>
            <w:tcW w:w="2757" w:type="dxa"/>
            <w:gridSpan w:val="2"/>
            <w:tcBorders>
              <w:top w:val="single" w:sz="4" w:space="0" w:color="auto"/>
              <w:bottom w:val="single" w:sz="4" w:space="0" w:color="auto"/>
            </w:tcBorders>
          </w:tcPr>
          <w:p w14:paraId="5DDA6C76" w14:textId="77777777" w:rsidR="004219C0" w:rsidRPr="00040725" w:rsidRDefault="004219C0" w:rsidP="00F844E1">
            <w:pPr>
              <w:jc w:val="both"/>
              <w:rPr>
                <w:rFonts w:ascii="Times" w:hAnsi="Times" w:cs="Times"/>
              </w:rPr>
            </w:pPr>
            <w:r w:rsidRPr="00040725">
              <w:rPr>
                <w:rFonts w:ascii="Times" w:hAnsi="Times" w:cs="Times"/>
              </w:rPr>
              <w:t xml:space="preserve">Nilai terendah </w:t>
            </w:r>
          </w:p>
        </w:tc>
        <w:tc>
          <w:tcPr>
            <w:tcW w:w="709" w:type="dxa"/>
            <w:tcBorders>
              <w:top w:val="single" w:sz="4" w:space="0" w:color="auto"/>
              <w:bottom w:val="single" w:sz="4" w:space="0" w:color="auto"/>
            </w:tcBorders>
          </w:tcPr>
          <w:p w14:paraId="1F7FE5AD" w14:textId="77777777" w:rsidR="004219C0" w:rsidRPr="00040725" w:rsidRDefault="004219C0" w:rsidP="00F844E1">
            <w:pPr>
              <w:jc w:val="center"/>
              <w:rPr>
                <w:rFonts w:ascii="Times" w:hAnsi="Times" w:cs="Times"/>
              </w:rPr>
            </w:pPr>
          </w:p>
        </w:tc>
        <w:tc>
          <w:tcPr>
            <w:tcW w:w="1178" w:type="dxa"/>
            <w:tcBorders>
              <w:top w:val="single" w:sz="4" w:space="0" w:color="auto"/>
              <w:bottom w:val="single" w:sz="4" w:space="0" w:color="auto"/>
            </w:tcBorders>
          </w:tcPr>
          <w:p w14:paraId="089AEC87" w14:textId="77777777" w:rsidR="004219C0" w:rsidRPr="00040725" w:rsidRDefault="004219C0" w:rsidP="00F844E1">
            <w:pPr>
              <w:jc w:val="center"/>
              <w:rPr>
                <w:rFonts w:ascii="Times" w:hAnsi="Times" w:cs="Times"/>
              </w:rPr>
            </w:pPr>
          </w:p>
        </w:tc>
        <w:tc>
          <w:tcPr>
            <w:tcW w:w="1373" w:type="dxa"/>
            <w:tcBorders>
              <w:top w:val="single" w:sz="4" w:space="0" w:color="auto"/>
              <w:bottom w:val="single" w:sz="4" w:space="0" w:color="auto"/>
            </w:tcBorders>
          </w:tcPr>
          <w:p w14:paraId="3A709FE1" w14:textId="77777777" w:rsidR="004219C0" w:rsidRPr="00040725" w:rsidRDefault="004219C0" w:rsidP="00F844E1">
            <w:pPr>
              <w:jc w:val="center"/>
              <w:rPr>
                <w:rFonts w:ascii="Times" w:hAnsi="Times" w:cs="Times"/>
              </w:rPr>
            </w:pPr>
            <w:r w:rsidRPr="00040725">
              <w:rPr>
                <w:rFonts w:ascii="Times" w:hAnsi="Times" w:cs="Times"/>
              </w:rPr>
              <w:t>46</w:t>
            </w:r>
          </w:p>
        </w:tc>
        <w:tc>
          <w:tcPr>
            <w:tcW w:w="1107" w:type="dxa"/>
            <w:tcBorders>
              <w:top w:val="single" w:sz="4" w:space="0" w:color="auto"/>
              <w:bottom w:val="single" w:sz="4" w:space="0" w:color="auto"/>
            </w:tcBorders>
          </w:tcPr>
          <w:p w14:paraId="0DB2545B" w14:textId="77777777" w:rsidR="004219C0" w:rsidRPr="00040725" w:rsidRDefault="004219C0" w:rsidP="00F844E1">
            <w:pPr>
              <w:jc w:val="center"/>
              <w:rPr>
                <w:rFonts w:ascii="Times" w:hAnsi="Times" w:cs="Times"/>
              </w:rPr>
            </w:pPr>
          </w:p>
        </w:tc>
        <w:tc>
          <w:tcPr>
            <w:tcW w:w="1302" w:type="dxa"/>
            <w:tcBorders>
              <w:top w:val="single" w:sz="4" w:space="0" w:color="auto"/>
              <w:bottom w:val="single" w:sz="4" w:space="0" w:color="auto"/>
            </w:tcBorders>
          </w:tcPr>
          <w:p w14:paraId="0D5AE3D4" w14:textId="77777777" w:rsidR="004219C0" w:rsidRPr="00040725" w:rsidRDefault="004219C0" w:rsidP="00F844E1">
            <w:pPr>
              <w:jc w:val="center"/>
              <w:rPr>
                <w:rFonts w:ascii="Times" w:hAnsi="Times" w:cs="Times"/>
              </w:rPr>
            </w:pPr>
          </w:p>
        </w:tc>
      </w:tr>
    </w:tbl>
    <w:p w14:paraId="30EB612D" w14:textId="5F7E05AC" w:rsidR="00E95788" w:rsidRPr="00040725" w:rsidRDefault="00803D03" w:rsidP="00F844E1">
      <w:pPr>
        <w:spacing w:line="240" w:lineRule="auto"/>
        <w:ind w:left="567"/>
      </w:pPr>
      <w:r w:rsidRPr="00051719">
        <w:rPr>
          <w:rFonts w:ascii="Times New Roman" w:hAnsi="Times New Roman" w:cs="Times New Roman"/>
          <w:b/>
          <w:bCs/>
        </w:rPr>
        <w:t xml:space="preserve">Table </w:t>
      </w:r>
      <w:r w:rsidR="00B91A1D" w:rsidRPr="00051719">
        <w:rPr>
          <w:rFonts w:ascii="Times New Roman" w:hAnsi="Times New Roman" w:cs="Times New Roman"/>
          <w:b/>
          <w:bCs/>
        </w:rPr>
        <w:t>1</w:t>
      </w:r>
      <w:r w:rsidRPr="00051719">
        <w:rPr>
          <w:rFonts w:ascii="Times New Roman" w:hAnsi="Times New Roman" w:cs="Times New Roman"/>
          <w:b/>
          <w:bCs/>
        </w:rPr>
        <w:t>.</w:t>
      </w:r>
      <w:r w:rsidRPr="00051719">
        <w:t xml:space="preserve"> </w:t>
      </w:r>
      <w:r w:rsidR="00B91A1D" w:rsidRPr="00051719">
        <w:rPr>
          <w:rFonts w:ascii="Times" w:hAnsi="Times"/>
        </w:rPr>
        <w:t xml:space="preserve">Rekapitulasi </w:t>
      </w:r>
      <w:r w:rsidRPr="00051719">
        <w:rPr>
          <w:rFonts w:ascii="Times" w:hAnsi="Times"/>
        </w:rPr>
        <w:t xml:space="preserve">Nilai Pratindakan Keterampilan Membaca Pemahaman </w:t>
      </w:r>
    </w:p>
    <w:p w14:paraId="0B7B1AC7" w14:textId="77777777" w:rsidR="00F844E1" w:rsidRDefault="00E95788" w:rsidP="00F844E1">
      <w:pPr>
        <w:pStyle w:val="Addresses"/>
        <w:spacing w:before="0"/>
        <w:rPr>
          <w:b w:val="0"/>
          <w:bCs w:val="0"/>
        </w:rPr>
      </w:pPr>
      <w:r w:rsidRPr="00F844E1">
        <w:rPr>
          <w:b w:val="0"/>
          <w:bCs w:val="0"/>
        </w:rPr>
        <w:t>Berdasarkan data t</w:t>
      </w:r>
      <w:r w:rsidR="00B9002B" w:rsidRPr="00F844E1">
        <w:rPr>
          <w:b w:val="0"/>
          <w:bCs w:val="0"/>
        </w:rPr>
        <w:t>a</w:t>
      </w:r>
      <w:r w:rsidRPr="00F844E1">
        <w:rPr>
          <w:b w:val="0"/>
          <w:bCs w:val="0"/>
        </w:rPr>
        <w:t>bel 1 mengenai frekuensi nilai pratindakan keterampilan membaca pemahaman, menunjukan bahwa presentase ketidaktuntasan klasikal atau peserta didik yang belum mencapai nilai KKM sebanyak 15 peserta didik atau 78,95% sementara hanyak 4 peserta didik atau 21,05% yang sudah berhasil mencapai nilai KKM atau ≥75. Nilai terendah pada pratindakan ini yaitu 46, dan nilai tertinggi 85. Berdasarkan hasil tes tersebut diperkuat dengan hasil observasi dan wawancara yang telah dilakukan sebelumnya dengan guru kelas dan peserta didik yang menyatakan bahwa keterampilan peserta didik masih kuran</w:t>
      </w:r>
      <w:r w:rsidR="00C91D57" w:rsidRPr="00F844E1">
        <w:rPr>
          <w:b w:val="0"/>
          <w:bCs w:val="0"/>
        </w:rPr>
        <w:t>g</w:t>
      </w:r>
      <w:r w:rsidRPr="00F844E1">
        <w:rPr>
          <w:b w:val="0"/>
          <w:bCs w:val="0"/>
        </w:rPr>
        <w:t xml:space="preserve"> serta masih kesulitannya peserta didik dalam membuat kesimpulan dan mencari informasi penting dalam teks bacaan. </w:t>
      </w:r>
    </w:p>
    <w:p w14:paraId="7B38A8BF" w14:textId="4E779C25" w:rsidR="00F844E1" w:rsidRDefault="008F6438" w:rsidP="00F844E1">
      <w:pPr>
        <w:pStyle w:val="Addresses"/>
        <w:spacing w:before="0"/>
        <w:ind w:firstLine="720"/>
        <w:rPr>
          <w:b w:val="0"/>
          <w:bCs w:val="0"/>
        </w:rPr>
      </w:pPr>
      <w:r w:rsidRPr="00F844E1">
        <w:rPr>
          <w:b w:val="0"/>
          <w:bCs w:val="0"/>
        </w:rPr>
        <w:t>Permasalahan pada hasil pratindakan tersebut, memerlukan solusi untuk mengatasinya.</w:t>
      </w:r>
      <w:r w:rsidR="001C694A" w:rsidRPr="00F844E1">
        <w:rPr>
          <w:b w:val="0"/>
          <w:bCs w:val="0"/>
        </w:rPr>
        <w:t xml:space="preserve"> Melalui data yang diperoleh pada tahap pratindakan menjadi dasar </w:t>
      </w:r>
      <w:r w:rsidR="00E55F8B" w:rsidRPr="00F844E1">
        <w:rPr>
          <w:b w:val="0"/>
          <w:bCs w:val="0"/>
        </w:rPr>
        <w:t xml:space="preserve">bagi </w:t>
      </w:r>
      <w:r w:rsidR="001C694A" w:rsidRPr="00F844E1">
        <w:rPr>
          <w:b w:val="0"/>
          <w:bCs w:val="0"/>
        </w:rPr>
        <w:t>peneliti menerapkan model Cooperative Cript untuk meninkatkan keterampilan peserta didik kelas V.G</w:t>
      </w:r>
      <w:r w:rsidR="00E55F8B" w:rsidRPr="00F844E1">
        <w:rPr>
          <w:b w:val="0"/>
          <w:bCs w:val="0"/>
        </w:rPr>
        <w:t xml:space="preserve">. Nilai yang diperoleh peserta didik </w:t>
      </w:r>
      <w:r w:rsidR="00FB50DB" w:rsidRPr="00F844E1">
        <w:rPr>
          <w:b w:val="0"/>
          <w:bCs w:val="0"/>
        </w:rPr>
        <w:t>pada t</w:t>
      </w:r>
      <w:r w:rsidR="00C91D57" w:rsidRPr="00F844E1">
        <w:rPr>
          <w:b w:val="0"/>
          <w:bCs w:val="0"/>
        </w:rPr>
        <w:t>a</w:t>
      </w:r>
      <w:r w:rsidR="00FB50DB" w:rsidRPr="00F844E1">
        <w:rPr>
          <w:b w:val="0"/>
          <w:bCs w:val="0"/>
        </w:rPr>
        <w:t xml:space="preserve">hap pratindakan </w:t>
      </w:r>
      <w:r w:rsidR="00E55F8B" w:rsidRPr="00F844E1">
        <w:rPr>
          <w:b w:val="0"/>
          <w:bCs w:val="0"/>
        </w:rPr>
        <w:t xml:space="preserve">menjadi dasar untuk </w:t>
      </w:r>
      <w:r w:rsidR="00FB50DB" w:rsidRPr="00F844E1">
        <w:rPr>
          <w:b w:val="0"/>
          <w:bCs w:val="0"/>
        </w:rPr>
        <w:t>peneliti melaksanakan</w:t>
      </w:r>
      <w:r w:rsidR="00E55F8B" w:rsidRPr="00F844E1">
        <w:rPr>
          <w:b w:val="0"/>
          <w:bCs w:val="0"/>
        </w:rPr>
        <w:t xml:space="preserve"> siklus I, hasil siklus I pada penelitian ini dijabarkan pada tabel 2 dibawah ini:</w:t>
      </w:r>
    </w:p>
    <w:p w14:paraId="5DAE2356" w14:textId="7C8E89A8" w:rsidR="00F844E1" w:rsidRDefault="00F844E1" w:rsidP="00F844E1">
      <w:pPr>
        <w:pStyle w:val="Addresses"/>
        <w:spacing w:before="0"/>
        <w:ind w:firstLine="720"/>
        <w:rPr>
          <w:b w:val="0"/>
          <w:bCs w:val="0"/>
        </w:rPr>
      </w:pPr>
    </w:p>
    <w:p w14:paraId="0343F60F" w14:textId="77777777" w:rsidR="00F844E1" w:rsidRPr="00F844E1" w:rsidRDefault="00F844E1" w:rsidP="00F844E1">
      <w:pPr>
        <w:pStyle w:val="Addresses"/>
        <w:spacing w:before="0"/>
        <w:ind w:firstLine="720"/>
        <w:rPr>
          <w:b w:val="0"/>
          <w:bCs w:val="0"/>
        </w:rPr>
      </w:pPr>
    </w:p>
    <w:p w14:paraId="41C98F4B" w14:textId="54AB5607" w:rsidR="00E55F8B" w:rsidRPr="00B54E9A" w:rsidRDefault="00B91A1D" w:rsidP="00F844E1">
      <w:pPr>
        <w:pStyle w:val="Addresses"/>
        <w:ind w:firstLine="720"/>
      </w:pPr>
      <w:r w:rsidRPr="00FB5FAD">
        <w:t>Table 2</w:t>
      </w:r>
      <w:r w:rsidRPr="00FC3AA3">
        <w:t>.</w:t>
      </w:r>
      <w:r w:rsidRPr="001F20E8">
        <w:t xml:space="preserve"> </w:t>
      </w:r>
      <w:r w:rsidRPr="00F844E1">
        <w:rPr>
          <w:b w:val="0"/>
          <w:bCs w:val="0"/>
        </w:rPr>
        <w:t>Rekapitulasi Nilai Siklus I Keterampilan Membaca Pemahaman</w:t>
      </w:r>
    </w:p>
    <w:tbl>
      <w:tblPr>
        <w:tblStyle w:val="TableGrid"/>
        <w:tblW w:w="0" w:type="auto"/>
        <w:tblInd w:w="70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72"/>
        <w:gridCol w:w="2121"/>
        <w:gridCol w:w="709"/>
        <w:gridCol w:w="1178"/>
        <w:gridCol w:w="1373"/>
        <w:gridCol w:w="1107"/>
        <w:gridCol w:w="1302"/>
      </w:tblGrid>
      <w:tr w:rsidR="00E55F8B" w:rsidRPr="001F20E8" w14:paraId="38A3A4F5" w14:textId="77777777" w:rsidTr="004219C0">
        <w:tc>
          <w:tcPr>
            <w:tcW w:w="572" w:type="dxa"/>
            <w:vMerge w:val="restart"/>
            <w:vAlign w:val="center"/>
          </w:tcPr>
          <w:p w14:paraId="1BA4B164" w14:textId="565223E1" w:rsidR="00E55F8B" w:rsidRPr="001F20E8" w:rsidRDefault="00E55F8B" w:rsidP="00F844E1">
            <w:pPr>
              <w:jc w:val="center"/>
              <w:rPr>
                <w:rFonts w:ascii="Times" w:hAnsi="Times" w:cs="Times"/>
              </w:rPr>
            </w:pPr>
            <w:r w:rsidRPr="001F20E8">
              <w:rPr>
                <w:rFonts w:ascii="Times" w:hAnsi="Times" w:cs="Times"/>
              </w:rPr>
              <w:t>No</w:t>
            </w:r>
          </w:p>
        </w:tc>
        <w:tc>
          <w:tcPr>
            <w:tcW w:w="2121" w:type="dxa"/>
            <w:vMerge w:val="restart"/>
            <w:vAlign w:val="center"/>
          </w:tcPr>
          <w:p w14:paraId="1835F89C" w14:textId="77777777" w:rsidR="00E55F8B" w:rsidRPr="001F20E8" w:rsidRDefault="00E55F8B" w:rsidP="00F844E1">
            <w:pPr>
              <w:jc w:val="center"/>
              <w:rPr>
                <w:rFonts w:ascii="Times" w:hAnsi="Times" w:cs="Times"/>
              </w:rPr>
            </w:pPr>
            <w:r w:rsidRPr="001F20E8">
              <w:rPr>
                <w:rFonts w:ascii="Times" w:hAnsi="Times" w:cs="Times"/>
              </w:rPr>
              <w:t>Interval Nilai</w:t>
            </w:r>
          </w:p>
        </w:tc>
        <w:tc>
          <w:tcPr>
            <w:tcW w:w="709" w:type="dxa"/>
            <w:vMerge w:val="restart"/>
            <w:vAlign w:val="center"/>
          </w:tcPr>
          <w:p w14:paraId="698F43BF" w14:textId="77777777" w:rsidR="00E55F8B" w:rsidRPr="001F20E8" w:rsidRDefault="00E55F8B" w:rsidP="00F844E1">
            <w:pPr>
              <w:jc w:val="center"/>
              <w:rPr>
                <w:rFonts w:ascii="Times" w:hAnsi="Times" w:cs="Times"/>
                <w:i/>
                <w:iCs/>
              </w:rPr>
            </w:pPr>
            <w:r w:rsidRPr="001F20E8">
              <w:rPr>
                <w:rFonts w:ascii="Times" w:hAnsi="Times" w:cs="Times"/>
                <w:i/>
                <w:iCs/>
              </w:rPr>
              <w:t>f</w:t>
            </w:r>
            <w:r w:rsidRPr="001F20E8">
              <w:rPr>
                <w:rFonts w:ascii="Times" w:hAnsi="Times" w:cs="Times"/>
                <w:i/>
                <w:iCs/>
                <w:vertAlign w:val="subscript"/>
              </w:rPr>
              <w:t>i</w:t>
            </w:r>
          </w:p>
        </w:tc>
        <w:tc>
          <w:tcPr>
            <w:tcW w:w="1178" w:type="dxa"/>
            <w:vMerge w:val="restart"/>
            <w:vAlign w:val="center"/>
          </w:tcPr>
          <w:p w14:paraId="3826F6BD" w14:textId="77777777" w:rsidR="00E55F8B" w:rsidRPr="001F20E8" w:rsidRDefault="00E55F8B" w:rsidP="00F844E1">
            <w:pPr>
              <w:jc w:val="center"/>
              <w:rPr>
                <w:rFonts w:ascii="Times" w:hAnsi="Times" w:cs="Times"/>
                <w:i/>
                <w:iCs/>
                <w:vertAlign w:val="subscript"/>
              </w:rPr>
            </w:pPr>
            <w:r w:rsidRPr="001F20E8">
              <w:rPr>
                <w:rFonts w:ascii="Times" w:hAnsi="Times" w:cs="Times"/>
                <w:i/>
                <w:iCs/>
              </w:rPr>
              <w:t>x</w:t>
            </w:r>
            <w:r w:rsidRPr="001F20E8">
              <w:rPr>
                <w:rFonts w:ascii="Times" w:hAnsi="Times" w:cs="Times"/>
                <w:i/>
                <w:iCs/>
                <w:vertAlign w:val="subscript"/>
              </w:rPr>
              <w:t>i</w:t>
            </w:r>
          </w:p>
        </w:tc>
        <w:tc>
          <w:tcPr>
            <w:tcW w:w="1373" w:type="dxa"/>
            <w:vMerge w:val="restart"/>
            <w:vAlign w:val="center"/>
          </w:tcPr>
          <w:p w14:paraId="49D49045" w14:textId="77777777" w:rsidR="00E55F8B" w:rsidRPr="001F20E8" w:rsidRDefault="00E55F8B" w:rsidP="00F844E1">
            <w:pPr>
              <w:jc w:val="center"/>
              <w:rPr>
                <w:rFonts w:ascii="Times" w:hAnsi="Times" w:cs="Times"/>
                <w:i/>
                <w:iCs/>
              </w:rPr>
            </w:pPr>
            <w:r w:rsidRPr="001F20E8">
              <w:rPr>
                <w:rFonts w:ascii="Times" w:hAnsi="Times" w:cs="Times"/>
                <w:i/>
                <w:iCs/>
              </w:rPr>
              <w:t>f</w:t>
            </w:r>
            <w:r w:rsidRPr="001F20E8">
              <w:rPr>
                <w:rFonts w:ascii="Times" w:hAnsi="Times" w:cs="Times"/>
                <w:i/>
                <w:iCs/>
                <w:vertAlign w:val="subscript"/>
              </w:rPr>
              <w:t xml:space="preserve">i  </w:t>
            </w:r>
            <w:r w:rsidRPr="001F20E8">
              <w:rPr>
                <w:rFonts w:ascii="Times" w:hAnsi="Times" w:cs="Times"/>
                <w:i/>
                <w:iCs/>
              </w:rPr>
              <w:t>. x</w:t>
            </w:r>
            <w:r w:rsidRPr="001F20E8">
              <w:rPr>
                <w:rFonts w:ascii="Times" w:hAnsi="Times" w:cs="Times"/>
                <w:i/>
                <w:iCs/>
                <w:vertAlign w:val="subscript"/>
              </w:rPr>
              <w:t>i</w:t>
            </w:r>
          </w:p>
        </w:tc>
        <w:tc>
          <w:tcPr>
            <w:tcW w:w="2409" w:type="dxa"/>
            <w:gridSpan w:val="2"/>
            <w:vAlign w:val="center"/>
          </w:tcPr>
          <w:p w14:paraId="7AAF7836" w14:textId="77777777" w:rsidR="00E55F8B" w:rsidRPr="001F20E8" w:rsidRDefault="00E55F8B" w:rsidP="00F844E1">
            <w:pPr>
              <w:jc w:val="center"/>
              <w:rPr>
                <w:rFonts w:ascii="Times" w:hAnsi="Times" w:cs="Times"/>
              </w:rPr>
            </w:pPr>
            <w:r w:rsidRPr="001F20E8">
              <w:rPr>
                <w:rFonts w:ascii="Times" w:hAnsi="Times" w:cs="Times"/>
              </w:rPr>
              <w:t>Presentase %</w:t>
            </w:r>
          </w:p>
        </w:tc>
      </w:tr>
      <w:tr w:rsidR="00E55F8B" w:rsidRPr="001F20E8" w14:paraId="184615D7" w14:textId="77777777" w:rsidTr="004219C0">
        <w:tc>
          <w:tcPr>
            <w:tcW w:w="572" w:type="dxa"/>
            <w:vMerge/>
            <w:vAlign w:val="center"/>
          </w:tcPr>
          <w:p w14:paraId="78FC0FDC" w14:textId="77777777" w:rsidR="00E55F8B" w:rsidRPr="001F20E8" w:rsidRDefault="00E55F8B" w:rsidP="00F844E1">
            <w:pPr>
              <w:jc w:val="center"/>
              <w:rPr>
                <w:rFonts w:ascii="Times" w:hAnsi="Times" w:cs="Times"/>
              </w:rPr>
            </w:pPr>
          </w:p>
        </w:tc>
        <w:tc>
          <w:tcPr>
            <w:tcW w:w="2121" w:type="dxa"/>
            <w:vMerge/>
            <w:vAlign w:val="center"/>
          </w:tcPr>
          <w:p w14:paraId="78F96859" w14:textId="77777777" w:rsidR="00E55F8B" w:rsidRPr="001F20E8" w:rsidRDefault="00E55F8B" w:rsidP="00F844E1">
            <w:pPr>
              <w:jc w:val="center"/>
              <w:rPr>
                <w:rFonts w:ascii="Times" w:hAnsi="Times" w:cs="Times"/>
              </w:rPr>
            </w:pPr>
          </w:p>
        </w:tc>
        <w:tc>
          <w:tcPr>
            <w:tcW w:w="709" w:type="dxa"/>
            <w:vMerge/>
            <w:vAlign w:val="center"/>
          </w:tcPr>
          <w:p w14:paraId="1325213C" w14:textId="77777777" w:rsidR="00E55F8B" w:rsidRPr="001F20E8" w:rsidRDefault="00E55F8B" w:rsidP="00F844E1">
            <w:pPr>
              <w:jc w:val="center"/>
              <w:rPr>
                <w:rFonts w:ascii="Times" w:hAnsi="Times" w:cs="Times"/>
                <w:vertAlign w:val="subscript"/>
              </w:rPr>
            </w:pPr>
          </w:p>
        </w:tc>
        <w:tc>
          <w:tcPr>
            <w:tcW w:w="1178" w:type="dxa"/>
            <w:vMerge/>
            <w:vAlign w:val="center"/>
          </w:tcPr>
          <w:p w14:paraId="1278BADD" w14:textId="77777777" w:rsidR="00E55F8B" w:rsidRPr="001F20E8" w:rsidRDefault="00E55F8B" w:rsidP="00F844E1">
            <w:pPr>
              <w:jc w:val="center"/>
              <w:rPr>
                <w:rFonts w:ascii="Times" w:hAnsi="Times" w:cs="Times"/>
              </w:rPr>
            </w:pPr>
          </w:p>
        </w:tc>
        <w:tc>
          <w:tcPr>
            <w:tcW w:w="1373" w:type="dxa"/>
            <w:vMerge/>
            <w:vAlign w:val="center"/>
          </w:tcPr>
          <w:p w14:paraId="3CA56F60" w14:textId="77777777" w:rsidR="00E55F8B" w:rsidRPr="001F20E8" w:rsidRDefault="00E55F8B" w:rsidP="00F844E1">
            <w:pPr>
              <w:jc w:val="center"/>
              <w:rPr>
                <w:rFonts w:ascii="Times" w:hAnsi="Times" w:cs="Times"/>
                <w:vertAlign w:val="subscript"/>
              </w:rPr>
            </w:pPr>
          </w:p>
        </w:tc>
        <w:tc>
          <w:tcPr>
            <w:tcW w:w="1107" w:type="dxa"/>
            <w:vAlign w:val="center"/>
          </w:tcPr>
          <w:p w14:paraId="31AE8D78" w14:textId="77777777" w:rsidR="00E55F8B" w:rsidRPr="001F20E8" w:rsidRDefault="00E55F8B" w:rsidP="00F844E1">
            <w:pPr>
              <w:jc w:val="center"/>
              <w:rPr>
                <w:rFonts w:ascii="Times" w:hAnsi="Times" w:cs="Times"/>
              </w:rPr>
            </w:pPr>
            <w:r w:rsidRPr="001F20E8">
              <w:rPr>
                <w:rFonts w:ascii="Times" w:hAnsi="Times" w:cs="Times"/>
              </w:rPr>
              <w:t>Relatif</w:t>
            </w:r>
          </w:p>
        </w:tc>
        <w:tc>
          <w:tcPr>
            <w:tcW w:w="1302" w:type="dxa"/>
            <w:vAlign w:val="center"/>
          </w:tcPr>
          <w:p w14:paraId="1075F509" w14:textId="77777777" w:rsidR="00E55F8B" w:rsidRPr="001F20E8" w:rsidRDefault="00E55F8B" w:rsidP="00F844E1">
            <w:pPr>
              <w:jc w:val="center"/>
              <w:rPr>
                <w:rFonts w:ascii="Times" w:hAnsi="Times" w:cs="Times"/>
              </w:rPr>
            </w:pPr>
            <w:r w:rsidRPr="001F20E8">
              <w:rPr>
                <w:rFonts w:ascii="Times" w:hAnsi="Times" w:cs="Times"/>
              </w:rPr>
              <w:t>Kumulatif</w:t>
            </w:r>
          </w:p>
        </w:tc>
      </w:tr>
      <w:tr w:rsidR="00E55F8B" w:rsidRPr="001F20E8" w14:paraId="59D7577E" w14:textId="77777777" w:rsidTr="004219C0">
        <w:tc>
          <w:tcPr>
            <w:tcW w:w="572" w:type="dxa"/>
          </w:tcPr>
          <w:p w14:paraId="53C09C17" w14:textId="4C7945E1" w:rsidR="00E55F8B" w:rsidRPr="001F20E8" w:rsidRDefault="00E55F8B" w:rsidP="00F844E1">
            <w:pPr>
              <w:pStyle w:val="ListParagraph"/>
              <w:numPr>
                <w:ilvl w:val="0"/>
                <w:numId w:val="5"/>
              </w:numPr>
              <w:ind w:left="0"/>
              <w:rPr>
                <w:rFonts w:ascii="Times" w:hAnsi="Times" w:cs="Times"/>
              </w:rPr>
            </w:pPr>
          </w:p>
        </w:tc>
        <w:tc>
          <w:tcPr>
            <w:tcW w:w="2121" w:type="dxa"/>
          </w:tcPr>
          <w:p w14:paraId="1F310708" w14:textId="1C068D60" w:rsidR="00E55F8B" w:rsidRPr="001F20E8" w:rsidRDefault="00A458D7" w:rsidP="00F844E1">
            <w:pPr>
              <w:jc w:val="center"/>
              <w:rPr>
                <w:rFonts w:ascii="Times" w:hAnsi="Times" w:cs="Times"/>
              </w:rPr>
            </w:pPr>
            <w:r w:rsidRPr="001F20E8">
              <w:rPr>
                <w:rFonts w:ascii="Times" w:hAnsi="Times" w:cs="Times"/>
              </w:rPr>
              <w:t>51-58</w:t>
            </w:r>
          </w:p>
        </w:tc>
        <w:tc>
          <w:tcPr>
            <w:tcW w:w="709" w:type="dxa"/>
            <w:vAlign w:val="center"/>
          </w:tcPr>
          <w:p w14:paraId="36E78E3B" w14:textId="77777777" w:rsidR="00E55F8B" w:rsidRPr="001F20E8" w:rsidRDefault="00E55F8B" w:rsidP="00F844E1">
            <w:pPr>
              <w:jc w:val="center"/>
              <w:rPr>
                <w:rFonts w:ascii="Times" w:hAnsi="Times" w:cs="Times"/>
              </w:rPr>
            </w:pPr>
            <w:r w:rsidRPr="001F20E8">
              <w:rPr>
                <w:rFonts w:ascii="Times" w:hAnsi="Times" w:cs="Times"/>
              </w:rPr>
              <w:t>3</w:t>
            </w:r>
          </w:p>
        </w:tc>
        <w:tc>
          <w:tcPr>
            <w:tcW w:w="1178" w:type="dxa"/>
          </w:tcPr>
          <w:p w14:paraId="6C483C7B" w14:textId="161C9D11" w:rsidR="00E55F8B" w:rsidRPr="001F20E8" w:rsidRDefault="00A458D7" w:rsidP="00F844E1">
            <w:pPr>
              <w:jc w:val="center"/>
              <w:rPr>
                <w:rFonts w:ascii="Times" w:hAnsi="Times" w:cs="Times"/>
              </w:rPr>
            </w:pPr>
            <w:r w:rsidRPr="001F20E8">
              <w:rPr>
                <w:rFonts w:ascii="Times" w:hAnsi="Times" w:cs="Times"/>
              </w:rPr>
              <w:t>54,5</w:t>
            </w:r>
          </w:p>
        </w:tc>
        <w:tc>
          <w:tcPr>
            <w:tcW w:w="1373" w:type="dxa"/>
          </w:tcPr>
          <w:p w14:paraId="2A452CBA" w14:textId="1636C704" w:rsidR="00E55F8B" w:rsidRPr="001F20E8" w:rsidRDefault="00A458D7" w:rsidP="00F844E1">
            <w:pPr>
              <w:jc w:val="center"/>
              <w:rPr>
                <w:rFonts w:ascii="Times" w:hAnsi="Times" w:cs="Times"/>
              </w:rPr>
            </w:pPr>
            <w:r w:rsidRPr="001F20E8">
              <w:rPr>
                <w:rFonts w:ascii="Times" w:hAnsi="Times" w:cs="Times"/>
              </w:rPr>
              <w:t>162,9</w:t>
            </w:r>
          </w:p>
        </w:tc>
        <w:tc>
          <w:tcPr>
            <w:tcW w:w="1107" w:type="dxa"/>
          </w:tcPr>
          <w:p w14:paraId="3AD1A0BB" w14:textId="740D02AF" w:rsidR="00E55F8B" w:rsidRPr="001F20E8" w:rsidRDefault="00A458D7" w:rsidP="00F844E1">
            <w:pPr>
              <w:jc w:val="center"/>
              <w:rPr>
                <w:rFonts w:ascii="Times" w:hAnsi="Times" w:cs="Times"/>
              </w:rPr>
            </w:pPr>
            <w:r w:rsidRPr="001F20E8">
              <w:rPr>
                <w:rFonts w:ascii="Times" w:hAnsi="Times" w:cs="Times"/>
              </w:rPr>
              <w:t>15,78</w:t>
            </w:r>
          </w:p>
        </w:tc>
        <w:tc>
          <w:tcPr>
            <w:tcW w:w="1302" w:type="dxa"/>
          </w:tcPr>
          <w:p w14:paraId="170FF283" w14:textId="37212A83" w:rsidR="00E55F8B" w:rsidRPr="001F20E8" w:rsidRDefault="00E55F8B" w:rsidP="00F844E1">
            <w:pPr>
              <w:jc w:val="center"/>
              <w:rPr>
                <w:rFonts w:ascii="Times" w:hAnsi="Times" w:cs="Times"/>
              </w:rPr>
            </w:pPr>
            <w:r w:rsidRPr="001F20E8">
              <w:rPr>
                <w:rFonts w:ascii="Times" w:hAnsi="Times" w:cs="Times"/>
              </w:rPr>
              <w:t>1</w:t>
            </w:r>
            <w:r w:rsidR="00A458D7" w:rsidRPr="001F20E8">
              <w:rPr>
                <w:rFonts w:ascii="Times" w:hAnsi="Times" w:cs="Times"/>
              </w:rPr>
              <w:t>5,78</w:t>
            </w:r>
          </w:p>
        </w:tc>
      </w:tr>
      <w:tr w:rsidR="00E55F8B" w:rsidRPr="001F20E8" w14:paraId="0DD84815" w14:textId="77777777" w:rsidTr="004219C0">
        <w:tc>
          <w:tcPr>
            <w:tcW w:w="572" w:type="dxa"/>
          </w:tcPr>
          <w:p w14:paraId="354456B0" w14:textId="77777777" w:rsidR="00E55F8B" w:rsidRPr="001F20E8" w:rsidRDefault="00E55F8B" w:rsidP="00F844E1">
            <w:pPr>
              <w:pStyle w:val="ListParagraph"/>
              <w:numPr>
                <w:ilvl w:val="0"/>
                <w:numId w:val="5"/>
              </w:numPr>
              <w:ind w:left="0"/>
              <w:rPr>
                <w:rFonts w:ascii="Times" w:hAnsi="Times" w:cs="Times"/>
              </w:rPr>
            </w:pPr>
          </w:p>
        </w:tc>
        <w:tc>
          <w:tcPr>
            <w:tcW w:w="2121" w:type="dxa"/>
          </w:tcPr>
          <w:p w14:paraId="19BE7695" w14:textId="70ACA619" w:rsidR="00E55F8B" w:rsidRPr="001F20E8" w:rsidRDefault="00A458D7" w:rsidP="00F844E1">
            <w:pPr>
              <w:jc w:val="center"/>
              <w:rPr>
                <w:rFonts w:ascii="Times" w:hAnsi="Times" w:cs="Times"/>
              </w:rPr>
            </w:pPr>
            <w:r w:rsidRPr="001F20E8">
              <w:rPr>
                <w:rFonts w:ascii="Times" w:hAnsi="Times" w:cs="Times"/>
              </w:rPr>
              <w:t>59-66</w:t>
            </w:r>
          </w:p>
        </w:tc>
        <w:tc>
          <w:tcPr>
            <w:tcW w:w="709" w:type="dxa"/>
          </w:tcPr>
          <w:p w14:paraId="3AD7E109" w14:textId="224C3129" w:rsidR="00E55F8B" w:rsidRPr="001F20E8" w:rsidRDefault="00A458D7" w:rsidP="00F844E1">
            <w:pPr>
              <w:jc w:val="center"/>
              <w:rPr>
                <w:rFonts w:ascii="Times" w:hAnsi="Times" w:cs="Times"/>
              </w:rPr>
            </w:pPr>
            <w:r w:rsidRPr="001F20E8">
              <w:rPr>
                <w:rFonts w:ascii="Times" w:hAnsi="Times" w:cs="Times"/>
              </w:rPr>
              <w:t>3</w:t>
            </w:r>
          </w:p>
        </w:tc>
        <w:tc>
          <w:tcPr>
            <w:tcW w:w="1178" w:type="dxa"/>
          </w:tcPr>
          <w:p w14:paraId="06E0E4E0" w14:textId="0EF5CE7D" w:rsidR="00E55F8B" w:rsidRPr="001F20E8" w:rsidRDefault="00A458D7" w:rsidP="00F844E1">
            <w:pPr>
              <w:jc w:val="center"/>
              <w:rPr>
                <w:rFonts w:ascii="Times" w:hAnsi="Times" w:cs="Times"/>
              </w:rPr>
            </w:pPr>
            <w:r w:rsidRPr="001F20E8">
              <w:rPr>
                <w:rFonts w:ascii="Times" w:hAnsi="Times" w:cs="Times"/>
              </w:rPr>
              <w:t>62,5</w:t>
            </w:r>
          </w:p>
        </w:tc>
        <w:tc>
          <w:tcPr>
            <w:tcW w:w="1373" w:type="dxa"/>
          </w:tcPr>
          <w:p w14:paraId="7CB9073D" w14:textId="75294035" w:rsidR="00E55F8B" w:rsidRPr="001F20E8" w:rsidRDefault="00A458D7" w:rsidP="00F844E1">
            <w:pPr>
              <w:jc w:val="center"/>
              <w:rPr>
                <w:rFonts w:ascii="Times" w:hAnsi="Times" w:cs="Times"/>
              </w:rPr>
            </w:pPr>
            <w:r w:rsidRPr="001F20E8">
              <w:rPr>
                <w:rFonts w:ascii="Times" w:hAnsi="Times" w:cs="Times"/>
              </w:rPr>
              <w:t>187,5</w:t>
            </w:r>
          </w:p>
        </w:tc>
        <w:tc>
          <w:tcPr>
            <w:tcW w:w="1107" w:type="dxa"/>
          </w:tcPr>
          <w:p w14:paraId="6157B342" w14:textId="13B7F399" w:rsidR="00E55F8B" w:rsidRPr="001F20E8" w:rsidRDefault="00A458D7" w:rsidP="00F844E1">
            <w:pPr>
              <w:jc w:val="center"/>
              <w:rPr>
                <w:rFonts w:ascii="Times" w:hAnsi="Times" w:cs="Times"/>
              </w:rPr>
            </w:pPr>
            <w:r w:rsidRPr="001F20E8">
              <w:rPr>
                <w:rFonts w:ascii="Times" w:hAnsi="Times" w:cs="Times"/>
              </w:rPr>
              <w:t>15,78</w:t>
            </w:r>
          </w:p>
        </w:tc>
        <w:tc>
          <w:tcPr>
            <w:tcW w:w="1302" w:type="dxa"/>
          </w:tcPr>
          <w:p w14:paraId="7C84CDCE" w14:textId="36C7F6F1" w:rsidR="00E55F8B" w:rsidRPr="001F20E8" w:rsidRDefault="00A458D7" w:rsidP="00F844E1">
            <w:pPr>
              <w:jc w:val="center"/>
              <w:rPr>
                <w:rFonts w:ascii="Times" w:hAnsi="Times" w:cs="Times"/>
              </w:rPr>
            </w:pPr>
            <w:r w:rsidRPr="001F20E8">
              <w:rPr>
                <w:rFonts w:ascii="Times" w:hAnsi="Times" w:cs="Times"/>
              </w:rPr>
              <w:t>31,56</w:t>
            </w:r>
          </w:p>
        </w:tc>
      </w:tr>
      <w:tr w:rsidR="00E55F8B" w:rsidRPr="001F20E8" w14:paraId="3DF72383" w14:textId="77777777" w:rsidTr="004219C0">
        <w:tc>
          <w:tcPr>
            <w:tcW w:w="572" w:type="dxa"/>
          </w:tcPr>
          <w:p w14:paraId="3D520500" w14:textId="77777777" w:rsidR="00E55F8B" w:rsidRPr="001F20E8" w:rsidRDefault="00E55F8B" w:rsidP="00F844E1">
            <w:pPr>
              <w:pStyle w:val="ListParagraph"/>
              <w:numPr>
                <w:ilvl w:val="0"/>
                <w:numId w:val="5"/>
              </w:numPr>
              <w:ind w:left="0"/>
              <w:rPr>
                <w:rFonts w:ascii="Times" w:hAnsi="Times" w:cs="Times"/>
              </w:rPr>
            </w:pPr>
          </w:p>
        </w:tc>
        <w:tc>
          <w:tcPr>
            <w:tcW w:w="2121" w:type="dxa"/>
          </w:tcPr>
          <w:p w14:paraId="0E96B3C2" w14:textId="1B2BDD27" w:rsidR="00E55F8B" w:rsidRPr="001F20E8" w:rsidRDefault="00A458D7" w:rsidP="00F844E1">
            <w:pPr>
              <w:jc w:val="center"/>
              <w:rPr>
                <w:rFonts w:ascii="Times" w:hAnsi="Times" w:cs="Times"/>
              </w:rPr>
            </w:pPr>
            <w:r w:rsidRPr="001F20E8">
              <w:rPr>
                <w:rFonts w:ascii="Times" w:hAnsi="Times" w:cs="Times"/>
              </w:rPr>
              <w:t>67-74</w:t>
            </w:r>
          </w:p>
        </w:tc>
        <w:tc>
          <w:tcPr>
            <w:tcW w:w="709" w:type="dxa"/>
          </w:tcPr>
          <w:p w14:paraId="467ADC63" w14:textId="7CF6FD2B" w:rsidR="00E55F8B" w:rsidRPr="001F20E8" w:rsidRDefault="00A458D7" w:rsidP="00F844E1">
            <w:pPr>
              <w:jc w:val="center"/>
              <w:rPr>
                <w:rFonts w:ascii="Times" w:hAnsi="Times" w:cs="Times"/>
              </w:rPr>
            </w:pPr>
            <w:r w:rsidRPr="001F20E8">
              <w:rPr>
                <w:rFonts w:ascii="Times" w:hAnsi="Times" w:cs="Times"/>
              </w:rPr>
              <w:t>6</w:t>
            </w:r>
          </w:p>
        </w:tc>
        <w:tc>
          <w:tcPr>
            <w:tcW w:w="1178" w:type="dxa"/>
          </w:tcPr>
          <w:p w14:paraId="7265A3AB" w14:textId="11061FE0" w:rsidR="00E55F8B" w:rsidRPr="001F20E8" w:rsidRDefault="00A458D7" w:rsidP="00F844E1">
            <w:pPr>
              <w:jc w:val="center"/>
              <w:rPr>
                <w:rFonts w:ascii="Times" w:hAnsi="Times" w:cs="Times"/>
              </w:rPr>
            </w:pPr>
            <w:r w:rsidRPr="001F20E8">
              <w:rPr>
                <w:rFonts w:ascii="Times" w:hAnsi="Times" w:cs="Times"/>
              </w:rPr>
              <w:t>70,5</w:t>
            </w:r>
          </w:p>
        </w:tc>
        <w:tc>
          <w:tcPr>
            <w:tcW w:w="1373" w:type="dxa"/>
          </w:tcPr>
          <w:p w14:paraId="4044D1EE" w14:textId="1DEF3ACA" w:rsidR="00E55F8B" w:rsidRPr="001F20E8" w:rsidRDefault="00A458D7" w:rsidP="00F844E1">
            <w:pPr>
              <w:jc w:val="center"/>
              <w:rPr>
                <w:rFonts w:ascii="Times" w:hAnsi="Times" w:cs="Times"/>
              </w:rPr>
            </w:pPr>
            <w:r w:rsidRPr="001F20E8">
              <w:rPr>
                <w:rFonts w:ascii="Times" w:hAnsi="Times" w:cs="Times"/>
              </w:rPr>
              <w:t>423</w:t>
            </w:r>
          </w:p>
        </w:tc>
        <w:tc>
          <w:tcPr>
            <w:tcW w:w="1107" w:type="dxa"/>
          </w:tcPr>
          <w:p w14:paraId="2B366636" w14:textId="64F88FD2" w:rsidR="00E55F8B" w:rsidRPr="001F20E8" w:rsidRDefault="00A458D7" w:rsidP="00F844E1">
            <w:pPr>
              <w:jc w:val="center"/>
              <w:rPr>
                <w:rFonts w:ascii="Times" w:hAnsi="Times" w:cs="Times"/>
              </w:rPr>
            </w:pPr>
            <w:r w:rsidRPr="001F20E8">
              <w:rPr>
                <w:rFonts w:ascii="Times" w:hAnsi="Times" w:cs="Times"/>
              </w:rPr>
              <w:t>31,57</w:t>
            </w:r>
          </w:p>
        </w:tc>
        <w:tc>
          <w:tcPr>
            <w:tcW w:w="1302" w:type="dxa"/>
          </w:tcPr>
          <w:p w14:paraId="60FBFBC8" w14:textId="1FB12716" w:rsidR="00E55F8B" w:rsidRPr="001F20E8" w:rsidRDefault="00A458D7" w:rsidP="00F844E1">
            <w:pPr>
              <w:jc w:val="center"/>
              <w:rPr>
                <w:rFonts w:ascii="Times" w:hAnsi="Times" w:cs="Times"/>
              </w:rPr>
            </w:pPr>
            <w:r w:rsidRPr="001F20E8">
              <w:rPr>
                <w:rFonts w:ascii="Times" w:hAnsi="Times" w:cs="Times"/>
              </w:rPr>
              <w:t>63,13</w:t>
            </w:r>
          </w:p>
        </w:tc>
      </w:tr>
      <w:tr w:rsidR="00E55F8B" w:rsidRPr="001F20E8" w14:paraId="5F1093C2" w14:textId="77777777" w:rsidTr="004219C0">
        <w:tc>
          <w:tcPr>
            <w:tcW w:w="572" w:type="dxa"/>
          </w:tcPr>
          <w:p w14:paraId="4D1A3C18" w14:textId="77777777" w:rsidR="00E55F8B" w:rsidRPr="001F20E8" w:rsidRDefault="00E55F8B" w:rsidP="00F844E1">
            <w:pPr>
              <w:pStyle w:val="ListParagraph"/>
              <w:numPr>
                <w:ilvl w:val="0"/>
                <w:numId w:val="5"/>
              </w:numPr>
              <w:ind w:left="0"/>
              <w:rPr>
                <w:rFonts w:ascii="Times" w:hAnsi="Times" w:cs="Times"/>
              </w:rPr>
            </w:pPr>
          </w:p>
        </w:tc>
        <w:tc>
          <w:tcPr>
            <w:tcW w:w="2121" w:type="dxa"/>
          </w:tcPr>
          <w:p w14:paraId="028046F4" w14:textId="79CEE726" w:rsidR="00E55F8B" w:rsidRPr="001F20E8" w:rsidRDefault="00A458D7" w:rsidP="00F844E1">
            <w:pPr>
              <w:jc w:val="center"/>
              <w:rPr>
                <w:rFonts w:ascii="Times" w:hAnsi="Times" w:cs="Times"/>
              </w:rPr>
            </w:pPr>
            <w:r w:rsidRPr="001F20E8">
              <w:rPr>
                <w:rFonts w:ascii="Times" w:hAnsi="Times" w:cs="Times"/>
              </w:rPr>
              <w:t>75-82</w:t>
            </w:r>
          </w:p>
        </w:tc>
        <w:tc>
          <w:tcPr>
            <w:tcW w:w="709" w:type="dxa"/>
          </w:tcPr>
          <w:p w14:paraId="0E2EB724" w14:textId="0C3413C9" w:rsidR="00E55F8B" w:rsidRPr="001F20E8" w:rsidRDefault="00A458D7" w:rsidP="00F844E1">
            <w:pPr>
              <w:jc w:val="center"/>
              <w:rPr>
                <w:rFonts w:ascii="Times" w:hAnsi="Times" w:cs="Times"/>
              </w:rPr>
            </w:pPr>
            <w:r w:rsidRPr="001F20E8">
              <w:rPr>
                <w:rFonts w:ascii="Times" w:hAnsi="Times" w:cs="Times"/>
              </w:rPr>
              <w:t>4</w:t>
            </w:r>
          </w:p>
        </w:tc>
        <w:tc>
          <w:tcPr>
            <w:tcW w:w="1178" w:type="dxa"/>
          </w:tcPr>
          <w:p w14:paraId="313491E9" w14:textId="7FB89A21" w:rsidR="00E55F8B" w:rsidRPr="001F20E8" w:rsidRDefault="00A458D7" w:rsidP="00F844E1">
            <w:pPr>
              <w:jc w:val="center"/>
              <w:rPr>
                <w:rFonts w:ascii="Times" w:hAnsi="Times" w:cs="Times"/>
              </w:rPr>
            </w:pPr>
            <w:r w:rsidRPr="001F20E8">
              <w:rPr>
                <w:rFonts w:ascii="Times" w:hAnsi="Times" w:cs="Times"/>
              </w:rPr>
              <w:t>78,5</w:t>
            </w:r>
          </w:p>
        </w:tc>
        <w:tc>
          <w:tcPr>
            <w:tcW w:w="1373" w:type="dxa"/>
          </w:tcPr>
          <w:p w14:paraId="48CE5A1B" w14:textId="496D2A7A" w:rsidR="00E55F8B" w:rsidRPr="001F20E8" w:rsidRDefault="00A458D7" w:rsidP="00F844E1">
            <w:pPr>
              <w:jc w:val="center"/>
              <w:rPr>
                <w:rFonts w:ascii="Times" w:hAnsi="Times" w:cs="Times"/>
              </w:rPr>
            </w:pPr>
            <w:r w:rsidRPr="001F20E8">
              <w:rPr>
                <w:rFonts w:ascii="Times" w:hAnsi="Times" w:cs="Times"/>
              </w:rPr>
              <w:t>314</w:t>
            </w:r>
          </w:p>
        </w:tc>
        <w:tc>
          <w:tcPr>
            <w:tcW w:w="1107" w:type="dxa"/>
          </w:tcPr>
          <w:p w14:paraId="2F639C12" w14:textId="58305212" w:rsidR="00E55F8B" w:rsidRPr="001F20E8" w:rsidRDefault="00A458D7" w:rsidP="00F844E1">
            <w:pPr>
              <w:jc w:val="center"/>
              <w:rPr>
                <w:rFonts w:ascii="Times" w:hAnsi="Times" w:cs="Times"/>
              </w:rPr>
            </w:pPr>
            <w:r w:rsidRPr="001F20E8">
              <w:rPr>
                <w:rFonts w:ascii="Times" w:hAnsi="Times" w:cs="Times"/>
              </w:rPr>
              <w:t>21,05</w:t>
            </w:r>
          </w:p>
        </w:tc>
        <w:tc>
          <w:tcPr>
            <w:tcW w:w="1302" w:type="dxa"/>
          </w:tcPr>
          <w:p w14:paraId="1B672559" w14:textId="7D7186C1" w:rsidR="00E55F8B" w:rsidRPr="001F20E8" w:rsidRDefault="00A458D7" w:rsidP="00F844E1">
            <w:pPr>
              <w:jc w:val="center"/>
              <w:rPr>
                <w:rFonts w:ascii="Times" w:hAnsi="Times" w:cs="Times"/>
              </w:rPr>
            </w:pPr>
            <w:r w:rsidRPr="001F20E8">
              <w:rPr>
                <w:rFonts w:ascii="Times" w:hAnsi="Times" w:cs="Times"/>
              </w:rPr>
              <w:t>84,18</w:t>
            </w:r>
          </w:p>
        </w:tc>
      </w:tr>
      <w:tr w:rsidR="00E55F8B" w:rsidRPr="001F20E8" w14:paraId="12D4934A" w14:textId="77777777" w:rsidTr="004219C0">
        <w:tc>
          <w:tcPr>
            <w:tcW w:w="572" w:type="dxa"/>
          </w:tcPr>
          <w:p w14:paraId="1A015DCF" w14:textId="77777777" w:rsidR="00E55F8B" w:rsidRPr="001F20E8" w:rsidRDefault="00E55F8B" w:rsidP="00F844E1">
            <w:pPr>
              <w:pStyle w:val="ListParagraph"/>
              <w:numPr>
                <w:ilvl w:val="0"/>
                <w:numId w:val="5"/>
              </w:numPr>
              <w:ind w:left="0"/>
              <w:rPr>
                <w:rFonts w:ascii="Times" w:hAnsi="Times" w:cs="Times"/>
              </w:rPr>
            </w:pPr>
          </w:p>
        </w:tc>
        <w:tc>
          <w:tcPr>
            <w:tcW w:w="2121" w:type="dxa"/>
          </w:tcPr>
          <w:p w14:paraId="417889FE" w14:textId="38CBC967" w:rsidR="00E55F8B" w:rsidRPr="001F20E8" w:rsidRDefault="00A458D7" w:rsidP="00F844E1">
            <w:pPr>
              <w:jc w:val="center"/>
              <w:rPr>
                <w:rFonts w:ascii="Times" w:hAnsi="Times" w:cs="Times"/>
              </w:rPr>
            </w:pPr>
            <w:r w:rsidRPr="001F20E8">
              <w:rPr>
                <w:rFonts w:ascii="Times" w:hAnsi="Times" w:cs="Times"/>
              </w:rPr>
              <w:t>85-90</w:t>
            </w:r>
          </w:p>
        </w:tc>
        <w:tc>
          <w:tcPr>
            <w:tcW w:w="709" w:type="dxa"/>
          </w:tcPr>
          <w:p w14:paraId="4852AD2A" w14:textId="0B958E5A" w:rsidR="00E55F8B" w:rsidRPr="001F20E8" w:rsidRDefault="00A458D7" w:rsidP="00F844E1">
            <w:pPr>
              <w:jc w:val="center"/>
              <w:rPr>
                <w:rFonts w:ascii="Times" w:hAnsi="Times" w:cs="Times"/>
              </w:rPr>
            </w:pPr>
            <w:r w:rsidRPr="001F20E8">
              <w:rPr>
                <w:rFonts w:ascii="Times" w:hAnsi="Times" w:cs="Times"/>
              </w:rPr>
              <w:t>1</w:t>
            </w:r>
          </w:p>
        </w:tc>
        <w:tc>
          <w:tcPr>
            <w:tcW w:w="1178" w:type="dxa"/>
          </w:tcPr>
          <w:p w14:paraId="26CA0092" w14:textId="0BDE01AA" w:rsidR="00E55F8B" w:rsidRPr="001F20E8" w:rsidRDefault="00A458D7" w:rsidP="00F844E1">
            <w:pPr>
              <w:jc w:val="center"/>
              <w:rPr>
                <w:rFonts w:ascii="Times" w:hAnsi="Times" w:cs="Times"/>
              </w:rPr>
            </w:pPr>
            <w:r w:rsidRPr="001F20E8">
              <w:rPr>
                <w:rFonts w:ascii="Times" w:hAnsi="Times" w:cs="Times"/>
              </w:rPr>
              <w:t>86,5</w:t>
            </w:r>
          </w:p>
        </w:tc>
        <w:tc>
          <w:tcPr>
            <w:tcW w:w="1373" w:type="dxa"/>
          </w:tcPr>
          <w:p w14:paraId="2E84B27D" w14:textId="2391CCC8" w:rsidR="00E55F8B" w:rsidRPr="001F20E8" w:rsidRDefault="00A458D7" w:rsidP="00F844E1">
            <w:pPr>
              <w:jc w:val="center"/>
              <w:rPr>
                <w:rFonts w:ascii="Times" w:hAnsi="Times" w:cs="Times"/>
              </w:rPr>
            </w:pPr>
            <w:r w:rsidRPr="001F20E8">
              <w:rPr>
                <w:rFonts w:ascii="Times" w:hAnsi="Times" w:cs="Times"/>
              </w:rPr>
              <w:t>86,5</w:t>
            </w:r>
          </w:p>
        </w:tc>
        <w:tc>
          <w:tcPr>
            <w:tcW w:w="1107" w:type="dxa"/>
          </w:tcPr>
          <w:p w14:paraId="33C029E5" w14:textId="3FD77B1D" w:rsidR="00E55F8B" w:rsidRPr="001F20E8" w:rsidRDefault="00A458D7" w:rsidP="00F844E1">
            <w:pPr>
              <w:jc w:val="center"/>
              <w:rPr>
                <w:rFonts w:ascii="Times" w:hAnsi="Times" w:cs="Times"/>
              </w:rPr>
            </w:pPr>
            <w:r w:rsidRPr="001F20E8">
              <w:rPr>
                <w:rFonts w:ascii="Times" w:hAnsi="Times" w:cs="Times"/>
              </w:rPr>
              <w:t>5,26</w:t>
            </w:r>
          </w:p>
        </w:tc>
        <w:tc>
          <w:tcPr>
            <w:tcW w:w="1302" w:type="dxa"/>
          </w:tcPr>
          <w:p w14:paraId="6E1410C7" w14:textId="5075457F" w:rsidR="00E55F8B" w:rsidRPr="001F20E8" w:rsidRDefault="00A458D7" w:rsidP="00F844E1">
            <w:pPr>
              <w:jc w:val="center"/>
              <w:rPr>
                <w:rFonts w:ascii="Times" w:hAnsi="Times" w:cs="Times"/>
              </w:rPr>
            </w:pPr>
            <w:r w:rsidRPr="001F20E8">
              <w:rPr>
                <w:rFonts w:ascii="Times" w:hAnsi="Times" w:cs="Times"/>
              </w:rPr>
              <w:t>89,44</w:t>
            </w:r>
          </w:p>
        </w:tc>
      </w:tr>
      <w:tr w:rsidR="00E55F8B" w:rsidRPr="001F20E8" w14:paraId="34FE6C30" w14:textId="77777777" w:rsidTr="004219C0">
        <w:tc>
          <w:tcPr>
            <w:tcW w:w="572" w:type="dxa"/>
          </w:tcPr>
          <w:p w14:paraId="00232E11" w14:textId="77777777" w:rsidR="00E55F8B" w:rsidRPr="001F20E8" w:rsidRDefault="00E55F8B" w:rsidP="00F844E1">
            <w:pPr>
              <w:pStyle w:val="ListParagraph"/>
              <w:numPr>
                <w:ilvl w:val="0"/>
                <w:numId w:val="5"/>
              </w:numPr>
              <w:ind w:left="0"/>
              <w:rPr>
                <w:rFonts w:ascii="Times" w:hAnsi="Times" w:cs="Times"/>
              </w:rPr>
            </w:pPr>
          </w:p>
        </w:tc>
        <w:tc>
          <w:tcPr>
            <w:tcW w:w="2121" w:type="dxa"/>
          </w:tcPr>
          <w:p w14:paraId="60AAEDC8" w14:textId="69DC0116" w:rsidR="00E55F8B" w:rsidRPr="001F20E8" w:rsidRDefault="00A458D7" w:rsidP="00F844E1">
            <w:pPr>
              <w:jc w:val="center"/>
              <w:rPr>
                <w:rFonts w:ascii="Times" w:hAnsi="Times" w:cs="Times"/>
              </w:rPr>
            </w:pPr>
            <w:r w:rsidRPr="001F20E8">
              <w:rPr>
                <w:rFonts w:ascii="Times" w:hAnsi="Times" w:cs="Times"/>
              </w:rPr>
              <w:t>91-98</w:t>
            </w:r>
          </w:p>
        </w:tc>
        <w:tc>
          <w:tcPr>
            <w:tcW w:w="709" w:type="dxa"/>
          </w:tcPr>
          <w:p w14:paraId="187106EC" w14:textId="4B1EB5FA" w:rsidR="00E55F8B" w:rsidRPr="001F20E8" w:rsidRDefault="00A458D7" w:rsidP="00F844E1">
            <w:pPr>
              <w:jc w:val="center"/>
              <w:rPr>
                <w:rFonts w:ascii="Times" w:hAnsi="Times" w:cs="Times"/>
              </w:rPr>
            </w:pPr>
            <w:r w:rsidRPr="001F20E8">
              <w:rPr>
                <w:rFonts w:ascii="Times" w:hAnsi="Times" w:cs="Times"/>
              </w:rPr>
              <w:t>2</w:t>
            </w:r>
          </w:p>
        </w:tc>
        <w:tc>
          <w:tcPr>
            <w:tcW w:w="1178" w:type="dxa"/>
          </w:tcPr>
          <w:p w14:paraId="432357DD" w14:textId="22B552AA" w:rsidR="00E55F8B" w:rsidRPr="001F20E8" w:rsidRDefault="00A458D7" w:rsidP="00F844E1">
            <w:pPr>
              <w:jc w:val="center"/>
              <w:rPr>
                <w:rFonts w:ascii="Times" w:hAnsi="Times" w:cs="Times"/>
              </w:rPr>
            </w:pPr>
            <w:r w:rsidRPr="001F20E8">
              <w:rPr>
                <w:rFonts w:ascii="Times" w:hAnsi="Times" w:cs="Times"/>
              </w:rPr>
              <w:t>94,5</w:t>
            </w:r>
          </w:p>
        </w:tc>
        <w:tc>
          <w:tcPr>
            <w:tcW w:w="1373" w:type="dxa"/>
          </w:tcPr>
          <w:p w14:paraId="3DEE81BE" w14:textId="190C883F" w:rsidR="00E55F8B" w:rsidRPr="001F20E8" w:rsidRDefault="00A458D7" w:rsidP="00F844E1">
            <w:pPr>
              <w:jc w:val="center"/>
              <w:rPr>
                <w:rFonts w:ascii="Times" w:hAnsi="Times" w:cs="Times"/>
              </w:rPr>
            </w:pPr>
            <w:r w:rsidRPr="001F20E8">
              <w:rPr>
                <w:rFonts w:ascii="Times" w:hAnsi="Times" w:cs="Times"/>
              </w:rPr>
              <w:t>189</w:t>
            </w:r>
          </w:p>
        </w:tc>
        <w:tc>
          <w:tcPr>
            <w:tcW w:w="1107" w:type="dxa"/>
          </w:tcPr>
          <w:p w14:paraId="01F4224E" w14:textId="13534A16" w:rsidR="00E55F8B" w:rsidRPr="001F20E8" w:rsidRDefault="00A458D7" w:rsidP="00F844E1">
            <w:pPr>
              <w:jc w:val="center"/>
              <w:rPr>
                <w:rFonts w:ascii="Times" w:hAnsi="Times" w:cs="Times"/>
              </w:rPr>
            </w:pPr>
            <w:r w:rsidRPr="001F20E8">
              <w:rPr>
                <w:rFonts w:ascii="Times" w:hAnsi="Times" w:cs="Times"/>
              </w:rPr>
              <w:t>10,52</w:t>
            </w:r>
          </w:p>
        </w:tc>
        <w:tc>
          <w:tcPr>
            <w:tcW w:w="1302" w:type="dxa"/>
          </w:tcPr>
          <w:p w14:paraId="0DD4BA5E" w14:textId="77777777" w:rsidR="00E55F8B" w:rsidRPr="001F20E8" w:rsidRDefault="00E55F8B" w:rsidP="00F844E1">
            <w:pPr>
              <w:jc w:val="center"/>
              <w:rPr>
                <w:rFonts w:ascii="Times" w:hAnsi="Times" w:cs="Times"/>
              </w:rPr>
            </w:pPr>
            <w:r w:rsidRPr="001F20E8">
              <w:rPr>
                <w:rFonts w:ascii="Times" w:hAnsi="Times" w:cs="Times"/>
              </w:rPr>
              <w:t>100</w:t>
            </w:r>
          </w:p>
        </w:tc>
      </w:tr>
      <w:tr w:rsidR="00E55F8B" w:rsidRPr="001F20E8" w14:paraId="077EC8F5" w14:textId="77777777" w:rsidTr="004219C0">
        <w:tc>
          <w:tcPr>
            <w:tcW w:w="2693" w:type="dxa"/>
            <w:gridSpan w:val="2"/>
          </w:tcPr>
          <w:p w14:paraId="1F893539" w14:textId="77777777" w:rsidR="00E55F8B" w:rsidRPr="001F20E8" w:rsidRDefault="00E55F8B" w:rsidP="00F844E1">
            <w:pPr>
              <w:jc w:val="both"/>
              <w:rPr>
                <w:rFonts w:ascii="Times" w:hAnsi="Times" w:cs="Times"/>
              </w:rPr>
            </w:pPr>
            <w:r w:rsidRPr="001F20E8">
              <w:rPr>
                <w:rFonts w:ascii="Times" w:hAnsi="Times" w:cs="Times"/>
              </w:rPr>
              <w:t xml:space="preserve">Jumlah </w:t>
            </w:r>
          </w:p>
        </w:tc>
        <w:tc>
          <w:tcPr>
            <w:tcW w:w="709" w:type="dxa"/>
          </w:tcPr>
          <w:p w14:paraId="6DCB7FA1" w14:textId="77777777" w:rsidR="00E55F8B" w:rsidRPr="001F20E8" w:rsidRDefault="00E55F8B" w:rsidP="00F844E1">
            <w:pPr>
              <w:jc w:val="center"/>
              <w:rPr>
                <w:rFonts w:ascii="Times" w:hAnsi="Times" w:cs="Times"/>
              </w:rPr>
            </w:pPr>
            <w:r w:rsidRPr="001F20E8">
              <w:rPr>
                <w:rFonts w:ascii="Times" w:hAnsi="Times" w:cs="Times"/>
              </w:rPr>
              <w:t>19</w:t>
            </w:r>
          </w:p>
        </w:tc>
        <w:tc>
          <w:tcPr>
            <w:tcW w:w="1178" w:type="dxa"/>
          </w:tcPr>
          <w:p w14:paraId="32EC3EF9" w14:textId="594D4D00" w:rsidR="00E55F8B" w:rsidRPr="001F20E8" w:rsidRDefault="00C60829" w:rsidP="00F844E1">
            <w:pPr>
              <w:jc w:val="center"/>
              <w:rPr>
                <w:rFonts w:ascii="Times" w:hAnsi="Times" w:cs="Times"/>
              </w:rPr>
            </w:pPr>
            <w:r w:rsidRPr="001F20E8">
              <w:rPr>
                <w:rFonts w:ascii="Times" w:hAnsi="Times" w:cs="Times"/>
              </w:rPr>
              <w:t>447</w:t>
            </w:r>
          </w:p>
        </w:tc>
        <w:tc>
          <w:tcPr>
            <w:tcW w:w="1373" w:type="dxa"/>
          </w:tcPr>
          <w:p w14:paraId="2C38971F" w14:textId="29289659" w:rsidR="00E55F8B" w:rsidRPr="001F20E8" w:rsidRDefault="00E55F8B" w:rsidP="00F844E1">
            <w:pPr>
              <w:jc w:val="center"/>
              <w:rPr>
                <w:rFonts w:ascii="Times" w:hAnsi="Times" w:cs="Times"/>
              </w:rPr>
            </w:pPr>
            <w:r w:rsidRPr="001F20E8">
              <w:rPr>
                <w:rFonts w:ascii="Times" w:hAnsi="Times" w:cs="Times"/>
              </w:rPr>
              <w:t>1</w:t>
            </w:r>
            <w:r w:rsidR="00A458D7" w:rsidRPr="001F20E8">
              <w:rPr>
                <w:rFonts w:ascii="Times" w:hAnsi="Times" w:cs="Times"/>
              </w:rPr>
              <w:t>362,9</w:t>
            </w:r>
          </w:p>
        </w:tc>
        <w:tc>
          <w:tcPr>
            <w:tcW w:w="1107" w:type="dxa"/>
          </w:tcPr>
          <w:p w14:paraId="120A50BD" w14:textId="77777777" w:rsidR="00E55F8B" w:rsidRPr="001F20E8" w:rsidRDefault="00E55F8B" w:rsidP="00F844E1">
            <w:pPr>
              <w:jc w:val="center"/>
              <w:rPr>
                <w:rFonts w:ascii="Times" w:hAnsi="Times" w:cs="Times"/>
              </w:rPr>
            </w:pPr>
            <w:r w:rsidRPr="001F20E8">
              <w:rPr>
                <w:rFonts w:ascii="Times" w:hAnsi="Times" w:cs="Times"/>
              </w:rPr>
              <w:t>100</w:t>
            </w:r>
          </w:p>
        </w:tc>
        <w:tc>
          <w:tcPr>
            <w:tcW w:w="1302" w:type="dxa"/>
          </w:tcPr>
          <w:p w14:paraId="30C81949" w14:textId="77777777" w:rsidR="00E55F8B" w:rsidRPr="001F20E8" w:rsidRDefault="00E55F8B" w:rsidP="00F844E1">
            <w:pPr>
              <w:jc w:val="center"/>
              <w:rPr>
                <w:rFonts w:ascii="Times" w:hAnsi="Times" w:cs="Times"/>
              </w:rPr>
            </w:pPr>
          </w:p>
        </w:tc>
      </w:tr>
      <w:tr w:rsidR="00E55F8B" w:rsidRPr="001F20E8" w14:paraId="5CF6EBF2" w14:textId="77777777" w:rsidTr="004219C0">
        <w:tc>
          <w:tcPr>
            <w:tcW w:w="2693" w:type="dxa"/>
            <w:gridSpan w:val="2"/>
          </w:tcPr>
          <w:p w14:paraId="25F024C4" w14:textId="77777777" w:rsidR="00E55F8B" w:rsidRPr="001F20E8" w:rsidRDefault="00E55F8B" w:rsidP="00F844E1">
            <w:pPr>
              <w:jc w:val="both"/>
              <w:rPr>
                <w:rFonts w:ascii="Times" w:hAnsi="Times" w:cs="Times"/>
              </w:rPr>
            </w:pPr>
            <w:r w:rsidRPr="001F20E8">
              <w:rPr>
                <w:rFonts w:ascii="Times" w:hAnsi="Times" w:cs="Times"/>
              </w:rPr>
              <w:t xml:space="preserve">Rata-rata </w:t>
            </w:r>
          </w:p>
        </w:tc>
        <w:tc>
          <w:tcPr>
            <w:tcW w:w="709" w:type="dxa"/>
          </w:tcPr>
          <w:p w14:paraId="08BF2ACE" w14:textId="77777777" w:rsidR="00E55F8B" w:rsidRPr="001F20E8" w:rsidRDefault="00E55F8B" w:rsidP="00F844E1">
            <w:pPr>
              <w:jc w:val="center"/>
              <w:rPr>
                <w:rFonts w:ascii="Times" w:hAnsi="Times" w:cs="Times"/>
              </w:rPr>
            </w:pPr>
          </w:p>
        </w:tc>
        <w:tc>
          <w:tcPr>
            <w:tcW w:w="1178" w:type="dxa"/>
          </w:tcPr>
          <w:p w14:paraId="28D9CBC6" w14:textId="77777777" w:rsidR="00E55F8B" w:rsidRPr="001F20E8" w:rsidRDefault="00E55F8B" w:rsidP="00F844E1">
            <w:pPr>
              <w:jc w:val="center"/>
              <w:rPr>
                <w:rFonts w:ascii="Times" w:hAnsi="Times" w:cs="Times"/>
              </w:rPr>
            </w:pPr>
          </w:p>
        </w:tc>
        <w:tc>
          <w:tcPr>
            <w:tcW w:w="1373" w:type="dxa"/>
          </w:tcPr>
          <w:p w14:paraId="466B217A" w14:textId="5F64DF38" w:rsidR="00E55F8B" w:rsidRPr="001F20E8" w:rsidRDefault="00A458D7" w:rsidP="00F844E1">
            <w:pPr>
              <w:jc w:val="center"/>
              <w:rPr>
                <w:rFonts w:ascii="Times" w:hAnsi="Times" w:cs="Times"/>
              </w:rPr>
            </w:pPr>
            <w:r w:rsidRPr="001F20E8">
              <w:rPr>
                <w:rFonts w:ascii="Times" w:hAnsi="Times" w:cs="Times"/>
              </w:rPr>
              <w:t>71,73</w:t>
            </w:r>
          </w:p>
        </w:tc>
        <w:tc>
          <w:tcPr>
            <w:tcW w:w="1107" w:type="dxa"/>
          </w:tcPr>
          <w:p w14:paraId="16F02827" w14:textId="77777777" w:rsidR="00E55F8B" w:rsidRPr="001F20E8" w:rsidRDefault="00E55F8B" w:rsidP="00F844E1">
            <w:pPr>
              <w:jc w:val="center"/>
              <w:rPr>
                <w:rFonts w:ascii="Times" w:hAnsi="Times" w:cs="Times"/>
              </w:rPr>
            </w:pPr>
          </w:p>
        </w:tc>
        <w:tc>
          <w:tcPr>
            <w:tcW w:w="1302" w:type="dxa"/>
          </w:tcPr>
          <w:p w14:paraId="16412A0D" w14:textId="77777777" w:rsidR="00E55F8B" w:rsidRPr="001F20E8" w:rsidRDefault="00E55F8B" w:rsidP="00F844E1">
            <w:pPr>
              <w:jc w:val="center"/>
              <w:rPr>
                <w:rFonts w:ascii="Times" w:hAnsi="Times" w:cs="Times"/>
              </w:rPr>
            </w:pPr>
          </w:p>
        </w:tc>
      </w:tr>
      <w:tr w:rsidR="00E55F8B" w:rsidRPr="001F20E8" w14:paraId="07AF26A4" w14:textId="77777777" w:rsidTr="004219C0">
        <w:tc>
          <w:tcPr>
            <w:tcW w:w="2693" w:type="dxa"/>
            <w:gridSpan w:val="2"/>
          </w:tcPr>
          <w:p w14:paraId="07C677BD" w14:textId="77777777" w:rsidR="00E55F8B" w:rsidRPr="001F20E8" w:rsidRDefault="00E55F8B" w:rsidP="00F844E1">
            <w:pPr>
              <w:jc w:val="both"/>
              <w:rPr>
                <w:rFonts w:ascii="Times" w:hAnsi="Times" w:cs="Times"/>
              </w:rPr>
            </w:pPr>
            <w:r w:rsidRPr="001F20E8">
              <w:rPr>
                <w:rFonts w:ascii="Times" w:hAnsi="Times" w:cs="Times"/>
              </w:rPr>
              <w:t>Ketuntasan Klasikal</w:t>
            </w:r>
          </w:p>
        </w:tc>
        <w:tc>
          <w:tcPr>
            <w:tcW w:w="709" w:type="dxa"/>
          </w:tcPr>
          <w:p w14:paraId="63EC3273" w14:textId="77777777" w:rsidR="00E55F8B" w:rsidRPr="001F20E8" w:rsidRDefault="00E55F8B" w:rsidP="00F844E1">
            <w:pPr>
              <w:jc w:val="center"/>
              <w:rPr>
                <w:rFonts w:ascii="Times" w:hAnsi="Times" w:cs="Times"/>
              </w:rPr>
            </w:pPr>
          </w:p>
        </w:tc>
        <w:tc>
          <w:tcPr>
            <w:tcW w:w="1178" w:type="dxa"/>
          </w:tcPr>
          <w:p w14:paraId="775846BB" w14:textId="77777777" w:rsidR="00E55F8B" w:rsidRPr="001F20E8" w:rsidRDefault="00E55F8B" w:rsidP="00F844E1">
            <w:pPr>
              <w:jc w:val="center"/>
              <w:rPr>
                <w:rFonts w:ascii="Times" w:hAnsi="Times" w:cs="Times"/>
              </w:rPr>
            </w:pPr>
          </w:p>
        </w:tc>
        <w:tc>
          <w:tcPr>
            <w:tcW w:w="1373" w:type="dxa"/>
          </w:tcPr>
          <w:p w14:paraId="109E75CA" w14:textId="738F73A8" w:rsidR="00E55F8B" w:rsidRPr="001F20E8" w:rsidRDefault="00A458D7" w:rsidP="00F844E1">
            <w:pPr>
              <w:jc w:val="center"/>
              <w:rPr>
                <w:rFonts w:ascii="Times" w:hAnsi="Times" w:cs="Times"/>
              </w:rPr>
            </w:pPr>
            <w:r w:rsidRPr="001F20E8">
              <w:rPr>
                <w:rFonts w:ascii="Times" w:hAnsi="Times" w:cs="Times"/>
              </w:rPr>
              <w:t>36,84%</w:t>
            </w:r>
          </w:p>
        </w:tc>
        <w:tc>
          <w:tcPr>
            <w:tcW w:w="1107" w:type="dxa"/>
          </w:tcPr>
          <w:p w14:paraId="2A19719E" w14:textId="77777777" w:rsidR="00E55F8B" w:rsidRPr="001F20E8" w:rsidRDefault="00E55F8B" w:rsidP="00F844E1">
            <w:pPr>
              <w:jc w:val="center"/>
              <w:rPr>
                <w:rFonts w:ascii="Times" w:hAnsi="Times" w:cs="Times"/>
              </w:rPr>
            </w:pPr>
          </w:p>
        </w:tc>
        <w:tc>
          <w:tcPr>
            <w:tcW w:w="1302" w:type="dxa"/>
          </w:tcPr>
          <w:p w14:paraId="2D288CD2" w14:textId="77777777" w:rsidR="00E55F8B" w:rsidRPr="001F20E8" w:rsidRDefault="00E55F8B" w:rsidP="00F844E1">
            <w:pPr>
              <w:jc w:val="center"/>
              <w:rPr>
                <w:rFonts w:ascii="Times" w:hAnsi="Times" w:cs="Times"/>
              </w:rPr>
            </w:pPr>
          </w:p>
        </w:tc>
      </w:tr>
      <w:tr w:rsidR="00E55F8B" w:rsidRPr="001F20E8" w14:paraId="11EB98CE" w14:textId="77777777" w:rsidTr="004219C0">
        <w:tc>
          <w:tcPr>
            <w:tcW w:w="2693" w:type="dxa"/>
            <w:gridSpan w:val="2"/>
          </w:tcPr>
          <w:p w14:paraId="656A0697" w14:textId="77777777" w:rsidR="00E55F8B" w:rsidRPr="001F20E8" w:rsidRDefault="00E55F8B" w:rsidP="00F844E1">
            <w:pPr>
              <w:jc w:val="both"/>
              <w:rPr>
                <w:rFonts w:ascii="Times" w:hAnsi="Times" w:cs="Times"/>
              </w:rPr>
            </w:pPr>
            <w:r w:rsidRPr="001F20E8">
              <w:rPr>
                <w:rFonts w:ascii="Times" w:hAnsi="Times" w:cs="Times"/>
              </w:rPr>
              <w:t>Ketidak tuntasan klasikal</w:t>
            </w:r>
          </w:p>
        </w:tc>
        <w:tc>
          <w:tcPr>
            <w:tcW w:w="709" w:type="dxa"/>
          </w:tcPr>
          <w:p w14:paraId="2F8BC4B8" w14:textId="77777777" w:rsidR="00E55F8B" w:rsidRPr="001F20E8" w:rsidRDefault="00E55F8B" w:rsidP="00F844E1">
            <w:pPr>
              <w:jc w:val="center"/>
              <w:rPr>
                <w:rFonts w:ascii="Times" w:hAnsi="Times" w:cs="Times"/>
              </w:rPr>
            </w:pPr>
          </w:p>
        </w:tc>
        <w:tc>
          <w:tcPr>
            <w:tcW w:w="1178" w:type="dxa"/>
          </w:tcPr>
          <w:p w14:paraId="200695F8" w14:textId="77777777" w:rsidR="00E55F8B" w:rsidRPr="001F20E8" w:rsidRDefault="00E55F8B" w:rsidP="00F844E1">
            <w:pPr>
              <w:jc w:val="center"/>
              <w:rPr>
                <w:rFonts w:ascii="Times" w:hAnsi="Times" w:cs="Times"/>
              </w:rPr>
            </w:pPr>
          </w:p>
        </w:tc>
        <w:tc>
          <w:tcPr>
            <w:tcW w:w="1373" w:type="dxa"/>
          </w:tcPr>
          <w:p w14:paraId="37B41DBE" w14:textId="09EE0E58" w:rsidR="00E55F8B" w:rsidRPr="001F20E8" w:rsidRDefault="00C60829" w:rsidP="00F844E1">
            <w:pPr>
              <w:jc w:val="center"/>
              <w:rPr>
                <w:rFonts w:ascii="Times" w:hAnsi="Times" w:cs="Times"/>
              </w:rPr>
            </w:pPr>
            <w:r w:rsidRPr="001F20E8">
              <w:rPr>
                <w:rFonts w:ascii="Times" w:hAnsi="Times" w:cs="Times"/>
              </w:rPr>
              <w:t>63,16%</w:t>
            </w:r>
          </w:p>
        </w:tc>
        <w:tc>
          <w:tcPr>
            <w:tcW w:w="1107" w:type="dxa"/>
          </w:tcPr>
          <w:p w14:paraId="13E5C2EA" w14:textId="77777777" w:rsidR="00E55F8B" w:rsidRPr="001F20E8" w:rsidRDefault="00E55F8B" w:rsidP="00F844E1">
            <w:pPr>
              <w:jc w:val="center"/>
              <w:rPr>
                <w:rFonts w:ascii="Times" w:hAnsi="Times" w:cs="Times"/>
              </w:rPr>
            </w:pPr>
          </w:p>
        </w:tc>
        <w:tc>
          <w:tcPr>
            <w:tcW w:w="1302" w:type="dxa"/>
          </w:tcPr>
          <w:p w14:paraId="70734A05" w14:textId="77777777" w:rsidR="00E55F8B" w:rsidRPr="001F20E8" w:rsidRDefault="00E55F8B" w:rsidP="00F844E1">
            <w:pPr>
              <w:jc w:val="center"/>
              <w:rPr>
                <w:rFonts w:ascii="Times" w:hAnsi="Times" w:cs="Times"/>
              </w:rPr>
            </w:pPr>
          </w:p>
        </w:tc>
      </w:tr>
      <w:tr w:rsidR="00E55F8B" w:rsidRPr="001F20E8" w14:paraId="483BED46" w14:textId="77777777" w:rsidTr="004219C0">
        <w:tc>
          <w:tcPr>
            <w:tcW w:w="2693" w:type="dxa"/>
            <w:gridSpan w:val="2"/>
            <w:tcBorders>
              <w:bottom w:val="single" w:sz="4" w:space="0" w:color="auto"/>
            </w:tcBorders>
          </w:tcPr>
          <w:p w14:paraId="1651DB66" w14:textId="77777777" w:rsidR="00E55F8B" w:rsidRPr="001F20E8" w:rsidRDefault="00E55F8B" w:rsidP="00F844E1">
            <w:pPr>
              <w:jc w:val="both"/>
              <w:rPr>
                <w:rFonts w:ascii="Times" w:hAnsi="Times" w:cs="Times"/>
              </w:rPr>
            </w:pPr>
            <w:r w:rsidRPr="001F20E8">
              <w:rPr>
                <w:rFonts w:ascii="Times" w:hAnsi="Times" w:cs="Times"/>
              </w:rPr>
              <w:t xml:space="preserve">Nilai tertinggi </w:t>
            </w:r>
          </w:p>
        </w:tc>
        <w:tc>
          <w:tcPr>
            <w:tcW w:w="709" w:type="dxa"/>
            <w:tcBorders>
              <w:bottom w:val="single" w:sz="4" w:space="0" w:color="auto"/>
            </w:tcBorders>
          </w:tcPr>
          <w:p w14:paraId="5D5A933F" w14:textId="77777777" w:rsidR="00E55F8B" w:rsidRPr="001F20E8" w:rsidRDefault="00E55F8B" w:rsidP="00F844E1">
            <w:pPr>
              <w:jc w:val="center"/>
              <w:rPr>
                <w:rFonts w:ascii="Times" w:hAnsi="Times" w:cs="Times"/>
              </w:rPr>
            </w:pPr>
          </w:p>
        </w:tc>
        <w:tc>
          <w:tcPr>
            <w:tcW w:w="1178" w:type="dxa"/>
            <w:tcBorders>
              <w:bottom w:val="single" w:sz="4" w:space="0" w:color="auto"/>
            </w:tcBorders>
          </w:tcPr>
          <w:p w14:paraId="76CFC4C1" w14:textId="77777777" w:rsidR="00E55F8B" w:rsidRPr="001F20E8" w:rsidRDefault="00E55F8B" w:rsidP="00F844E1">
            <w:pPr>
              <w:jc w:val="center"/>
              <w:rPr>
                <w:rFonts w:ascii="Times" w:hAnsi="Times" w:cs="Times"/>
              </w:rPr>
            </w:pPr>
          </w:p>
        </w:tc>
        <w:tc>
          <w:tcPr>
            <w:tcW w:w="1373" w:type="dxa"/>
            <w:tcBorders>
              <w:bottom w:val="single" w:sz="4" w:space="0" w:color="auto"/>
            </w:tcBorders>
          </w:tcPr>
          <w:p w14:paraId="1BBC1D65" w14:textId="01BA9ADE" w:rsidR="00E55F8B" w:rsidRPr="001F20E8" w:rsidRDefault="00A458D7" w:rsidP="00F844E1">
            <w:pPr>
              <w:jc w:val="center"/>
              <w:rPr>
                <w:rFonts w:ascii="Times" w:hAnsi="Times" w:cs="Times"/>
              </w:rPr>
            </w:pPr>
            <w:r w:rsidRPr="001F20E8">
              <w:rPr>
                <w:rFonts w:ascii="Times" w:hAnsi="Times" w:cs="Times"/>
              </w:rPr>
              <w:t>93,33</w:t>
            </w:r>
          </w:p>
        </w:tc>
        <w:tc>
          <w:tcPr>
            <w:tcW w:w="1107" w:type="dxa"/>
            <w:tcBorders>
              <w:bottom w:val="single" w:sz="4" w:space="0" w:color="auto"/>
            </w:tcBorders>
          </w:tcPr>
          <w:p w14:paraId="1AC07A25" w14:textId="77777777" w:rsidR="00E55F8B" w:rsidRPr="001F20E8" w:rsidRDefault="00E55F8B" w:rsidP="00F844E1">
            <w:pPr>
              <w:jc w:val="center"/>
              <w:rPr>
                <w:rFonts w:ascii="Times" w:hAnsi="Times" w:cs="Times"/>
              </w:rPr>
            </w:pPr>
          </w:p>
        </w:tc>
        <w:tc>
          <w:tcPr>
            <w:tcW w:w="1302" w:type="dxa"/>
            <w:tcBorders>
              <w:bottom w:val="single" w:sz="4" w:space="0" w:color="auto"/>
            </w:tcBorders>
          </w:tcPr>
          <w:p w14:paraId="651A97BC" w14:textId="77777777" w:rsidR="00E55F8B" w:rsidRPr="001F20E8" w:rsidRDefault="00E55F8B" w:rsidP="00F844E1">
            <w:pPr>
              <w:jc w:val="center"/>
              <w:rPr>
                <w:rFonts w:ascii="Times" w:hAnsi="Times" w:cs="Times"/>
              </w:rPr>
            </w:pPr>
          </w:p>
        </w:tc>
      </w:tr>
      <w:tr w:rsidR="00E55F8B" w:rsidRPr="001F20E8" w14:paraId="6DBEDFE4" w14:textId="77777777" w:rsidTr="004219C0">
        <w:tc>
          <w:tcPr>
            <w:tcW w:w="2693" w:type="dxa"/>
            <w:gridSpan w:val="2"/>
            <w:tcBorders>
              <w:top w:val="single" w:sz="4" w:space="0" w:color="auto"/>
              <w:bottom w:val="single" w:sz="4" w:space="0" w:color="auto"/>
            </w:tcBorders>
          </w:tcPr>
          <w:p w14:paraId="3E0A7870" w14:textId="77777777" w:rsidR="00E55F8B" w:rsidRPr="001F20E8" w:rsidRDefault="00E55F8B" w:rsidP="00F844E1">
            <w:pPr>
              <w:jc w:val="both"/>
              <w:rPr>
                <w:rFonts w:ascii="Times" w:hAnsi="Times" w:cs="Times"/>
              </w:rPr>
            </w:pPr>
            <w:r w:rsidRPr="001F20E8">
              <w:rPr>
                <w:rFonts w:ascii="Times" w:hAnsi="Times" w:cs="Times"/>
              </w:rPr>
              <w:t xml:space="preserve">Nilai terendah </w:t>
            </w:r>
          </w:p>
        </w:tc>
        <w:tc>
          <w:tcPr>
            <w:tcW w:w="709" w:type="dxa"/>
            <w:tcBorders>
              <w:top w:val="single" w:sz="4" w:space="0" w:color="auto"/>
              <w:bottom w:val="single" w:sz="4" w:space="0" w:color="auto"/>
            </w:tcBorders>
          </w:tcPr>
          <w:p w14:paraId="32BB2AA5" w14:textId="77777777" w:rsidR="00E55F8B" w:rsidRPr="001F20E8" w:rsidRDefault="00E55F8B" w:rsidP="00F844E1">
            <w:pPr>
              <w:jc w:val="center"/>
              <w:rPr>
                <w:rFonts w:ascii="Times" w:hAnsi="Times" w:cs="Times"/>
              </w:rPr>
            </w:pPr>
          </w:p>
        </w:tc>
        <w:tc>
          <w:tcPr>
            <w:tcW w:w="1178" w:type="dxa"/>
            <w:tcBorders>
              <w:top w:val="single" w:sz="4" w:space="0" w:color="auto"/>
              <w:bottom w:val="single" w:sz="4" w:space="0" w:color="auto"/>
            </w:tcBorders>
          </w:tcPr>
          <w:p w14:paraId="515FBA22" w14:textId="77777777" w:rsidR="00E55F8B" w:rsidRPr="001F20E8" w:rsidRDefault="00E55F8B" w:rsidP="00F844E1">
            <w:pPr>
              <w:jc w:val="center"/>
              <w:rPr>
                <w:rFonts w:ascii="Times" w:hAnsi="Times" w:cs="Times"/>
              </w:rPr>
            </w:pPr>
          </w:p>
        </w:tc>
        <w:tc>
          <w:tcPr>
            <w:tcW w:w="1373" w:type="dxa"/>
            <w:tcBorders>
              <w:top w:val="single" w:sz="4" w:space="0" w:color="auto"/>
              <w:bottom w:val="single" w:sz="4" w:space="0" w:color="auto"/>
            </w:tcBorders>
          </w:tcPr>
          <w:p w14:paraId="60747B0C" w14:textId="7004F9C0" w:rsidR="00E55F8B" w:rsidRPr="001F20E8" w:rsidRDefault="00A458D7" w:rsidP="00F844E1">
            <w:pPr>
              <w:jc w:val="center"/>
              <w:rPr>
                <w:rFonts w:ascii="Times" w:hAnsi="Times" w:cs="Times"/>
              </w:rPr>
            </w:pPr>
            <w:r w:rsidRPr="001F20E8">
              <w:rPr>
                <w:rFonts w:ascii="Times" w:hAnsi="Times" w:cs="Times"/>
              </w:rPr>
              <w:t>53,33</w:t>
            </w:r>
          </w:p>
        </w:tc>
        <w:tc>
          <w:tcPr>
            <w:tcW w:w="1107" w:type="dxa"/>
            <w:tcBorders>
              <w:top w:val="single" w:sz="4" w:space="0" w:color="auto"/>
              <w:bottom w:val="single" w:sz="4" w:space="0" w:color="auto"/>
            </w:tcBorders>
          </w:tcPr>
          <w:p w14:paraId="6FA16D3F" w14:textId="77777777" w:rsidR="00E55F8B" w:rsidRPr="001F20E8" w:rsidRDefault="00E55F8B" w:rsidP="00F844E1">
            <w:pPr>
              <w:jc w:val="center"/>
              <w:rPr>
                <w:rFonts w:ascii="Times" w:hAnsi="Times" w:cs="Times"/>
              </w:rPr>
            </w:pPr>
          </w:p>
        </w:tc>
        <w:tc>
          <w:tcPr>
            <w:tcW w:w="1302" w:type="dxa"/>
            <w:tcBorders>
              <w:top w:val="single" w:sz="4" w:space="0" w:color="auto"/>
              <w:bottom w:val="single" w:sz="4" w:space="0" w:color="auto"/>
            </w:tcBorders>
          </w:tcPr>
          <w:p w14:paraId="1EE90DB0" w14:textId="77777777" w:rsidR="00E55F8B" w:rsidRPr="001F20E8" w:rsidRDefault="00E55F8B" w:rsidP="00F844E1">
            <w:pPr>
              <w:jc w:val="center"/>
              <w:rPr>
                <w:rFonts w:ascii="Times" w:hAnsi="Times" w:cs="Times"/>
              </w:rPr>
            </w:pPr>
          </w:p>
        </w:tc>
      </w:tr>
    </w:tbl>
    <w:p w14:paraId="14726E30" w14:textId="7C96A637" w:rsidR="00783845" w:rsidRPr="00FC3AA3" w:rsidRDefault="00C9723A" w:rsidP="00F844E1">
      <w:pPr>
        <w:spacing w:after="0" w:line="240" w:lineRule="auto"/>
        <w:jc w:val="both"/>
        <w:rPr>
          <w:rFonts w:ascii="Times" w:hAnsi="Times" w:cs="Times"/>
        </w:rPr>
      </w:pPr>
      <w:r w:rsidRPr="00FC3AA3">
        <w:rPr>
          <w:rFonts w:ascii="Times" w:hAnsi="Times" w:cs="Times"/>
        </w:rPr>
        <w:t>Berdasarkan hasil dari tabe</w:t>
      </w:r>
      <w:r w:rsidR="006E2ED1" w:rsidRPr="00FC3AA3">
        <w:rPr>
          <w:rFonts w:ascii="Times" w:hAnsi="Times" w:cs="Times"/>
        </w:rPr>
        <w:t>l</w:t>
      </w:r>
      <w:r w:rsidRPr="00FC3AA3">
        <w:rPr>
          <w:rFonts w:ascii="Times" w:hAnsi="Times" w:cs="Times"/>
        </w:rPr>
        <w:t xml:space="preserve"> 3, menunjukan bahwa presentas</w:t>
      </w:r>
      <w:r w:rsidR="00C91D57">
        <w:rPr>
          <w:rFonts w:ascii="Times" w:hAnsi="Times" w:cs="Times"/>
        </w:rPr>
        <w:t>i</w:t>
      </w:r>
      <w:r w:rsidRPr="00FC3AA3">
        <w:rPr>
          <w:rFonts w:ascii="Times" w:hAnsi="Times" w:cs="Times"/>
        </w:rPr>
        <w:t xml:space="preserve"> ketidaktuntasan klasikal atau peserta didik yang belum mencapai nilai di atas KKM atau ≥75 sebanyak 12 peserta didik atau 63,16%. Sementara ketuntasan klasikal pada siklus I memperoleh 36,84% atau sebanyak 7 peserta didik yang berhasil memperoleh nilai di atas KKM. Nilai rata-rata pada siklus I mengalami peningkatan dari tahap pratindakan yaitu mendapat 71,73. Sementara itu nilai tertinggi pada siklus I juga mengalami peningkatan dari tahap pratindakan yaitu 93,33. Nilai terendah pada siklus I 53,33. </w:t>
      </w:r>
    </w:p>
    <w:p w14:paraId="32F5F932" w14:textId="6571A7FB" w:rsidR="006C0F88" w:rsidRPr="00A34293" w:rsidRDefault="009E64E9" w:rsidP="00F844E1">
      <w:pPr>
        <w:spacing w:after="0" w:line="240" w:lineRule="auto"/>
        <w:ind w:firstLine="720"/>
        <w:jc w:val="both"/>
        <w:rPr>
          <w:rFonts w:ascii="Times" w:hAnsi="Times" w:cs="Times"/>
        </w:rPr>
      </w:pPr>
      <w:r w:rsidRPr="00FC3AA3">
        <w:rPr>
          <w:rFonts w:ascii="Times" w:hAnsi="Times" w:cs="Times"/>
        </w:rPr>
        <w:t>Data yang diperoleh dari siklus I mengalami peningkatan dari tahap pratindakan, tetapi hasil ters</w:t>
      </w:r>
      <w:r w:rsidR="003509EF">
        <w:rPr>
          <w:rFonts w:ascii="Times" w:hAnsi="Times" w:cs="Times"/>
        </w:rPr>
        <w:t>ebut</w:t>
      </w:r>
      <w:r w:rsidRPr="00FC3AA3">
        <w:rPr>
          <w:rFonts w:ascii="Times" w:hAnsi="Times" w:cs="Times"/>
        </w:rPr>
        <w:t xml:space="preserve"> belum mencapai indikator kinerja penelitian yang telah ditetapkan, penelitian akan dilanjut pada siklus II. Hasil rekapitulasi nilai siklus II dijabarkan pada tab</w:t>
      </w:r>
      <w:r w:rsidR="00B91A1D" w:rsidRPr="00FC3AA3">
        <w:rPr>
          <w:rFonts w:ascii="Times" w:hAnsi="Times" w:cs="Times"/>
        </w:rPr>
        <w:t>e</w:t>
      </w:r>
      <w:r w:rsidRPr="00FC3AA3">
        <w:rPr>
          <w:rFonts w:ascii="Times" w:hAnsi="Times" w:cs="Times"/>
        </w:rPr>
        <w:t xml:space="preserve">l </w:t>
      </w:r>
      <w:r w:rsidR="00B91A1D" w:rsidRPr="00FC3AA3">
        <w:rPr>
          <w:rFonts w:ascii="Times" w:hAnsi="Times" w:cs="Times"/>
        </w:rPr>
        <w:t>3</w:t>
      </w:r>
      <w:r w:rsidRPr="00FC3AA3">
        <w:rPr>
          <w:rFonts w:ascii="Times" w:hAnsi="Times" w:cs="Times"/>
        </w:rPr>
        <w:t xml:space="preserve"> di bawah ini:</w:t>
      </w:r>
    </w:p>
    <w:p w14:paraId="03FA1F98" w14:textId="5E423813" w:rsidR="00BA5A7A" w:rsidRPr="00F844E1" w:rsidRDefault="005449DB" w:rsidP="00F844E1">
      <w:pPr>
        <w:pStyle w:val="Addresses"/>
        <w:ind w:firstLine="720"/>
        <w:rPr>
          <w:b w:val="0"/>
          <w:bCs w:val="0"/>
        </w:rPr>
      </w:pPr>
      <w:r w:rsidRPr="00FB5FAD">
        <w:t>Tabel</w:t>
      </w:r>
      <w:r w:rsidR="00B91A1D" w:rsidRPr="00FB5FAD">
        <w:t xml:space="preserve"> 3.</w:t>
      </w:r>
      <w:r w:rsidR="00B91A1D" w:rsidRPr="00066D1F">
        <w:t xml:space="preserve"> </w:t>
      </w:r>
      <w:r w:rsidR="00B91A1D" w:rsidRPr="00F844E1">
        <w:rPr>
          <w:b w:val="0"/>
          <w:bCs w:val="0"/>
        </w:rPr>
        <w:t xml:space="preserve">Rekapitulasi Nilai </w:t>
      </w:r>
      <w:r w:rsidR="00FB5FAD" w:rsidRPr="00F844E1">
        <w:rPr>
          <w:b w:val="0"/>
          <w:bCs w:val="0"/>
        </w:rPr>
        <w:t xml:space="preserve">Keterampilan Membaca Pemahaman </w:t>
      </w:r>
      <w:r w:rsidR="00B91A1D" w:rsidRPr="00F844E1">
        <w:rPr>
          <w:b w:val="0"/>
          <w:bCs w:val="0"/>
        </w:rPr>
        <w:t>Siklus II</w:t>
      </w:r>
    </w:p>
    <w:tbl>
      <w:tblPr>
        <w:tblStyle w:val="TableGrid"/>
        <w:tblW w:w="0" w:type="auto"/>
        <w:tblInd w:w="70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56"/>
        <w:gridCol w:w="2121"/>
        <w:gridCol w:w="709"/>
        <w:gridCol w:w="1178"/>
        <w:gridCol w:w="1373"/>
        <w:gridCol w:w="1107"/>
        <w:gridCol w:w="1302"/>
      </w:tblGrid>
      <w:tr w:rsidR="00BA5A7A" w:rsidRPr="00066D1F" w14:paraId="29E0CDE0" w14:textId="77777777" w:rsidTr="0024259D">
        <w:tc>
          <w:tcPr>
            <w:tcW w:w="856" w:type="dxa"/>
            <w:vMerge w:val="restart"/>
          </w:tcPr>
          <w:p w14:paraId="491555E6" w14:textId="77777777" w:rsidR="00BA5A7A" w:rsidRPr="001F20E8" w:rsidRDefault="00BA5A7A" w:rsidP="00F844E1">
            <w:pPr>
              <w:jc w:val="center"/>
              <w:rPr>
                <w:rFonts w:ascii="Times" w:hAnsi="Times" w:cs="Times"/>
              </w:rPr>
            </w:pPr>
            <w:r w:rsidRPr="001F20E8">
              <w:rPr>
                <w:rFonts w:ascii="Times" w:hAnsi="Times" w:cs="Times"/>
              </w:rPr>
              <w:t xml:space="preserve">No </w:t>
            </w:r>
          </w:p>
        </w:tc>
        <w:tc>
          <w:tcPr>
            <w:tcW w:w="2121" w:type="dxa"/>
            <w:vMerge w:val="restart"/>
            <w:vAlign w:val="center"/>
          </w:tcPr>
          <w:p w14:paraId="528D3B9C" w14:textId="77777777" w:rsidR="00BA5A7A" w:rsidRPr="001F20E8" w:rsidRDefault="00BA5A7A" w:rsidP="00F844E1">
            <w:pPr>
              <w:jc w:val="center"/>
              <w:rPr>
                <w:rFonts w:ascii="Times" w:hAnsi="Times" w:cs="Times"/>
              </w:rPr>
            </w:pPr>
            <w:r w:rsidRPr="001F20E8">
              <w:rPr>
                <w:rFonts w:ascii="Times" w:hAnsi="Times" w:cs="Times"/>
              </w:rPr>
              <w:t>Interval Nilai</w:t>
            </w:r>
          </w:p>
        </w:tc>
        <w:tc>
          <w:tcPr>
            <w:tcW w:w="709" w:type="dxa"/>
            <w:vMerge w:val="restart"/>
            <w:vAlign w:val="center"/>
          </w:tcPr>
          <w:p w14:paraId="0F34AE76" w14:textId="77777777" w:rsidR="00BA5A7A" w:rsidRPr="00066D1F" w:rsidRDefault="00BA5A7A" w:rsidP="00F844E1">
            <w:pPr>
              <w:jc w:val="center"/>
              <w:rPr>
                <w:rFonts w:ascii="Times" w:hAnsi="Times" w:cs="Times"/>
              </w:rPr>
            </w:pPr>
            <w:r w:rsidRPr="00066D1F">
              <w:rPr>
                <w:rFonts w:ascii="Times" w:hAnsi="Times" w:cs="Times"/>
              </w:rPr>
              <w:t>fi</w:t>
            </w:r>
          </w:p>
        </w:tc>
        <w:tc>
          <w:tcPr>
            <w:tcW w:w="1178" w:type="dxa"/>
            <w:vMerge w:val="restart"/>
            <w:vAlign w:val="center"/>
          </w:tcPr>
          <w:p w14:paraId="73158FB9" w14:textId="3F91F7BF" w:rsidR="00BA5A7A" w:rsidRPr="00066D1F" w:rsidRDefault="00C732B9" w:rsidP="00F844E1">
            <w:pPr>
              <w:jc w:val="center"/>
              <w:rPr>
                <w:rFonts w:ascii="Times" w:hAnsi="Times" w:cs="Times"/>
              </w:rPr>
            </w:pPr>
            <w:r w:rsidRPr="00066D1F">
              <w:rPr>
                <w:rFonts w:ascii="Times" w:hAnsi="Times" w:cs="Times"/>
              </w:rPr>
              <w:t>X</w:t>
            </w:r>
            <w:r w:rsidR="00BA5A7A" w:rsidRPr="00066D1F">
              <w:rPr>
                <w:rFonts w:ascii="Times" w:hAnsi="Times" w:cs="Times"/>
              </w:rPr>
              <w:t>i</w:t>
            </w:r>
          </w:p>
        </w:tc>
        <w:tc>
          <w:tcPr>
            <w:tcW w:w="1373" w:type="dxa"/>
            <w:vMerge w:val="restart"/>
            <w:vAlign w:val="center"/>
          </w:tcPr>
          <w:p w14:paraId="1D37A884" w14:textId="77777777" w:rsidR="00BA5A7A" w:rsidRPr="00066D1F" w:rsidRDefault="00BA5A7A" w:rsidP="00F844E1">
            <w:pPr>
              <w:jc w:val="center"/>
              <w:rPr>
                <w:rFonts w:ascii="Times" w:hAnsi="Times" w:cs="Times"/>
              </w:rPr>
            </w:pPr>
            <w:r w:rsidRPr="00066D1F">
              <w:rPr>
                <w:rFonts w:ascii="Times" w:hAnsi="Times" w:cs="Times"/>
              </w:rPr>
              <w:t>fi  . xi</w:t>
            </w:r>
          </w:p>
        </w:tc>
        <w:tc>
          <w:tcPr>
            <w:tcW w:w="2409" w:type="dxa"/>
            <w:gridSpan w:val="2"/>
            <w:vAlign w:val="center"/>
          </w:tcPr>
          <w:p w14:paraId="7B48909D" w14:textId="77777777" w:rsidR="00BA5A7A" w:rsidRPr="001F20E8" w:rsidRDefault="00BA5A7A" w:rsidP="00F844E1">
            <w:pPr>
              <w:jc w:val="center"/>
              <w:rPr>
                <w:rFonts w:ascii="Times" w:hAnsi="Times" w:cs="Times"/>
              </w:rPr>
            </w:pPr>
            <w:r w:rsidRPr="001F20E8">
              <w:rPr>
                <w:rFonts w:ascii="Times" w:hAnsi="Times" w:cs="Times"/>
              </w:rPr>
              <w:t>Presentase %</w:t>
            </w:r>
          </w:p>
        </w:tc>
      </w:tr>
      <w:tr w:rsidR="00BA5A7A" w:rsidRPr="00066D1F" w14:paraId="6205BEE7" w14:textId="77777777" w:rsidTr="0024259D">
        <w:tc>
          <w:tcPr>
            <w:tcW w:w="856" w:type="dxa"/>
            <w:vMerge/>
          </w:tcPr>
          <w:p w14:paraId="3046C126" w14:textId="77777777" w:rsidR="00BA5A7A" w:rsidRPr="001F20E8" w:rsidRDefault="00BA5A7A" w:rsidP="00F844E1">
            <w:pPr>
              <w:jc w:val="center"/>
              <w:rPr>
                <w:rFonts w:ascii="Times" w:hAnsi="Times" w:cs="Times"/>
              </w:rPr>
            </w:pPr>
          </w:p>
        </w:tc>
        <w:tc>
          <w:tcPr>
            <w:tcW w:w="2121" w:type="dxa"/>
            <w:vMerge/>
            <w:vAlign w:val="center"/>
          </w:tcPr>
          <w:p w14:paraId="256CA02E" w14:textId="77777777" w:rsidR="00BA5A7A" w:rsidRPr="001F20E8" w:rsidRDefault="00BA5A7A" w:rsidP="00F844E1">
            <w:pPr>
              <w:jc w:val="center"/>
              <w:rPr>
                <w:rFonts w:ascii="Times" w:hAnsi="Times" w:cs="Times"/>
              </w:rPr>
            </w:pPr>
          </w:p>
        </w:tc>
        <w:tc>
          <w:tcPr>
            <w:tcW w:w="709" w:type="dxa"/>
            <w:vMerge/>
            <w:vAlign w:val="center"/>
          </w:tcPr>
          <w:p w14:paraId="5349C23A" w14:textId="77777777" w:rsidR="00BA5A7A" w:rsidRPr="00066D1F" w:rsidRDefault="00BA5A7A" w:rsidP="00F844E1">
            <w:pPr>
              <w:jc w:val="center"/>
              <w:rPr>
                <w:rFonts w:ascii="Times" w:hAnsi="Times" w:cs="Times"/>
              </w:rPr>
            </w:pPr>
          </w:p>
        </w:tc>
        <w:tc>
          <w:tcPr>
            <w:tcW w:w="1178" w:type="dxa"/>
            <w:vMerge/>
            <w:vAlign w:val="center"/>
          </w:tcPr>
          <w:p w14:paraId="4FAD09C7" w14:textId="77777777" w:rsidR="00BA5A7A" w:rsidRPr="001F20E8" w:rsidRDefault="00BA5A7A" w:rsidP="00F844E1">
            <w:pPr>
              <w:jc w:val="center"/>
              <w:rPr>
                <w:rFonts w:ascii="Times" w:hAnsi="Times" w:cs="Times"/>
              </w:rPr>
            </w:pPr>
          </w:p>
        </w:tc>
        <w:tc>
          <w:tcPr>
            <w:tcW w:w="1373" w:type="dxa"/>
            <w:vMerge/>
            <w:vAlign w:val="center"/>
          </w:tcPr>
          <w:p w14:paraId="3C5D07E9" w14:textId="77777777" w:rsidR="00BA5A7A" w:rsidRPr="00066D1F" w:rsidRDefault="00BA5A7A" w:rsidP="00F844E1">
            <w:pPr>
              <w:jc w:val="center"/>
              <w:rPr>
                <w:rFonts w:ascii="Times" w:hAnsi="Times" w:cs="Times"/>
              </w:rPr>
            </w:pPr>
          </w:p>
        </w:tc>
        <w:tc>
          <w:tcPr>
            <w:tcW w:w="1107" w:type="dxa"/>
            <w:vAlign w:val="center"/>
          </w:tcPr>
          <w:p w14:paraId="58054FB5" w14:textId="77777777" w:rsidR="00BA5A7A" w:rsidRPr="001F20E8" w:rsidRDefault="00BA5A7A" w:rsidP="00F844E1">
            <w:pPr>
              <w:jc w:val="center"/>
              <w:rPr>
                <w:rFonts w:ascii="Times" w:hAnsi="Times" w:cs="Times"/>
              </w:rPr>
            </w:pPr>
            <w:r w:rsidRPr="001F20E8">
              <w:rPr>
                <w:rFonts w:ascii="Times" w:hAnsi="Times" w:cs="Times"/>
              </w:rPr>
              <w:t>Relatif</w:t>
            </w:r>
          </w:p>
        </w:tc>
        <w:tc>
          <w:tcPr>
            <w:tcW w:w="1302" w:type="dxa"/>
            <w:vAlign w:val="center"/>
          </w:tcPr>
          <w:p w14:paraId="5ECFB954" w14:textId="77777777" w:rsidR="00BA5A7A" w:rsidRPr="001F20E8" w:rsidRDefault="00BA5A7A" w:rsidP="00F844E1">
            <w:pPr>
              <w:jc w:val="center"/>
              <w:rPr>
                <w:rFonts w:ascii="Times" w:hAnsi="Times" w:cs="Times"/>
              </w:rPr>
            </w:pPr>
            <w:r w:rsidRPr="001F20E8">
              <w:rPr>
                <w:rFonts w:ascii="Times" w:hAnsi="Times" w:cs="Times"/>
              </w:rPr>
              <w:t>Kumulatif</w:t>
            </w:r>
          </w:p>
        </w:tc>
      </w:tr>
      <w:tr w:rsidR="00BA5A7A" w:rsidRPr="00066D1F" w14:paraId="06BFBAD8" w14:textId="77777777" w:rsidTr="0024259D">
        <w:tc>
          <w:tcPr>
            <w:tcW w:w="856" w:type="dxa"/>
          </w:tcPr>
          <w:p w14:paraId="117999A2" w14:textId="77777777" w:rsidR="00BA5A7A" w:rsidRPr="001F20E8" w:rsidRDefault="00BA5A7A" w:rsidP="00F844E1">
            <w:pPr>
              <w:pStyle w:val="ListParagraph"/>
              <w:numPr>
                <w:ilvl w:val="0"/>
                <w:numId w:val="6"/>
              </w:numPr>
              <w:ind w:left="0"/>
              <w:rPr>
                <w:rFonts w:ascii="Times" w:hAnsi="Times" w:cs="Times"/>
              </w:rPr>
            </w:pPr>
          </w:p>
        </w:tc>
        <w:tc>
          <w:tcPr>
            <w:tcW w:w="2121" w:type="dxa"/>
          </w:tcPr>
          <w:p w14:paraId="01079D0B" w14:textId="6EE56EC7" w:rsidR="00BA5A7A" w:rsidRPr="001F20E8" w:rsidRDefault="00BA5A7A" w:rsidP="00F844E1">
            <w:pPr>
              <w:jc w:val="center"/>
              <w:rPr>
                <w:rFonts w:ascii="Times" w:hAnsi="Times" w:cs="Times"/>
              </w:rPr>
            </w:pPr>
            <w:r w:rsidRPr="001F20E8">
              <w:rPr>
                <w:rFonts w:ascii="Times" w:hAnsi="Times" w:cs="Times"/>
              </w:rPr>
              <w:t>70-74</w:t>
            </w:r>
          </w:p>
        </w:tc>
        <w:tc>
          <w:tcPr>
            <w:tcW w:w="709" w:type="dxa"/>
            <w:vAlign w:val="center"/>
          </w:tcPr>
          <w:p w14:paraId="1C206386" w14:textId="4F346CD9" w:rsidR="00BA5A7A" w:rsidRPr="001F20E8" w:rsidRDefault="00963513" w:rsidP="00F844E1">
            <w:pPr>
              <w:jc w:val="center"/>
              <w:rPr>
                <w:rFonts w:ascii="Times" w:hAnsi="Times" w:cs="Times"/>
              </w:rPr>
            </w:pPr>
            <w:r w:rsidRPr="001F20E8">
              <w:rPr>
                <w:rFonts w:ascii="Times" w:hAnsi="Times" w:cs="Times"/>
              </w:rPr>
              <w:t>2</w:t>
            </w:r>
          </w:p>
        </w:tc>
        <w:tc>
          <w:tcPr>
            <w:tcW w:w="1178" w:type="dxa"/>
          </w:tcPr>
          <w:p w14:paraId="2196CBD2" w14:textId="4CF089AB" w:rsidR="00BA5A7A" w:rsidRPr="001F20E8" w:rsidRDefault="00963513" w:rsidP="00F844E1">
            <w:pPr>
              <w:jc w:val="center"/>
              <w:rPr>
                <w:rFonts w:ascii="Times" w:hAnsi="Times" w:cs="Times"/>
              </w:rPr>
            </w:pPr>
            <w:r w:rsidRPr="001F20E8">
              <w:rPr>
                <w:rFonts w:ascii="Times" w:hAnsi="Times" w:cs="Times"/>
              </w:rPr>
              <w:t>72</w:t>
            </w:r>
          </w:p>
        </w:tc>
        <w:tc>
          <w:tcPr>
            <w:tcW w:w="1373" w:type="dxa"/>
          </w:tcPr>
          <w:p w14:paraId="311608DA" w14:textId="2918D2AB" w:rsidR="00BA5A7A" w:rsidRPr="001F20E8" w:rsidRDefault="00963513" w:rsidP="00F844E1">
            <w:pPr>
              <w:jc w:val="center"/>
              <w:rPr>
                <w:rFonts w:ascii="Times" w:hAnsi="Times" w:cs="Times"/>
              </w:rPr>
            </w:pPr>
            <w:r w:rsidRPr="001F20E8">
              <w:rPr>
                <w:rFonts w:ascii="Times" w:hAnsi="Times" w:cs="Times"/>
              </w:rPr>
              <w:t>144</w:t>
            </w:r>
          </w:p>
        </w:tc>
        <w:tc>
          <w:tcPr>
            <w:tcW w:w="1107" w:type="dxa"/>
          </w:tcPr>
          <w:p w14:paraId="355E4EF4" w14:textId="6151036E" w:rsidR="00BA5A7A" w:rsidRPr="001F20E8" w:rsidRDefault="00BA5A7A" w:rsidP="00F844E1">
            <w:pPr>
              <w:jc w:val="center"/>
              <w:rPr>
                <w:rFonts w:ascii="Times" w:hAnsi="Times" w:cs="Times"/>
              </w:rPr>
            </w:pPr>
            <w:r w:rsidRPr="001F20E8">
              <w:rPr>
                <w:rFonts w:ascii="Times" w:hAnsi="Times" w:cs="Times"/>
              </w:rPr>
              <w:t>1</w:t>
            </w:r>
            <w:r w:rsidR="00963513" w:rsidRPr="001F20E8">
              <w:rPr>
                <w:rFonts w:ascii="Times" w:hAnsi="Times" w:cs="Times"/>
              </w:rPr>
              <w:t>0,52</w:t>
            </w:r>
          </w:p>
        </w:tc>
        <w:tc>
          <w:tcPr>
            <w:tcW w:w="1302" w:type="dxa"/>
          </w:tcPr>
          <w:p w14:paraId="7E07A7DD" w14:textId="170CB47D" w:rsidR="00BA5A7A" w:rsidRPr="001F20E8" w:rsidRDefault="00BA5A7A" w:rsidP="00F844E1">
            <w:pPr>
              <w:jc w:val="center"/>
              <w:rPr>
                <w:rFonts w:ascii="Times" w:hAnsi="Times" w:cs="Times"/>
              </w:rPr>
            </w:pPr>
            <w:r w:rsidRPr="001F20E8">
              <w:rPr>
                <w:rFonts w:ascii="Times" w:hAnsi="Times" w:cs="Times"/>
              </w:rPr>
              <w:t>1</w:t>
            </w:r>
            <w:r w:rsidR="00963513" w:rsidRPr="001F20E8">
              <w:rPr>
                <w:rFonts w:ascii="Times" w:hAnsi="Times" w:cs="Times"/>
              </w:rPr>
              <w:t>0,52</w:t>
            </w:r>
          </w:p>
        </w:tc>
      </w:tr>
      <w:tr w:rsidR="00BA5A7A" w:rsidRPr="00066D1F" w14:paraId="78B54D05" w14:textId="77777777" w:rsidTr="0024259D">
        <w:tc>
          <w:tcPr>
            <w:tcW w:w="856" w:type="dxa"/>
          </w:tcPr>
          <w:p w14:paraId="046F9B68" w14:textId="77777777" w:rsidR="00BA5A7A" w:rsidRPr="001F20E8" w:rsidRDefault="00BA5A7A" w:rsidP="00F844E1">
            <w:pPr>
              <w:pStyle w:val="ListParagraph"/>
              <w:numPr>
                <w:ilvl w:val="0"/>
                <w:numId w:val="6"/>
              </w:numPr>
              <w:ind w:left="0"/>
              <w:rPr>
                <w:rFonts w:ascii="Times" w:hAnsi="Times" w:cs="Times"/>
              </w:rPr>
            </w:pPr>
          </w:p>
        </w:tc>
        <w:tc>
          <w:tcPr>
            <w:tcW w:w="2121" w:type="dxa"/>
          </w:tcPr>
          <w:p w14:paraId="48A99B54" w14:textId="5AC536C9" w:rsidR="00BA5A7A" w:rsidRPr="001F20E8" w:rsidRDefault="00BA5A7A" w:rsidP="00F844E1">
            <w:pPr>
              <w:jc w:val="center"/>
              <w:rPr>
                <w:rFonts w:ascii="Times" w:hAnsi="Times" w:cs="Times"/>
              </w:rPr>
            </w:pPr>
            <w:r w:rsidRPr="001F20E8">
              <w:rPr>
                <w:rFonts w:ascii="Times" w:hAnsi="Times" w:cs="Times"/>
              </w:rPr>
              <w:t>75-79</w:t>
            </w:r>
          </w:p>
        </w:tc>
        <w:tc>
          <w:tcPr>
            <w:tcW w:w="709" w:type="dxa"/>
          </w:tcPr>
          <w:p w14:paraId="2DB8C859" w14:textId="2EC266ED" w:rsidR="00BA5A7A" w:rsidRPr="001F20E8" w:rsidRDefault="00963513" w:rsidP="00F844E1">
            <w:pPr>
              <w:jc w:val="center"/>
              <w:rPr>
                <w:rFonts w:ascii="Times" w:hAnsi="Times" w:cs="Times"/>
              </w:rPr>
            </w:pPr>
            <w:r w:rsidRPr="001F20E8">
              <w:rPr>
                <w:rFonts w:ascii="Times" w:hAnsi="Times" w:cs="Times"/>
              </w:rPr>
              <w:t>4</w:t>
            </w:r>
          </w:p>
        </w:tc>
        <w:tc>
          <w:tcPr>
            <w:tcW w:w="1178" w:type="dxa"/>
          </w:tcPr>
          <w:p w14:paraId="24EAC837" w14:textId="26D3F79B" w:rsidR="00BA5A7A" w:rsidRPr="001F20E8" w:rsidRDefault="00963513" w:rsidP="00F844E1">
            <w:pPr>
              <w:jc w:val="center"/>
              <w:rPr>
                <w:rFonts w:ascii="Times" w:hAnsi="Times" w:cs="Times"/>
              </w:rPr>
            </w:pPr>
            <w:r w:rsidRPr="001F20E8">
              <w:rPr>
                <w:rFonts w:ascii="Times" w:hAnsi="Times" w:cs="Times"/>
              </w:rPr>
              <w:t>77</w:t>
            </w:r>
          </w:p>
        </w:tc>
        <w:tc>
          <w:tcPr>
            <w:tcW w:w="1373" w:type="dxa"/>
          </w:tcPr>
          <w:p w14:paraId="5E0F9D33" w14:textId="1EAB57C6" w:rsidR="00BA5A7A" w:rsidRPr="001F20E8" w:rsidRDefault="00963513" w:rsidP="00F844E1">
            <w:pPr>
              <w:jc w:val="center"/>
              <w:rPr>
                <w:rFonts w:ascii="Times" w:hAnsi="Times" w:cs="Times"/>
              </w:rPr>
            </w:pPr>
            <w:r w:rsidRPr="001F20E8">
              <w:rPr>
                <w:rFonts w:ascii="Times" w:hAnsi="Times" w:cs="Times"/>
              </w:rPr>
              <w:t>308</w:t>
            </w:r>
          </w:p>
        </w:tc>
        <w:tc>
          <w:tcPr>
            <w:tcW w:w="1107" w:type="dxa"/>
          </w:tcPr>
          <w:p w14:paraId="180EA8B6" w14:textId="0D4F3959" w:rsidR="00BA5A7A" w:rsidRPr="001F20E8" w:rsidRDefault="00963513" w:rsidP="00F844E1">
            <w:pPr>
              <w:jc w:val="center"/>
              <w:rPr>
                <w:rFonts w:ascii="Times" w:hAnsi="Times" w:cs="Times"/>
              </w:rPr>
            </w:pPr>
            <w:r w:rsidRPr="001F20E8">
              <w:rPr>
                <w:rFonts w:ascii="Times" w:hAnsi="Times" w:cs="Times"/>
              </w:rPr>
              <w:t>21,05</w:t>
            </w:r>
          </w:p>
        </w:tc>
        <w:tc>
          <w:tcPr>
            <w:tcW w:w="1302" w:type="dxa"/>
          </w:tcPr>
          <w:p w14:paraId="056B1946" w14:textId="77B7B1B0" w:rsidR="00BA5A7A" w:rsidRPr="001F20E8" w:rsidRDefault="00963513" w:rsidP="00F844E1">
            <w:pPr>
              <w:jc w:val="center"/>
              <w:rPr>
                <w:rFonts w:ascii="Times" w:hAnsi="Times" w:cs="Times"/>
              </w:rPr>
            </w:pPr>
            <w:r w:rsidRPr="001F20E8">
              <w:rPr>
                <w:rFonts w:ascii="Times" w:hAnsi="Times" w:cs="Times"/>
              </w:rPr>
              <w:t>32,57</w:t>
            </w:r>
          </w:p>
        </w:tc>
      </w:tr>
      <w:tr w:rsidR="00BA5A7A" w:rsidRPr="00066D1F" w14:paraId="12CA5610" w14:textId="77777777" w:rsidTr="0024259D">
        <w:tc>
          <w:tcPr>
            <w:tcW w:w="856" w:type="dxa"/>
          </w:tcPr>
          <w:p w14:paraId="5E58BAAA" w14:textId="77777777" w:rsidR="00BA5A7A" w:rsidRPr="001F20E8" w:rsidRDefault="00BA5A7A" w:rsidP="00F844E1">
            <w:pPr>
              <w:pStyle w:val="ListParagraph"/>
              <w:numPr>
                <w:ilvl w:val="0"/>
                <w:numId w:val="6"/>
              </w:numPr>
              <w:ind w:left="0"/>
              <w:rPr>
                <w:rFonts w:ascii="Times" w:hAnsi="Times" w:cs="Times"/>
              </w:rPr>
            </w:pPr>
          </w:p>
        </w:tc>
        <w:tc>
          <w:tcPr>
            <w:tcW w:w="2121" w:type="dxa"/>
          </w:tcPr>
          <w:p w14:paraId="0CFE03B9" w14:textId="084F0C72" w:rsidR="00BA5A7A" w:rsidRPr="001F20E8" w:rsidRDefault="00BA5A7A" w:rsidP="00F844E1">
            <w:pPr>
              <w:jc w:val="center"/>
              <w:rPr>
                <w:rFonts w:ascii="Times" w:hAnsi="Times" w:cs="Times"/>
              </w:rPr>
            </w:pPr>
            <w:r w:rsidRPr="001F20E8">
              <w:rPr>
                <w:rFonts w:ascii="Times" w:hAnsi="Times" w:cs="Times"/>
              </w:rPr>
              <w:t>80-84</w:t>
            </w:r>
          </w:p>
        </w:tc>
        <w:tc>
          <w:tcPr>
            <w:tcW w:w="709" w:type="dxa"/>
          </w:tcPr>
          <w:p w14:paraId="07E17C45" w14:textId="7B7E7606" w:rsidR="00BA5A7A" w:rsidRPr="001F20E8" w:rsidRDefault="00963513" w:rsidP="00F844E1">
            <w:pPr>
              <w:jc w:val="center"/>
              <w:rPr>
                <w:rFonts w:ascii="Times" w:hAnsi="Times" w:cs="Times"/>
              </w:rPr>
            </w:pPr>
            <w:r w:rsidRPr="001F20E8">
              <w:rPr>
                <w:rFonts w:ascii="Times" w:hAnsi="Times" w:cs="Times"/>
              </w:rPr>
              <w:t>4</w:t>
            </w:r>
          </w:p>
        </w:tc>
        <w:tc>
          <w:tcPr>
            <w:tcW w:w="1178" w:type="dxa"/>
          </w:tcPr>
          <w:p w14:paraId="70690F0C" w14:textId="0AFD189D" w:rsidR="00BA5A7A" w:rsidRPr="001F20E8" w:rsidRDefault="00963513" w:rsidP="00F844E1">
            <w:pPr>
              <w:jc w:val="center"/>
              <w:rPr>
                <w:rFonts w:ascii="Times" w:hAnsi="Times" w:cs="Times"/>
              </w:rPr>
            </w:pPr>
            <w:r w:rsidRPr="001F20E8">
              <w:rPr>
                <w:rFonts w:ascii="Times" w:hAnsi="Times" w:cs="Times"/>
              </w:rPr>
              <w:t>82</w:t>
            </w:r>
          </w:p>
        </w:tc>
        <w:tc>
          <w:tcPr>
            <w:tcW w:w="1373" w:type="dxa"/>
          </w:tcPr>
          <w:p w14:paraId="0973311B" w14:textId="00FF8399" w:rsidR="00BA5A7A" w:rsidRPr="001F20E8" w:rsidRDefault="00963513" w:rsidP="00F844E1">
            <w:pPr>
              <w:jc w:val="center"/>
              <w:rPr>
                <w:rFonts w:ascii="Times" w:hAnsi="Times" w:cs="Times"/>
              </w:rPr>
            </w:pPr>
            <w:r w:rsidRPr="001F20E8">
              <w:rPr>
                <w:rFonts w:ascii="Times" w:hAnsi="Times" w:cs="Times"/>
              </w:rPr>
              <w:t>328</w:t>
            </w:r>
          </w:p>
        </w:tc>
        <w:tc>
          <w:tcPr>
            <w:tcW w:w="1107" w:type="dxa"/>
          </w:tcPr>
          <w:p w14:paraId="232F8219" w14:textId="59D5FFD4" w:rsidR="00BA5A7A" w:rsidRPr="001F20E8" w:rsidRDefault="00963513" w:rsidP="00F844E1">
            <w:pPr>
              <w:jc w:val="center"/>
              <w:rPr>
                <w:rFonts w:ascii="Times" w:hAnsi="Times" w:cs="Times"/>
              </w:rPr>
            </w:pPr>
            <w:r w:rsidRPr="001F20E8">
              <w:rPr>
                <w:rFonts w:ascii="Times" w:hAnsi="Times" w:cs="Times"/>
              </w:rPr>
              <w:t>21,05</w:t>
            </w:r>
          </w:p>
        </w:tc>
        <w:tc>
          <w:tcPr>
            <w:tcW w:w="1302" w:type="dxa"/>
          </w:tcPr>
          <w:p w14:paraId="709EAFC7" w14:textId="00ED82FC" w:rsidR="00BA5A7A" w:rsidRPr="001F20E8" w:rsidRDefault="00963513" w:rsidP="00F844E1">
            <w:pPr>
              <w:jc w:val="center"/>
              <w:rPr>
                <w:rFonts w:ascii="Times" w:hAnsi="Times" w:cs="Times"/>
              </w:rPr>
            </w:pPr>
            <w:r w:rsidRPr="001F20E8">
              <w:rPr>
                <w:rFonts w:ascii="Times" w:hAnsi="Times" w:cs="Times"/>
              </w:rPr>
              <w:t>52,62</w:t>
            </w:r>
          </w:p>
        </w:tc>
      </w:tr>
      <w:tr w:rsidR="00BA5A7A" w:rsidRPr="00066D1F" w14:paraId="429B2F04" w14:textId="77777777" w:rsidTr="0024259D">
        <w:tc>
          <w:tcPr>
            <w:tcW w:w="856" w:type="dxa"/>
          </w:tcPr>
          <w:p w14:paraId="77546586" w14:textId="77777777" w:rsidR="00BA5A7A" w:rsidRPr="001F20E8" w:rsidRDefault="00BA5A7A" w:rsidP="00F844E1">
            <w:pPr>
              <w:pStyle w:val="ListParagraph"/>
              <w:numPr>
                <w:ilvl w:val="0"/>
                <w:numId w:val="6"/>
              </w:numPr>
              <w:ind w:left="0"/>
              <w:rPr>
                <w:rFonts w:ascii="Times" w:hAnsi="Times" w:cs="Times"/>
              </w:rPr>
            </w:pPr>
          </w:p>
        </w:tc>
        <w:tc>
          <w:tcPr>
            <w:tcW w:w="2121" w:type="dxa"/>
          </w:tcPr>
          <w:p w14:paraId="7BC7AAFB" w14:textId="46B2506B" w:rsidR="00BA5A7A" w:rsidRPr="001F20E8" w:rsidRDefault="00BA5A7A" w:rsidP="00F844E1">
            <w:pPr>
              <w:jc w:val="center"/>
              <w:rPr>
                <w:rFonts w:ascii="Times" w:hAnsi="Times" w:cs="Times"/>
              </w:rPr>
            </w:pPr>
            <w:r w:rsidRPr="001F20E8">
              <w:rPr>
                <w:rFonts w:ascii="Times" w:hAnsi="Times" w:cs="Times"/>
              </w:rPr>
              <w:t>85-89</w:t>
            </w:r>
          </w:p>
        </w:tc>
        <w:tc>
          <w:tcPr>
            <w:tcW w:w="709" w:type="dxa"/>
          </w:tcPr>
          <w:p w14:paraId="35F74F34" w14:textId="5EA8DED8" w:rsidR="00BA5A7A" w:rsidRPr="001F20E8" w:rsidRDefault="00963513" w:rsidP="00F844E1">
            <w:pPr>
              <w:jc w:val="center"/>
              <w:rPr>
                <w:rFonts w:ascii="Times" w:hAnsi="Times" w:cs="Times"/>
              </w:rPr>
            </w:pPr>
            <w:r w:rsidRPr="001F20E8">
              <w:rPr>
                <w:rFonts w:ascii="Times" w:hAnsi="Times" w:cs="Times"/>
              </w:rPr>
              <w:t>1</w:t>
            </w:r>
          </w:p>
        </w:tc>
        <w:tc>
          <w:tcPr>
            <w:tcW w:w="1178" w:type="dxa"/>
          </w:tcPr>
          <w:p w14:paraId="6BA646A5" w14:textId="780526EF" w:rsidR="00BA5A7A" w:rsidRPr="001F20E8" w:rsidRDefault="00963513" w:rsidP="00F844E1">
            <w:pPr>
              <w:jc w:val="center"/>
              <w:rPr>
                <w:rFonts w:ascii="Times" w:hAnsi="Times" w:cs="Times"/>
              </w:rPr>
            </w:pPr>
            <w:r w:rsidRPr="001F20E8">
              <w:rPr>
                <w:rFonts w:ascii="Times" w:hAnsi="Times" w:cs="Times"/>
              </w:rPr>
              <w:t>87</w:t>
            </w:r>
          </w:p>
        </w:tc>
        <w:tc>
          <w:tcPr>
            <w:tcW w:w="1373" w:type="dxa"/>
          </w:tcPr>
          <w:p w14:paraId="64F11017" w14:textId="4E018F18" w:rsidR="00BA5A7A" w:rsidRPr="001F20E8" w:rsidRDefault="00963513" w:rsidP="00F844E1">
            <w:pPr>
              <w:jc w:val="center"/>
              <w:rPr>
                <w:rFonts w:ascii="Times" w:hAnsi="Times" w:cs="Times"/>
              </w:rPr>
            </w:pPr>
            <w:r w:rsidRPr="001F20E8">
              <w:rPr>
                <w:rFonts w:ascii="Times" w:hAnsi="Times" w:cs="Times"/>
              </w:rPr>
              <w:t>87</w:t>
            </w:r>
          </w:p>
        </w:tc>
        <w:tc>
          <w:tcPr>
            <w:tcW w:w="1107" w:type="dxa"/>
          </w:tcPr>
          <w:p w14:paraId="0F032EC8" w14:textId="483823B4" w:rsidR="00BA5A7A" w:rsidRPr="001F20E8" w:rsidRDefault="00963513" w:rsidP="00F844E1">
            <w:pPr>
              <w:jc w:val="center"/>
              <w:rPr>
                <w:rFonts w:ascii="Times" w:hAnsi="Times" w:cs="Times"/>
              </w:rPr>
            </w:pPr>
            <w:r w:rsidRPr="001F20E8">
              <w:rPr>
                <w:rFonts w:ascii="Times" w:hAnsi="Times" w:cs="Times"/>
              </w:rPr>
              <w:t>5,26</w:t>
            </w:r>
          </w:p>
        </w:tc>
        <w:tc>
          <w:tcPr>
            <w:tcW w:w="1302" w:type="dxa"/>
          </w:tcPr>
          <w:p w14:paraId="08265BC4" w14:textId="103E7747" w:rsidR="00BA5A7A" w:rsidRPr="001F20E8" w:rsidRDefault="00963513" w:rsidP="00F844E1">
            <w:pPr>
              <w:jc w:val="center"/>
              <w:rPr>
                <w:rFonts w:ascii="Times" w:hAnsi="Times" w:cs="Times"/>
              </w:rPr>
            </w:pPr>
            <w:r w:rsidRPr="001F20E8">
              <w:rPr>
                <w:rFonts w:ascii="Times" w:hAnsi="Times" w:cs="Times"/>
              </w:rPr>
              <w:t>57,88</w:t>
            </w:r>
          </w:p>
        </w:tc>
      </w:tr>
      <w:tr w:rsidR="00BA5A7A" w:rsidRPr="00066D1F" w14:paraId="6E1B8B04" w14:textId="77777777" w:rsidTr="0024259D">
        <w:tc>
          <w:tcPr>
            <w:tcW w:w="856" w:type="dxa"/>
          </w:tcPr>
          <w:p w14:paraId="56678ADD" w14:textId="77777777" w:rsidR="00BA5A7A" w:rsidRPr="001F20E8" w:rsidRDefault="00BA5A7A" w:rsidP="00F844E1">
            <w:pPr>
              <w:pStyle w:val="ListParagraph"/>
              <w:numPr>
                <w:ilvl w:val="0"/>
                <w:numId w:val="6"/>
              </w:numPr>
              <w:ind w:left="0"/>
              <w:rPr>
                <w:rFonts w:ascii="Times" w:hAnsi="Times" w:cs="Times"/>
              </w:rPr>
            </w:pPr>
          </w:p>
        </w:tc>
        <w:tc>
          <w:tcPr>
            <w:tcW w:w="2121" w:type="dxa"/>
          </w:tcPr>
          <w:p w14:paraId="5D471507" w14:textId="51EEA80D" w:rsidR="00BA5A7A" w:rsidRPr="001F20E8" w:rsidRDefault="00BA5A7A" w:rsidP="00F844E1">
            <w:pPr>
              <w:jc w:val="center"/>
              <w:rPr>
                <w:rFonts w:ascii="Times" w:hAnsi="Times" w:cs="Times"/>
              </w:rPr>
            </w:pPr>
            <w:r w:rsidRPr="001F20E8">
              <w:rPr>
                <w:rFonts w:ascii="Times" w:hAnsi="Times" w:cs="Times"/>
              </w:rPr>
              <w:t>90-94</w:t>
            </w:r>
          </w:p>
        </w:tc>
        <w:tc>
          <w:tcPr>
            <w:tcW w:w="709" w:type="dxa"/>
          </w:tcPr>
          <w:p w14:paraId="0AFE9818" w14:textId="54128EAF" w:rsidR="00BA5A7A" w:rsidRPr="001F20E8" w:rsidRDefault="00963513" w:rsidP="00F844E1">
            <w:pPr>
              <w:jc w:val="center"/>
              <w:rPr>
                <w:rFonts w:ascii="Times" w:hAnsi="Times" w:cs="Times"/>
              </w:rPr>
            </w:pPr>
            <w:r w:rsidRPr="001F20E8">
              <w:rPr>
                <w:rFonts w:ascii="Times" w:hAnsi="Times" w:cs="Times"/>
              </w:rPr>
              <w:t>5</w:t>
            </w:r>
          </w:p>
        </w:tc>
        <w:tc>
          <w:tcPr>
            <w:tcW w:w="1178" w:type="dxa"/>
          </w:tcPr>
          <w:p w14:paraId="641D8F6F" w14:textId="644291E1" w:rsidR="00BA5A7A" w:rsidRPr="001F20E8" w:rsidRDefault="00963513" w:rsidP="00F844E1">
            <w:pPr>
              <w:jc w:val="center"/>
              <w:rPr>
                <w:rFonts w:ascii="Times" w:hAnsi="Times" w:cs="Times"/>
              </w:rPr>
            </w:pPr>
            <w:r w:rsidRPr="001F20E8">
              <w:rPr>
                <w:rFonts w:ascii="Times" w:hAnsi="Times" w:cs="Times"/>
              </w:rPr>
              <w:t>92</w:t>
            </w:r>
          </w:p>
        </w:tc>
        <w:tc>
          <w:tcPr>
            <w:tcW w:w="1373" w:type="dxa"/>
          </w:tcPr>
          <w:p w14:paraId="5D147070" w14:textId="31B5722E" w:rsidR="00BA5A7A" w:rsidRPr="001F20E8" w:rsidRDefault="00963513" w:rsidP="00F844E1">
            <w:pPr>
              <w:jc w:val="center"/>
              <w:rPr>
                <w:rFonts w:ascii="Times" w:hAnsi="Times" w:cs="Times"/>
              </w:rPr>
            </w:pPr>
            <w:r w:rsidRPr="001F20E8">
              <w:rPr>
                <w:rFonts w:ascii="Times" w:hAnsi="Times" w:cs="Times"/>
              </w:rPr>
              <w:t>460</w:t>
            </w:r>
          </w:p>
        </w:tc>
        <w:tc>
          <w:tcPr>
            <w:tcW w:w="1107" w:type="dxa"/>
          </w:tcPr>
          <w:p w14:paraId="742A4DBA" w14:textId="7CFCD010" w:rsidR="00BA5A7A" w:rsidRPr="001F20E8" w:rsidRDefault="00963513" w:rsidP="00F844E1">
            <w:pPr>
              <w:jc w:val="center"/>
              <w:rPr>
                <w:rFonts w:ascii="Times" w:hAnsi="Times" w:cs="Times"/>
              </w:rPr>
            </w:pPr>
            <w:r w:rsidRPr="001F20E8">
              <w:rPr>
                <w:rFonts w:ascii="Times" w:hAnsi="Times" w:cs="Times"/>
              </w:rPr>
              <w:t>26,31</w:t>
            </w:r>
          </w:p>
        </w:tc>
        <w:tc>
          <w:tcPr>
            <w:tcW w:w="1302" w:type="dxa"/>
          </w:tcPr>
          <w:p w14:paraId="15F4DEFF" w14:textId="5B49E67B" w:rsidR="00BA5A7A" w:rsidRPr="001F20E8" w:rsidRDefault="00963513" w:rsidP="00F844E1">
            <w:pPr>
              <w:jc w:val="center"/>
              <w:rPr>
                <w:rFonts w:ascii="Times" w:hAnsi="Times" w:cs="Times"/>
              </w:rPr>
            </w:pPr>
            <w:r w:rsidRPr="001F20E8">
              <w:rPr>
                <w:rFonts w:ascii="Times" w:hAnsi="Times" w:cs="Times"/>
              </w:rPr>
              <w:t>84,19</w:t>
            </w:r>
          </w:p>
        </w:tc>
      </w:tr>
      <w:tr w:rsidR="00BA5A7A" w:rsidRPr="00066D1F" w14:paraId="7358D73C" w14:textId="77777777" w:rsidTr="0024259D">
        <w:tc>
          <w:tcPr>
            <w:tcW w:w="856" w:type="dxa"/>
          </w:tcPr>
          <w:p w14:paraId="31B10301" w14:textId="77777777" w:rsidR="00BA5A7A" w:rsidRPr="001F20E8" w:rsidRDefault="00BA5A7A" w:rsidP="00F844E1">
            <w:pPr>
              <w:pStyle w:val="ListParagraph"/>
              <w:numPr>
                <w:ilvl w:val="0"/>
                <w:numId w:val="6"/>
              </w:numPr>
              <w:ind w:left="0"/>
              <w:rPr>
                <w:rFonts w:ascii="Times" w:hAnsi="Times" w:cs="Times"/>
              </w:rPr>
            </w:pPr>
          </w:p>
        </w:tc>
        <w:tc>
          <w:tcPr>
            <w:tcW w:w="2121" w:type="dxa"/>
          </w:tcPr>
          <w:p w14:paraId="6ECCFC3A" w14:textId="767E3E02" w:rsidR="00BA5A7A" w:rsidRPr="001F20E8" w:rsidRDefault="00BA5A7A" w:rsidP="00F844E1">
            <w:pPr>
              <w:jc w:val="center"/>
              <w:rPr>
                <w:rFonts w:ascii="Times" w:hAnsi="Times" w:cs="Times"/>
              </w:rPr>
            </w:pPr>
            <w:r w:rsidRPr="001F20E8">
              <w:rPr>
                <w:rFonts w:ascii="Times" w:hAnsi="Times" w:cs="Times"/>
              </w:rPr>
              <w:t>95-99</w:t>
            </w:r>
          </w:p>
        </w:tc>
        <w:tc>
          <w:tcPr>
            <w:tcW w:w="709" w:type="dxa"/>
          </w:tcPr>
          <w:p w14:paraId="48F5261F" w14:textId="70620CD1" w:rsidR="00BA5A7A" w:rsidRPr="001F20E8" w:rsidRDefault="00963513" w:rsidP="00F844E1">
            <w:pPr>
              <w:jc w:val="center"/>
              <w:rPr>
                <w:rFonts w:ascii="Times" w:hAnsi="Times" w:cs="Times"/>
              </w:rPr>
            </w:pPr>
            <w:r w:rsidRPr="001F20E8">
              <w:rPr>
                <w:rFonts w:ascii="Times" w:hAnsi="Times" w:cs="Times"/>
              </w:rPr>
              <w:t>3</w:t>
            </w:r>
          </w:p>
        </w:tc>
        <w:tc>
          <w:tcPr>
            <w:tcW w:w="1178" w:type="dxa"/>
          </w:tcPr>
          <w:p w14:paraId="7FC44036" w14:textId="48786CFE" w:rsidR="00BA5A7A" w:rsidRPr="001F20E8" w:rsidRDefault="00963513" w:rsidP="00F844E1">
            <w:pPr>
              <w:jc w:val="center"/>
              <w:rPr>
                <w:rFonts w:ascii="Times" w:hAnsi="Times" w:cs="Times"/>
              </w:rPr>
            </w:pPr>
            <w:r w:rsidRPr="001F20E8">
              <w:rPr>
                <w:rFonts w:ascii="Times" w:hAnsi="Times" w:cs="Times"/>
              </w:rPr>
              <w:t>97</w:t>
            </w:r>
          </w:p>
        </w:tc>
        <w:tc>
          <w:tcPr>
            <w:tcW w:w="1373" w:type="dxa"/>
          </w:tcPr>
          <w:p w14:paraId="26E0465D" w14:textId="5E824C4C" w:rsidR="00BA5A7A" w:rsidRPr="001F20E8" w:rsidRDefault="00963513" w:rsidP="00F844E1">
            <w:pPr>
              <w:jc w:val="center"/>
              <w:rPr>
                <w:rFonts w:ascii="Times" w:hAnsi="Times" w:cs="Times"/>
              </w:rPr>
            </w:pPr>
            <w:r w:rsidRPr="001F20E8">
              <w:rPr>
                <w:rFonts w:ascii="Times" w:hAnsi="Times" w:cs="Times"/>
              </w:rPr>
              <w:t>291</w:t>
            </w:r>
          </w:p>
        </w:tc>
        <w:tc>
          <w:tcPr>
            <w:tcW w:w="1107" w:type="dxa"/>
          </w:tcPr>
          <w:p w14:paraId="04F8233F" w14:textId="1A147EC8" w:rsidR="00BA5A7A" w:rsidRPr="001F20E8" w:rsidRDefault="00963513" w:rsidP="00F844E1">
            <w:pPr>
              <w:jc w:val="center"/>
              <w:rPr>
                <w:rFonts w:ascii="Times" w:hAnsi="Times" w:cs="Times"/>
              </w:rPr>
            </w:pPr>
            <w:r w:rsidRPr="001F20E8">
              <w:rPr>
                <w:rFonts w:ascii="Times" w:hAnsi="Times" w:cs="Times"/>
              </w:rPr>
              <w:t>15,78</w:t>
            </w:r>
          </w:p>
        </w:tc>
        <w:tc>
          <w:tcPr>
            <w:tcW w:w="1302" w:type="dxa"/>
          </w:tcPr>
          <w:p w14:paraId="3E6CE9F9" w14:textId="77777777" w:rsidR="00BA5A7A" w:rsidRPr="001F20E8" w:rsidRDefault="00BA5A7A" w:rsidP="00F844E1">
            <w:pPr>
              <w:jc w:val="center"/>
              <w:rPr>
                <w:rFonts w:ascii="Times" w:hAnsi="Times" w:cs="Times"/>
              </w:rPr>
            </w:pPr>
            <w:r w:rsidRPr="001F20E8">
              <w:rPr>
                <w:rFonts w:ascii="Times" w:hAnsi="Times" w:cs="Times"/>
              </w:rPr>
              <w:t>100</w:t>
            </w:r>
          </w:p>
        </w:tc>
      </w:tr>
      <w:tr w:rsidR="00BA5A7A" w:rsidRPr="00066D1F" w14:paraId="1EAF3C7E" w14:textId="77777777" w:rsidTr="0024259D">
        <w:tc>
          <w:tcPr>
            <w:tcW w:w="2977" w:type="dxa"/>
            <w:gridSpan w:val="2"/>
          </w:tcPr>
          <w:p w14:paraId="32461A93" w14:textId="77777777" w:rsidR="00BA5A7A" w:rsidRPr="001F20E8" w:rsidRDefault="00BA5A7A" w:rsidP="00F844E1">
            <w:pPr>
              <w:jc w:val="both"/>
              <w:rPr>
                <w:rFonts w:ascii="Times" w:hAnsi="Times" w:cs="Times"/>
              </w:rPr>
            </w:pPr>
            <w:r w:rsidRPr="001F20E8">
              <w:rPr>
                <w:rFonts w:ascii="Times" w:hAnsi="Times" w:cs="Times"/>
              </w:rPr>
              <w:t xml:space="preserve">Jumlah </w:t>
            </w:r>
          </w:p>
        </w:tc>
        <w:tc>
          <w:tcPr>
            <w:tcW w:w="709" w:type="dxa"/>
          </w:tcPr>
          <w:p w14:paraId="467643F5" w14:textId="77777777" w:rsidR="00BA5A7A" w:rsidRPr="001F20E8" w:rsidRDefault="00BA5A7A" w:rsidP="00F844E1">
            <w:pPr>
              <w:jc w:val="center"/>
              <w:rPr>
                <w:rFonts w:ascii="Times" w:hAnsi="Times" w:cs="Times"/>
              </w:rPr>
            </w:pPr>
            <w:r w:rsidRPr="001F20E8">
              <w:rPr>
                <w:rFonts w:ascii="Times" w:hAnsi="Times" w:cs="Times"/>
              </w:rPr>
              <w:t>19</w:t>
            </w:r>
          </w:p>
        </w:tc>
        <w:tc>
          <w:tcPr>
            <w:tcW w:w="1178" w:type="dxa"/>
          </w:tcPr>
          <w:p w14:paraId="4219DD94" w14:textId="638FB66C" w:rsidR="00BA5A7A" w:rsidRPr="001F20E8" w:rsidRDefault="00BA5A7A" w:rsidP="00F844E1">
            <w:pPr>
              <w:jc w:val="center"/>
              <w:rPr>
                <w:rFonts w:ascii="Times" w:hAnsi="Times" w:cs="Times"/>
              </w:rPr>
            </w:pPr>
          </w:p>
        </w:tc>
        <w:tc>
          <w:tcPr>
            <w:tcW w:w="1373" w:type="dxa"/>
          </w:tcPr>
          <w:p w14:paraId="75564CDB" w14:textId="593F495E" w:rsidR="00BA5A7A" w:rsidRPr="001F20E8" w:rsidRDefault="00963513" w:rsidP="00F844E1">
            <w:pPr>
              <w:jc w:val="center"/>
              <w:rPr>
                <w:rFonts w:ascii="Times" w:hAnsi="Times" w:cs="Times"/>
              </w:rPr>
            </w:pPr>
            <w:r w:rsidRPr="001F20E8">
              <w:rPr>
                <w:rFonts w:ascii="Times" w:hAnsi="Times" w:cs="Times"/>
              </w:rPr>
              <w:t>1618</w:t>
            </w:r>
          </w:p>
        </w:tc>
        <w:tc>
          <w:tcPr>
            <w:tcW w:w="1107" w:type="dxa"/>
          </w:tcPr>
          <w:p w14:paraId="0ACF6273" w14:textId="77777777" w:rsidR="00BA5A7A" w:rsidRPr="001F20E8" w:rsidRDefault="00BA5A7A" w:rsidP="00F844E1">
            <w:pPr>
              <w:jc w:val="center"/>
              <w:rPr>
                <w:rFonts w:ascii="Times" w:hAnsi="Times" w:cs="Times"/>
              </w:rPr>
            </w:pPr>
            <w:r w:rsidRPr="001F20E8">
              <w:rPr>
                <w:rFonts w:ascii="Times" w:hAnsi="Times" w:cs="Times"/>
              </w:rPr>
              <w:t>100</w:t>
            </w:r>
          </w:p>
        </w:tc>
        <w:tc>
          <w:tcPr>
            <w:tcW w:w="1302" w:type="dxa"/>
          </w:tcPr>
          <w:p w14:paraId="5100970A" w14:textId="77777777" w:rsidR="00BA5A7A" w:rsidRPr="001F20E8" w:rsidRDefault="00BA5A7A" w:rsidP="00F844E1">
            <w:pPr>
              <w:jc w:val="center"/>
              <w:rPr>
                <w:rFonts w:ascii="Times" w:hAnsi="Times" w:cs="Times"/>
              </w:rPr>
            </w:pPr>
          </w:p>
        </w:tc>
      </w:tr>
      <w:tr w:rsidR="00BA5A7A" w:rsidRPr="00066D1F" w14:paraId="6C8E191A" w14:textId="77777777" w:rsidTr="0024259D">
        <w:tc>
          <w:tcPr>
            <w:tcW w:w="2977" w:type="dxa"/>
            <w:gridSpan w:val="2"/>
          </w:tcPr>
          <w:p w14:paraId="43B069CB" w14:textId="77777777" w:rsidR="00BA5A7A" w:rsidRPr="001F20E8" w:rsidRDefault="00BA5A7A" w:rsidP="00F844E1">
            <w:pPr>
              <w:jc w:val="both"/>
              <w:rPr>
                <w:rFonts w:ascii="Times" w:hAnsi="Times" w:cs="Times"/>
              </w:rPr>
            </w:pPr>
            <w:r w:rsidRPr="001F20E8">
              <w:rPr>
                <w:rFonts w:ascii="Times" w:hAnsi="Times" w:cs="Times"/>
              </w:rPr>
              <w:t xml:space="preserve">Rata-rata </w:t>
            </w:r>
          </w:p>
        </w:tc>
        <w:tc>
          <w:tcPr>
            <w:tcW w:w="709" w:type="dxa"/>
          </w:tcPr>
          <w:p w14:paraId="61D7572D" w14:textId="77777777" w:rsidR="00BA5A7A" w:rsidRPr="001F20E8" w:rsidRDefault="00BA5A7A" w:rsidP="00F844E1">
            <w:pPr>
              <w:jc w:val="center"/>
              <w:rPr>
                <w:rFonts w:ascii="Times" w:hAnsi="Times" w:cs="Times"/>
              </w:rPr>
            </w:pPr>
          </w:p>
        </w:tc>
        <w:tc>
          <w:tcPr>
            <w:tcW w:w="1178" w:type="dxa"/>
          </w:tcPr>
          <w:p w14:paraId="1D384FA9" w14:textId="77777777" w:rsidR="00BA5A7A" w:rsidRPr="001F20E8" w:rsidRDefault="00BA5A7A" w:rsidP="00F844E1">
            <w:pPr>
              <w:jc w:val="center"/>
              <w:rPr>
                <w:rFonts w:ascii="Times" w:hAnsi="Times" w:cs="Times"/>
              </w:rPr>
            </w:pPr>
          </w:p>
        </w:tc>
        <w:tc>
          <w:tcPr>
            <w:tcW w:w="1373" w:type="dxa"/>
          </w:tcPr>
          <w:p w14:paraId="1454D8F8" w14:textId="32833384" w:rsidR="00BA5A7A" w:rsidRPr="001F20E8" w:rsidRDefault="00963513" w:rsidP="00F844E1">
            <w:pPr>
              <w:jc w:val="center"/>
              <w:rPr>
                <w:rFonts w:ascii="Times" w:hAnsi="Times" w:cs="Times"/>
              </w:rPr>
            </w:pPr>
            <w:r w:rsidRPr="001F20E8">
              <w:rPr>
                <w:rFonts w:ascii="Times" w:hAnsi="Times" w:cs="Times"/>
              </w:rPr>
              <w:t>85,18</w:t>
            </w:r>
          </w:p>
        </w:tc>
        <w:tc>
          <w:tcPr>
            <w:tcW w:w="1107" w:type="dxa"/>
          </w:tcPr>
          <w:p w14:paraId="16145C04" w14:textId="77777777" w:rsidR="00BA5A7A" w:rsidRPr="001F20E8" w:rsidRDefault="00BA5A7A" w:rsidP="00F844E1">
            <w:pPr>
              <w:jc w:val="center"/>
              <w:rPr>
                <w:rFonts w:ascii="Times" w:hAnsi="Times" w:cs="Times"/>
              </w:rPr>
            </w:pPr>
          </w:p>
        </w:tc>
        <w:tc>
          <w:tcPr>
            <w:tcW w:w="1302" w:type="dxa"/>
          </w:tcPr>
          <w:p w14:paraId="261AC897" w14:textId="77777777" w:rsidR="00BA5A7A" w:rsidRPr="001F20E8" w:rsidRDefault="00BA5A7A" w:rsidP="00F844E1">
            <w:pPr>
              <w:jc w:val="center"/>
              <w:rPr>
                <w:rFonts w:ascii="Times" w:hAnsi="Times" w:cs="Times"/>
              </w:rPr>
            </w:pPr>
          </w:p>
        </w:tc>
      </w:tr>
      <w:tr w:rsidR="00BA5A7A" w:rsidRPr="00066D1F" w14:paraId="024403AB" w14:textId="77777777" w:rsidTr="0024259D">
        <w:tc>
          <w:tcPr>
            <w:tcW w:w="2977" w:type="dxa"/>
            <w:gridSpan w:val="2"/>
          </w:tcPr>
          <w:p w14:paraId="2265E8E4" w14:textId="77777777" w:rsidR="00BA5A7A" w:rsidRPr="001F20E8" w:rsidRDefault="00BA5A7A" w:rsidP="00F844E1">
            <w:pPr>
              <w:jc w:val="both"/>
              <w:rPr>
                <w:rFonts w:ascii="Times" w:hAnsi="Times" w:cs="Times"/>
              </w:rPr>
            </w:pPr>
            <w:r w:rsidRPr="001F20E8">
              <w:rPr>
                <w:rFonts w:ascii="Times" w:hAnsi="Times" w:cs="Times"/>
              </w:rPr>
              <w:t>Ketuntasan Klasikal</w:t>
            </w:r>
          </w:p>
        </w:tc>
        <w:tc>
          <w:tcPr>
            <w:tcW w:w="709" w:type="dxa"/>
          </w:tcPr>
          <w:p w14:paraId="3AA442C7" w14:textId="77777777" w:rsidR="00BA5A7A" w:rsidRPr="001F20E8" w:rsidRDefault="00BA5A7A" w:rsidP="00F844E1">
            <w:pPr>
              <w:jc w:val="center"/>
              <w:rPr>
                <w:rFonts w:ascii="Times" w:hAnsi="Times" w:cs="Times"/>
              </w:rPr>
            </w:pPr>
          </w:p>
        </w:tc>
        <w:tc>
          <w:tcPr>
            <w:tcW w:w="1178" w:type="dxa"/>
          </w:tcPr>
          <w:p w14:paraId="4AA29EDD" w14:textId="77777777" w:rsidR="00BA5A7A" w:rsidRPr="001F20E8" w:rsidRDefault="00BA5A7A" w:rsidP="00F844E1">
            <w:pPr>
              <w:jc w:val="center"/>
              <w:rPr>
                <w:rFonts w:ascii="Times" w:hAnsi="Times" w:cs="Times"/>
              </w:rPr>
            </w:pPr>
          </w:p>
        </w:tc>
        <w:tc>
          <w:tcPr>
            <w:tcW w:w="1373" w:type="dxa"/>
          </w:tcPr>
          <w:p w14:paraId="5BB56491" w14:textId="236F70D2" w:rsidR="00BA5A7A" w:rsidRPr="001F20E8" w:rsidRDefault="00963513" w:rsidP="00F844E1">
            <w:pPr>
              <w:jc w:val="center"/>
              <w:rPr>
                <w:rFonts w:ascii="Times" w:hAnsi="Times" w:cs="Times"/>
              </w:rPr>
            </w:pPr>
            <w:r w:rsidRPr="001F20E8">
              <w:rPr>
                <w:rFonts w:ascii="Times" w:hAnsi="Times" w:cs="Times"/>
              </w:rPr>
              <w:t>89,47</w:t>
            </w:r>
            <w:r w:rsidR="00BA5A7A" w:rsidRPr="001F20E8">
              <w:rPr>
                <w:rFonts w:ascii="Times" w:hAnsi="Times" w:cs="Times"/>
              </w:rPr>
              <w:t>%</w:t>
            </w:r>
          </w:p>
        </w:tc>
        <w:tc>
          <w:tcPr>
            <w:tcW w:w="1107" w:type="dxa"/>
          </w:tcPr>
          <w:p w14:paraId="58DFF82C" w14:textId="77777777" w:rsidR="00BA5A7A" w:rsidRPr="001F20E8" w:rsidRDefault="00BA5A7A" w:rsidP="00F844E1">
            <w:pPr>
              <w:jc w:val="center"/>
              <w:rPr>
                <w:rFonts w:ascii="Times" w:hAnsi="Times" w:cs="Times"/>
              </w:rPr>
            </w:pPr>
          </w:p>
        </w:tc>
        <w:tc>
          <w:tcPr>
            <w:tcW w:w="1302" w:type="dxa"/>
          </w:tcPr>
          <w:p w14:paraId="2340A699" w14:textId="77777777" w:rsidR="00BA5A7A" w:rsidRPr="001F20E8" w:rsidRDefault="00BA5A7A" w:rsidP="00F844E1">
            <w:pPr>
              <w:jc w:val="center"/>
              <w:rPr>
                <w:rFonts w:ascii="Times" w:hAnsi="Times" w:cs="Times"/>
              </w:rPr>
            </w:pPr>
          </w:p>
        </w:tc>
      </w:tr>
      <w:tr w:rsidR="00BA5A7A" w:rsidRPr="00066D1F" w14:paraId="3170B9C7" w14:textId="77777777" w:rsidTr="0024259D">
        <w:tc>
          <w:tcPr>
            <w:tcW w:w="2977" w:type="dxa"/>
            <w:gridSpan w:val="2"/>
          </w:tcPr>
          <w:p w14:paraId="064D608F" w14:textId="77777777" w:rsidR="00BA5A7A" w:rsidRPr="001F20E8" w:rsidRDefault="00BA5A7A" w:rsidP="00F844E1">
            <w:pPr>
              <w:jc w:val="both"/>
              <w:rPr>
                <w:rFonts w:ascii="Times" w:hAnsi="Times" w:cs="Times"/>
              </w:rPr>
            </w:pPr>
            <w:r w:rsidRPr="001F20E8">
              <w:rPr>
                <w:rFonts w:ascii="Times" w:hAnsi="Times" w:cs="Times"/>
              </w:rPr>
              <w:t>Ketidak tuntasan klasikal</w:t>
            </w:r>
          </w:p>
        </w:tc>
        <w:tc>
          <w:tcPr>
            <w:tcW w:w="709" w:type="dxa"/>
          </w:tcPr>
          <w:p w14:paraId="617E1296" w14:textId="77777777" w:rsidR="00BA5A7A" w:rsidRPr="001F20E8" w:rsidRDefault="00BA5A7A" w:rsidP="00F844E1">
            <w:pPr>
              <w:jc w:val="center"/>
              <w:rPr>
                <w:rFonts w:ascii="Times" w:hAnsi="Times" w:cs="Times"/>
              </w:rPr>
            </w:pPr>
          </w:p>
        </w:tc>
        <w:tc>
          <w:tcPr>
            <w:tcW w:w="1178" w:type="dxa"/>
          </w:tcPr>
          <w:p w14:paraId="3C9BDDA6" w14:textId="77777777" w:rsidR="00BA5A7A" w:rsidRPr="001F20E8" w:rsidRDefault="00BA5A7A" w:rsidP="00F844E1">
            <w:pPr>
              <w:jc w:val="center"/>
              <w:rPr>
                <w:rFonts w:ascii="Times" w:hAnsi="Times" w:cs="Times"/>
              </w:rPr>
            </w:pPr>
          </w:p>
        </w:tc>
        <w:tc>
          <w:tcPr>
            <w:tcW w:w="1373" w:type="dxa"/>
          </w:tcPr>
          <w:p w14:paraId="4292F9B4" w14:textId="3E78C5CD" w:rsidR="00BA5A7A" w:rsidRPr="001F20E8" w:rsidRDefault="00963513" w:rsidP="00F844E1">
            <w:pPr>
              <w:jc w:val="center"/>
              <w:rPr>
                <w:rFonts w:ascii="Times" w:hAnsi="Times" w:cs="Times"/>
              </w:rPr>
            </w:pPr>
            <w:r w:rsidRPr="001F20E8">
              <w:rPr>
                <w:rFonts w:ascii="Times" w:hAnsi="Times" w:cs="Times"/>
              </w:rPr>
              <w:t>10,53</w:t>
            </w:r>
            <w:r w:rsidR="00BA5A7A" w:rsidRPr="001F20E8">
              <w:rPr>
                <w:rFonts w:ascii="Times" w:hAnsi="Times" w:cs="Times"/>
              </w:rPr>
              <w:t>%</w:t>
            </w:r>
          </w:p>
        </w:tc>
        <w:tc>
          <w:tcPr>
            <w:tcW w:w="1107" w:type="dxa"/>
          </w:tcPr>
          <w:p w14:paraId="1B824469" w14:textId="77777777" w:rsidR="00BA5A7A" w:rsidRPr="001F20E8" w:rsidRDefault="00BA5A7A" w:rsidP="00F844E1">
            <w:pPr>
              <w:jc w:val="center"/>
              <w:rPr>
                <w:rFonts w:ascii="Times" w:hAnsi="Times" w:cs="Times"/>
              </w:rPr>
            </w:pPr>
          </w:p>
        </w:tc>
        <w:tc>
          <w:tcPr>
            <w:tcW w:w="1302" w:type="dxa"/>
          </w:tcPr>
          <w:p w14:paraId="6F8737B3" w14:textId="77777777" w:rsidR="00BA5A7A" w:rsidRPr="001F20E8" w:rsidRDefault="00BA5A7A" w:rsidP="00F844E1">
            <w:pPr>
              <w:jc w:val="center"/>
              <w:rPr>
                <w:rFonts w:ascii="Times" w:hAnsi="Times" w:cs="Times"/>
              </w:rPr>
            </w:pPr>
          </w:p>
        </w:tc>
      </w:tr>
      <w:tr w:rsidR="00BA5A7A" w:rsidRPr="00066D1F" w14:paraId="32C765B3" w14:textId="77777777" w:rsidTr="0024259D">
        <w:tc>
          <w:tcPr>
            <w:tcW w:w="2977" w:type="dxa"/>
            <w:gridSpan w:val="2"/>
            <w:tcBorders>
              <w:bottom w:val="single" w:sz="4" w:space="0" w:color="auto"/>
            </w:tcBorders>
          </w:tcPr>
          <w:p w14:paraId="4C93C290" w14:textId="77777777" w:rsidR="00BA5A7A" w:rsidRPr="001F20E8" w:rsidRDefault="00BA5A7A" w:rsidP="00F844E1">
            <w:pPr>
              <w:jc w:val="both"/>
              <w:rPr>
                <w:rFonts w:ascii="Times" w:hAnsi="Times" w:cs="Times"/>
              </w:rPr>
            </w:pPr>
            <w:r w:rsidRPr="001F20E8">
              <w:rPr>
                <w:rFonts w:ascii="Times" w:hAnsi="Times" w:cs="Times"/>
              </w:rPr>
              <w:t xml:space="preserve">Nilai tertinggi </w:t>
            </w:r>
          </w:p>
        </w:tc>
        <w:tc>
          <w:tcPr>
            <w:tcW w:w="709" w:type="dxa"/>
            <w:tcBorders>
              <w:bottom w:val="single" w:sz="4" w:space="0" w:color="auto"/>
            </w:tcBorders>
          </w:tcPr>
          <w:p w14:paraId="5B9BDBC9" w14:textId="77777777" w:rsidR="00BA5A7A" w:rsidRPr="001F20E8" w:rsidRDefault="00BA5A7A" w:rsidP="00F844E1">
            <w:pPr>
              <w:jc w:val="center"/>
              <w:rPr>
                <w:rFonts w:ascii="Times" w:hAnsi="Times" w:cs="Times"/>
              </w:rPr>
            </w:pPr>
          </w:p>
        </w:tc>
        <w:tc>
          <w:tcPr>
            <w:tcW w:w="1178" w:type="dxa"/>
            <w:tcBorders>
              <w:bottom w:val="single" w:sz="4" w:space="0" w:color="auto"/>
            </w:tcBorders>
          </w:tcPr>
          <w:p w14:paraId="054BA72F" w14:textId="77777777" w:rsidR="00BA5A7A" w:rsidRPr="001F20E8" w:rsidRDefault="00BA5A7A" w:rsidP="00F844E1">
            <w:pPr>
              <w:jc w:val="center"/>
              <w:rPr>
                <w:rFonts w:ascii="Times" w:hAnsi="Times" w:cs="Times"/>
              </w:rPr>
            </w:pPr>
          </w:p>
        </w:tc>
        <w:tc>
          <w:tcPr>
            <w:tcW w:w="1373" w:type="dxa"/>
            <w:tcBorders>
              <w:bottom w:val="single" w:sz="4" w:space="0" w:color="auto"/>
            </w:tcBorders>
          </w:tcPr>
          <w:p w14:paraId="42595E89" w14:textId="1735E098" w:rsidR="00BA5A7A" w:rsidRPr="001F20E8" w:rsidRDefault="00BA5A7A" w:rsidP="00F844E1">
            <w:pPr>
              <w:jc w:val="center"/>
              <w:rPr>
                <w:rFonts w:ascii="Times" w:hAnsi="Times" w:cs="Times"/>
              </w:rPr>
            </w:pPr>
            <w:r w:rsidRPr="001F20E8">
              <w:rPr>
                <w:rFonts w:ascii="Times" w:hAnsi="Times" w:cs="Times"/>
              </w:rPr>
              <w:t>9</w:t>
            </w:r>
            <w:r w:rsidR="00963513" w:rsidRPr="001F20E8">
              <w:rPr>
                <w:rFonts w:ascii="Times" w:hAnsi="Times" w:cs="Times"/>
              </w:rPr>
              <w:t>7,5</w:t>
            </w:r>
          </w:p>
        </w:tc>
        <w:tc>
          <w:tcPr>
            <w:tcW w:w="1107" w:type="dxa"/>
            <w:tcBorders>
              <w:bottom w:val="single" w:sz="4" w:space="0" w:color="auto"/>
            </w:tcBorders>
          </w:tcPr>
          <w:p w14:paraId="798C8AE7" w14:textId="77777777" w:rsidR="00BA5A7A" w:rsidRPr="001F20E8" w:rsidRDefault="00BA5A7A" w:rsidP="00F844E1">
            <w:pPr>
              <w:jc w:val="center"/>
              <w:rPr>
                <w:rFonts w:ascii="Times" w:hAnsi="Times" w:cs="Times"/>
              </w:rPr>
            </w:pPr>
          </w:p>
        </w:tc>
        <w:tc>
          <w:tcPr>
            <w:tcW w:w="1302" w:type="dxa"/>
            <w:tcBorders>
              <w:bottom w:val="single" w:sz="4" w:space="0" w:color="auto"/>
            </w:tcBorders>
          </w:tcPr>
          <w:p w14:paraId="1FB9B7A8" w14:textId="77777777" w:rsidR="00BA5A7A" w:rsidRPr="001F20E8" w:rsidRDefault="00BA5A7A" w:rsidP="00F844E1">
            <w:pPr>
              <w:jc w:val="center"/>
              <w:rPr>
                <w:rFonts w:ascii="Times" w:hAnsi="Times" w:cs="Times"/>
              </w:rPr>
            </w:pPr>
          </w:p>
        </w:tc>
      </w:tr>
      <w:tr w:rsidR="00BA5A7A" w:rsidRPr="00066D1F" w14:paraId="7CDBAAAF" w14:textId="77777777" w:rsidTr="0024259D">
        <w:tc>
          <w:tcPr>
            <w:tcW w:w="2977" w:type="dxa"/>
            <w:gridSpan w:val="2"/>
            <w:tcBorders>
              <w:top w:val="single" w:sz="4" w:space="0" w:color="auto"/>
              <w:bottom w:val="single" w:sz="4" w:space="0" w:color="auto"/>
            </w:tcBorders>
          </w:tcPr>
          <w:p w14:paraId="26954A50" w14:textId="77777777" w:rsidR="00BA5A7A" w:rsidRPr="001F20E8" w:rsidRDefault="00BA5A7A" w:rsidP="00F844E1">
            <w:pPr>
              <w:jc w:val="both"/>
              <w:rPr>
                <w:rFonts w:ascii="Times" w:hAnsi="Times" w:cs="Times"/>
              </w:rPr>
            </w:pPr>
            <w:r w:rsidRPr="001F20E8">
              <w:rPr>
                <w:rFonts w:ascii="Times" w:hAnsi="Times" w:cs="Times"/>
              </w:rPr>
              <w:t xml:space="preserve">Nilai terendah </w:t>
            </w:r>
          </w:p>
        </w:tc>
        <w:tc>
          <w:tcPr>
            <w:tcW w:w="709" w:type="dxa"/>
            <w:tcBorders>
              <w:top w:val="single" w:sz="4" w:space="0" w:color="auto"/>
              <w:bottom w:val="single" w:sz="4" w:space="0" w:color="auto"/>
            </w:tcBorders>
          </w:tcPr>
          <w:p w14:paraId="4850A113" w14:textId="77777777" w:rsidR="00BA5A7A" w:rsidRPr="001F20E8" w:rsidRDefault="00BA5A7A" w:rsidP="00F844E1">
            <w:pPr>
              <w:jc w:val="center"/>
              <w:rPr>
                <w:rFonts w:ascii="Times" w:hAnsi="Times" w:cs="Times"/>
              </w:rPr>
            </w:pPr>
          </w:p>
        </w:tc>
        <w:tc>
          <w:tcPr>
            <w:tcW w:w="1178" w:type="dxa"/>
            <w:tcBorders>
              <w:top w:val="single" w:sz="4" w:space="0" w:color="auto"/>
              <w:bottom w:val="single" w:sz="4" w:space="0" w:color="auto"/>
            </w:tcBorders>
          </w:tcPr>
          <w:p w14:paraId="584030B7" w14:textId="77777777" w:rsidR="00BA5A7A" w:rsidRPr="001F20E8" w:rsidRDefault="00BA5A7A" w:rsidP="00F844E1">
            <w:pPr>
              <w:jc w:val="center"/>
              <w:rPr>
                <w:rFonts w:ascii="Times" w:hAnsi="Times" w:cs="Times"/>
              </w:rPr>
            </w:pPr>
          </w:p>
        </w:tc>
        <w:tc>
          <w:tcPr>
            <w:tcW w:w="1373" w:type="dxa"/>
            <w:tcBorders>
              <w:top w:val="single" w:sz="4" w:space="0" w:color="auto"/>
              <w:bottom w:val="single" w:sz="4" w:space="0" w:color="auto"/>
            </w:tcBorders>
          </w:tcPr>
          <w:p w14:paraId="3199BC04" w14:textId="6C94540E" w:rsidR="00BA5A7A" w:rsidRPr="001F20E8" w:rsidRDefault="00963513" w:rsidP="00F844E1">
            <w:pPr>
              <w:jc w:val="center"/>
              <w:rPr>
                <w:rFonts w:ascii="Times" w:hAnsi="Times" w:cs="Times"/>
              </w:rPr>
            </w:pPr>
            <w:r w:rsidRPr="001F20E8">
              <w:rPr>
                <w:rFonts w:ascii="Times" w:hAnsi="Times" w:cs="Times"/>
              </w:rPr>
              <w:t>71,66</w:t>
            </w:r>
          </w:p>
        </w:tc>
        <w:tc>
          <w:tcPr>
            <w:tcW w:w="1107" w:type="dxa"/>
            <w:tcBorders>
              <w:top w:val="single" w:sz="4" w:space="0" w:color="auto"/>
              <w:bottom w:val="single" w:sz="4" w:space="0" w:color="auto"/>
            </w:tcBorders>
          </w:tcPr>
          <w:p w14:paraId="71CEAFA1" w14:textId="77777777" w:rsidR="00BA5A7A" w:rsidRPr="001F20E8" w:rsidRDefault="00BA5A7A" w:rsidP="00F844E1">
            <w:pPr>
              <w:jc w:val="center"/>
              <w:rPr>
                <w:rFonts w:ascii="Times" w:hAnsi="Times" w:cs="Times"/>
              </w:rPr>
            </w:pPr>
          </w:p>
        </w:tc>
        <w:tc>
          <w:tcPr>
            <w:tcW w:w="1302" w:type="dxa"/>
            <w:tcBorders>
              <w:top w:val="single" w:sz="4" w:space="0" w:color="auto"/>
              <w:bottom w:val="single" w:sz="4" w:space="0" w:color="auto"/>
            </w:tcBorders>
          </w:tcPr>
          <w:p w14:paraId="2134ACF3" w14:textId="77777777" w:rsidR="00BA5A7A" w:rsidRPr="001F20E8" w:rsidRDefault="00BA5A7A" w:rsidP="00F844E1">
            <w:pPr>
              <w:jc w:val="center"/>
              <w:rPr>
                <w:rFonts w:ascii="Times" w:hAnsi="Times" w:cs="Times"/>
              </w:rPr>
            </w:pPr>
          </w:p>
        </w:tc>
      </w:tr>
    </w:tbl>
    <w:p w14:paraId="18BF86AF" w14:textId="240063EE" w:rsidR="009E64E9" w:rsidRPr="00F844E1" w:rsidRDefault="00C524E1" w:rsidP="00F844E1">
      <w:pPr>
        <w:pStyle w:val="Addresses"/>
        <w:spacing w:before="0"/>
        <w:rPr>
          <w:b w:val="0"/>
          <w:bCs w:val="0"/>
        </w:rPr>
      </w:pPr>
      <w:r w:rsidRPr="00F844E1">
        <w:rPr>
          <w:b w:val="0"/>
          <w:bCs w:val="0"/>
        </w:rPr>
        <w:t>Merujuk pada hasil data tabe</w:t>
      </w:r>
      <w:r w:rsidR="006F55FE" w:rsidRPr="00F844E1">
        <w:rPr>
          <w:b w:val="0"/>
          <w:bCs w:val="0"/>
        </w:rPr>
        <w:t>l</w:t>
      </w:r>
      <w:r w:rsidRPr="00F844E1">
        <w:rPr>
          <w:b w:val="0"/>
          <w:bCs w:val="0"/>
        </w:rPr>
        <w:t xml:space="preserve"> 3,</w:t>
      </w:r>
      <w:r w:rsidR="006F55FE" w:rsidRPr="00F844E1">
        <w:rPr>
          <w:b w:val="0"/>
          <w:bCs w:val="0"/>
        </w:rPr>
        <w:t xml:space="preserve"> </w:t>
      </w:r>
      <w:r w:rsidRPr="00F844E1">
        <w:rPr>
          <w:b w:val="0"/>
          <w:bCs w:val="0"/>
        </w:rPr>
        <w:t>ketuntasan klasikal pada siklus II ini yaitu 89,47% atau sebanyak 17 peserta didik berhasil tuntas KKM</w:t>
      </w:r>
      <w:r w:rsidR="006F55FE" w:rsidRPr="00F844E1">
        <w:rPr>
          <w:b w:val="0"/>
          <w:bCs w:val="0"/>
        </w:rPr>
        <w:t>. 97,5 sebagai</w:t>
      </w:r>
      <w:r w:rsidRPr="00F844E1">
        <w:rPr>
          <w:b w:val="0"/>
          <w:bCs w:val="0"/>
        </w:rPr>
        <w:t xml:space="preserve"> </w:t>
      </w:r>
      <w:r w:rsidR="006F55FE" w:rsidRPr="00F844E1">
        <w:rPr>
          <w:b w:val="0"/>
          <w:bCs w:val="0"/>
        </w:rPr>
        <w:t xml:space="preserve">nilai tertinggi dan 71,66 sebagai nilai terendah pada siklus II. </w:t>
      </w:r>
      <w:r w:rsidRPr="00F844E1">
        <w:rPr>
          <w:b w:val="0"/>
          <w:bCs w:val="0"/>
        </w:rPr>
        <w:t>dengan perolehan nilai rata-rata 85,18.  ketidaktuntasan klasikal yang diperoleh pada siklus II yaitu 10,53% atau sebanyak 2 peserta didik yang belum tuntas KKM atau ≥75</w:t>
      </w:r>
      <w:r w:rsidR="007D7FFC" w:rsidRPr="00F844E1">
        <w:rPr>
          <w:b w:val="0"/>
          <w:bCs w:val="0"/>
        </w:rPr>
        <w:t xml:space="preserve"> hal ini peneliti serahkan pada guru kelas untuk pemberian tindak lanjut</w:t>
      </w:r>
      <w:r w:rsidR="006F55FE" w:rsidRPr="00F844E1">
        <w:rPr>
          <w:b w:val="0"/>
          <w:bCs w:val="0"/>
        </w:rPr>
        <w:t xml:space="preserve">. </w:t>
      </w:r>
      <w:r w:rsidR="00783845" w:rsidRPr="00F844E1">
        <w:rPr>
          <w:b w:val="0"/>
          <w:bCs w:val="0"/>
        </w:rPr>
        <w:t xml:space="preserve">Hasil siklus II yang diperoleh sudah memenuhi indikator kinerja penilaian yang telah ditetapkan, dan berdasarkan hasil tersebut penelitian ini tidak dilanjutkan pada tahap selanjutnya. </w:t>
      </w:r>
    </w:p>
    <w:p w14:paraId="50A285F0" w14:textId="442B0709" w:rsidR="006316BF" w:rsidRPr="00F844E1" w:rsidRDefault="00783845" w:rsidP="00F844E1">
      <w:pPr>
        <w:pStyle w:val="Addresses"/>
        <w:spacing w:before="0"/>
        <w:rPr>
          <w:b w:val="0"/>
          <w:bCs w:val="0"/>
        </w:rPr>
      </w:pPr>
      <w:r w:rsidRPr="00F844E1">
        <w:rPr>
          <w:b w:val="0"/>
          <w:bCs w:val="0"/>
        </w:rPr>
        <w:t>Ditinjau dari hasil presntase penilaian keterampilan peserta didik, terjadi peningkatan dari siklus I ke siklus II. Peningkatan terjadi pada nilai rata-rata peserta didik, ketu</w:t>
      </w:r>
      <w:r w:rsidR="00A07AC3" w:rsidRPr="00F844E1">
        <w:rPr>
          <w:b w:val="0"/>
          <w:bCs w:val="0"/>
        </w:rPr>
        <w:t>n</w:t>
      </w:r>
      <w:r w:rsidRPr="00F844E1">
        <w:rPr>
          <w:b w:val="0"/>
          <w:bCs w:val="0"/>
        </w:rPr>
        <w:t>tasan klasikal serta nilai terer</w:t>
      </w:r>
      <w:r w:rsidR="00A07AC3" w:rsidRPr="00F844E1">
        <w:rPr>
          <w:b w:val="0"/>
          <w:bCs w:val="0"/>
        </w:rPr>
        <w:t>e</w:t>
      </w:r>
      <w:r w:rsidRPr="00F844E1">
        <w:rPr>
          <w:b w:val="0"/>
          <w:bCs w:val="0"/>
        </w:rPr>
        <w:t>nda</w:t>
      </w:r>
      <w:r w:rsidR="00A07AC3" w:rsidRPr="00F844E1">
        <w:rPr>
          <w:b w:val="0"/>
          <w:bCs w:val="0"/>
        </w:rPr>
        <w:t>h</w:t>
      </w:r>
      <w:r w:rsidRPr="00F844E1">
        <w:rPr>
          <w:b w:val="0"/>
          <w:bCs w:val="0"/>
        </w:rPr>
        <w:t xml:space="preserve"> dan nilai tertinggi, untuk memperjelas berikut penjelasan peningkatan dari siklus I dan siklus II </w:t>
      </w:r>
      <w:r w:rsidR="005449DB" w:rsidRPr="00F844E1">
        <w:rPr>
          <w:b w:val="0"/>
          <w:bCs w:val="0"/>
        </w:rPr>
        <w:t>pada table 4 di bawah ini:</w:t>
      </w:r>
    </w:p>
    <w:p w14:paraId="15BCAB58" w14:textId="05F91AB0" w:rsidR="00B91A1D" w:rsidRPr="00F844E1" w:rsidRDefault="005449DB" w:rsidP="00F844E1">
      <w:pPr>
        <w:pStyle w:val="Addresses"/>
        <w:ind w:firstLine="720"/>
        <w:rPr>
          <w:b w:val="0"/>
          <w:bCs w:val="0"/>
        </w:rPr>
      </w:pPr>
      <w:r w:rsidRPr="00F844E1">
        <w:t>Table 4.</w:t>
      </w:r>
      <w:r w:rsidRPr="00F844E1">
        <w:rPr>
          <w:b w:val="0"/>
          <w:bCs w:val="0"/>
        </w:rPr>
        <w:t xml:space="preserve"> Perbandingan </w:t>
      </w:r>
      <w:r w:rsidR="00B91A1D" w:rsidRPr="00F844E1">
        <w:rPr>
          <w:b w:val="0"/>
          <w:bCs w:val="0"/>
        </w:rPr>
        <w:t>N</w:t>
      </w:r>
      <w:r w:rsidRPr="00F844E1">
        <w:rPr>
          <w:b w:val="0"/>
          <w:bCs w:val="0"/>
        </w:rPr>
        <w:t xml:space="preserve">ilai Keterampilan Membaca Pemahaman antar siklus I dan Siklus II </w:t>
      </w:r>
    </w:p>
    <w:tbl>
      <w:tblPr>
        <w:tblStyle w:val="TableGrid"/>
        <w:tblW w:w="0" w:type="auto"/>
        <w:tblInd w:w="106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10"/>
        <w:gridCol w:w="2309"/>
        <w:gridCol w:w="2309"/>
      </w:tblGrid>
      <w:tr w:rsidR="005449DB" w:rsidRPr="00F844E1" w14:paraId="127539B6" w14:textId="77777777" w:rsidTr="00486106">
        <w:tc>
          <w:tcPr>
            <w:tcW w:w="2610" w:type="dxa"/>
            <w:tcBorders>
              <w:top w:val="single" w:sz="4" w:space="0" w:color="auto"/>
              <w:bottom w:val="single" w:sz="4" w:space="0" w:color="auto"/>
            </w:tcBorders>
          </w:tcPr>
          <w:p w14:paraId="20A37B9F" w14:textId="166B81B7" w:rsidR="005449DB" w:rsidRPr="00F844E1" w:rsidRDefault="005449DB" w:rsidP="00F844E1">
            <w:pPr>
              <w:pStyle w:val="Addresses"/>
              <w:spacing w:before="0"/>
              <w:rPr>
                <w:b w:val="0"/>
                <w:bCs w:val="0"/>
              </w:rPr>
            </w:pPr>
            <w:r w:rsidRPr="00F844E1">
              <w:rPr>
                <w:b w:val="0"/>
                <w:bCs w:val="0"/>
              </w:rPr>
              <w:t>Kategori</w:t>
            </w:r>
          </w:p>
        </w:tc>
        <w:tc>
          <w:tcPr>
            <w:tcW w:w="2309" w:type="dxa"/>
            <w:tcBorders>
              <w:top w:val="single" w:sz="4" w:space="0" w:color="auto"/>
              <w:bottom w:val="single" w:sz="4" w:space="0" w:color="auto"/>
            </w:tcBorders>
          </w:tcPr>
          <w:p w14:paraId="3ACA3D22" w14:textId="4D94970B" w:rsidR="005449DB" w:rsidRPr="00F844E1" w:rsidRDefault="005449DB" w:rsidP="00F844E1">
            <w:pPr>
              <w:pStyle w:val="Addresses"/>
              <w:spacing w:before="0"/>
              <w:rPr>
                <w:b w:val="0"/>
                <w:bCs w:val="0"/>
              </w:rPr>
            </w:pPr>
            <w:r w:rsidRPr="00F844E1">
              <w:rPr>
                <w:b w:val="0"/>
                <w:bCs w:val="0"/>
              </w:rPr>
              <w:t>Siklus I</w:t>
            </w:r>
          </w:p>
        </w:tc>
        <w:tc>
          <w:tcPr>
            <w:tcW w:w="2309" w:type="dxa"/>
            <w:tcBorders>
              <w:top w:val="single" w:sz="4" w:space="0" w:color="auto"/>
              <w:bottom w:val="single" w:sz="4" w:space="0" w:color="auto"/>
            </w:tcBorders>
          </w:tcPr>
          <w:p w14:paraId="7B9807EE" w14:textId="70ACC24F" w:rsidR="005449DB" w:rsidRPr="00F844E1" w:rsidRDefault="005449DB" w:rsidP="00F844E1">
            <w:pPr>
              <w:pStyle w:val="Addresses"/>
              <w:spacing w:before="0"/>
              <w:rPr>
                <w:b w:val="0"/>
                <w:bCs w:val="0"/>
              </w:rPr>
            </w:pPr>
            <w:r w:rsidRPr="00F844E1">
              <w:rPr>
                <w:b w:val="0"/>
                <w:bCs w:val="0"/>
              </w:rPr>
              <w:t>Siklus II</w:t>
            </w:r>
          </w:p>
        </w:tc>
      </w:tr>
      <w:tr w:rsidR="005449DB" w:rsidRPr="00F844E1" w14:paraId="3E1642B1" w14:textId="77777777" w:rsidTr="00486106">
        <w:tc>
          <w:tcPr>
            <w:tcW w:w="2610" w:type="dxa"/>
            <w:tcBorders>
              <w:top w:val="single" w:sz="4" w:space="0" w:color="auto"/>
              <w:bottom w:val="nil"/>
            </w:tcBorders>
          </w:tcPr>
          <w:p w14:paraId="3633C586" w14:textId="418361F0" w:rsidR="005449DB" w:rsidRPr="00F844E1" w:rsidRDefault="005449DB" w:rsidP="00F844E1">
            <w:pPr>
              <w:pStyle w:val="Addresses"/>
              <w:spacing w:before="0"/>
              <w:rPr>
                <w:b w:val="0"/>
                <w:bCs w:val="0"/>
              </w:rPr>
            </w:pPr>
            <w:r w:rsidRPr="00F844E1">
              <w:rPr>
                <w:b w:val="0"/>
                <w:bCs w:val="0"/>
              </w:rPr>
              <w:lastRenderedPageBreak/>
              <w:t xml:space="preserve">Rerata nilai </w:t>
            </w:r>
          </w:p>
        </w:tc>
        <w:tc>
          <w:tcPr>
            <w:tcW w:w="2309" w:type="dxa"/>
            <w:tcBorders>
              <w:top w:val="single" w:sz="4" w:space="0" w:color="auto"/>
              <w:bottom w:val="nil"/>
            </w:tcBorders>
          </w:tcPr>
          <w:p w14:paraId="7B2D6750" w14:textId="2E36BDA4" w:rsidR="005449DB" w:rsidRPr="00F844E1" w:rsidRDefault="005449DB" w:rsidP="00F844E1">
            <w:pPr>
              <w:pStyle w:val="Addresses"/>
              <w:spacing w:before="0"/>
              <w:rPr>
                <w:b w:val="0"/>
                <w:bCs w:val="0"/>
              </w:rPr>
            </w:pPr>
            <w:r w:rsidRPr="00F844E1">
              <w:rPr>
                <w:b w:val="0"/>
                <w:bCs w:val="0"/>
              </w:rPr>
              <w:t>71,73</w:t>
            </w:r>
          </w:p>
        </w:tc>
        <w:tc>
          <w:tcPr>
            <w:tcW w:w="2309" w:type="dxa"/>
            <w:tcBorders>
              <w:top w:val="single" w:sz="4" w:space="0" w:color="auto"/>
              <w:bottom w:val="nil"/>
            </w:tcBorders>
          </w:tcPr>
          <w:p w14:paraId="17E16CC3" w14:textId="04A7CC77" w:rsidR="005449DB" w:rsidRPr="00F844E1" w:rsidRDefault="005449DB" w:rsidP="00F844E1">
            <w:pPr>
              <w:pStyle w:val="Addresses"/>
              <w:spacing w:before="0"/>
              <w:rPr>
                <w:b w:val="0"/>
                <w:bCs w:val="0"/>
              </w:rPr>
            </w:pPr>
            <w:r w:rsidRPr="00F844E1">
              <w:rPr>
                <w:b w:val="0"/>
                <w:bCs w:val="0"/>
              </w:rPr>
              <w:t>85,18</w:t>
            </w:r>
          </w:p>
        </w:tc>
      </w:tr>
      <w:tr w:rsidR="005449DB" w:rsidRPr="00F844E1" w14:paraId="226ED196" w14:textId="77777777" w:rsidTr="00486106">
        <w:tc>
          <w:tcPr>
            <w:tcW w:w="2610" w:type="dxa"/>
            <w:tcBorders>
              <w:top w:val="nil"/>
              <w:bottom w:val="nil"/>
            </w:tcBorders>
          </w:tcPr>
          <w:p w14:paraId="77094F92" w14:textId="699324ED" w:rsidR="005449DB" w:rsidRPr="00F844E1" w:rsidRDefault="005449DB" w:rsidP="00F844E1">
            <w:pPr>
              <w:pStyle w:val="Addresses"/>
              <w:spacing w:before="0"/>
              <w:rPr>
                <w:b w:val="0"/>
                <w:bCs w:val="0"/>
              </w:rPr>
            </w:pPr>
            <w:r w:rsidRPr="00F844E1">
              <w:rPr>
                <w:b w:val="0"/>
                <w:bCs w:val="0"/>
              </w:rPr>
              <w:t xml:space="preserve">Ketuntasan klasikal </w:t>
            </w:r>
          </w:p>
        </w:tc>
        <w:tc>
          <w:tcPr>
            <w:tcW w:w="2309" w:type="dxa"/>
            <w:tcBorders>
              <w:top w:val="nil"/>
              <w:bottom w:val="nil"/>
            </w:tcBorders>
          </w:tcPr>
          <w:p w14:paraId="3B3E9AFC" w14:textId="315BFFFE" w:rsidR="005449DB" w:rsidRPr="00F844E1" w:rsidRDefault="005449DB" w:rsidP="00F844E1">
            <w:pPr>
              <w:pStyle w:val="Addresses"/>
              <w:spacing w:before="0"/>
              <w:rPr>
                <w:b w:val="0"/>
                <w:bCs w:val="0"/>
              </w:rPr>
            </w:pPr>
            <w:r w:rsidRPr="00F844E1">
              <w:rPr>
                <w:b w:val="0"/>
                <w:bCs w:val="0"/>
              </w:rPr>
              <w:t>36,84%</w:t>
            </w:r>
          </w:p>
        </w:tc>
        <w:tc>
          <w:tcPr>
            <w:tcW w:w="2309" w:type="dxa"/>
            <w:tcBorders>
              <w:top w:val="nil"/>
              <w:bottom w:val="nil"/>
            </w:tcBorders>
          </w:tcPr>
          <w:p w14:paraId="6BCC94A1" w14:textId="3BEFCAE6" w:rsidR="005449DB" w:rsidRPr="00F844E1" w:rsidRDefault="005449DB" w:rsidP="00F844E1">
            <w:pPr>
              <w:pStyle w:val="Addresses"/>
              <w:spacing w:before="0"/>
              <w:rPr>
                <w:b w:val="0"/>
                <w:bCs w:val="0"/>
              </w:rPr>
            </w:pPr>
            <w:r w:rsidRPr="00F844E1">
              <w:rPr>
                <w:b w:val="0"/>
                <w:bCs w:val="0"/>
              </w:rPr>
              <w:t>89,47%</w:t>
            </w:r>
          </w:p>
        </w:tc>
      </w:tr>
      <w:tr w:rsidR="005449DB" w:rsidRPr="00F844E1" w14:paraId="4749B32F" w14:textId="77777777" w:rsidTr="00486106">
        <w:tc>
          <w:tcPr>
            <w:tcW w:w="2610" w:type="dxa"/>
            <w:tcBorders>
              <w:top w:val="nil"/>
              <w:bottom w:val="nil"/>
            </w:tcBorders>
          </w:tcPr>
          <w:p w14:paraId="106B2CF4" w14:textId="2CB0C018" w:rsidR="005449DB" w:rsidRPr="00F844E1" w:rsidRDefault="005449DB" w:rsidP="00F844E1">
            <w:pPr>
              <w:pStyle w:val="Addresses"/>
              <w:spacing w:before="0"/>
              <w:rPr>
                <w:b w:val="0"/>
                <w:bCs w:val="0"/>
              </w:rPr>
            </w:pPr>
            <w:r w:rsidRPr="00F844E1">
              <w:rPr>
                <w:b w:val="0"/>
                <w:bCs w:val="0"/>
              </w:rPr>
              <w:t>Ketidaktuntasan klasikal</w:t>
            </w:r>
          </w:p>
        </w:tc>
        <w:tc>
          <w:tcPr>
            <w:tcW w:w="2309" w:type="dxa"/>
            <w:tcBorders>
              <w:top w:val="nil"/>
              <w:bottom w:val="nil"/>
            </w:tcBorders>
          </w:tcPr>
          <w:p w14:paraId="7AA84EB9" w14:textId="6030203D" w:rsidR="005449DB" w:rsidRPr="00F844E1" w:rsidRDefault="005449DB" w:rsidP="00F844E1">
            <w:pPr>
              <w:pStyle w:val="Addresses"/>
              <w:spacing w:before="0"/>
              <w:rPr>
                <w:b w:val="0"/>
                <w:bCs w:val="0"/>
              </w:rPr>
            </w:pPr>
            <w:r w:rsidRPr="00F844E1">
              <w:rPr>
                <w:b w:val="0"/>
                <w:bCs w:val="0"/>
              </w:rPr>
              <w:t>63,16%</w:t>
            </w:r>
          </w:p>
        </w:tc>
        <w:tc>
          <w:tcPr>
            <w:tcW w:w="2309" w:type="dxa"/>
            <w:tcBorders>
              <w:top w:val="nil"/>
              <w:bottom w:val="nil"/>
            </w:tcBorders>
          </w:tcPr>
          <w:p w14:paraId="25E1175B" w14:textId="0D12ECF0" w:rsidR="005449DB" w:rsidRPr="00F844E1" w:rsidRDefault="005449DB" w:rsidP="00F844E1">
            <w:pPr>
              <w:pStyle w:val="Addresses"/>
              <w:spacing w:before="0"/>
              <w:rPr>
                <w:b w:val="0"/>
                <w:bCs w:val="0"/>
              </w:rPr>
            </w:pPr>
            <w:r w:rsidRPr="00F844E1">
              <w:rPr>
                <w:b w:val="0"/>
                <w:bCs w:val="0"/>
              </w:rPr>
              <w:t>10,53%</w:t>
            </w:r>
          </w:p>
        </w:tc>
      </w:tr>
      <w:tr w:rsidR="005449DB" w:rsidRPr="00F844E1" w14:paraId="5961C088" w14:textId="77777777" w:rsidTr="00486106">
        <w:tc>
          <w:tcPr>
            <w:tcW w:w="2610" w:type="dxa"/>
            <w:tcBorders>
              <w:top w:val="nil"/>
              <w:bottom w:val="nil"/>
            </w:tcBorders>
          </w:tcPr>
          <w:p w14:paraId="716BE398" w14:textId="6E9DFAA6" w:rsidR="005449DB" w:rsidRPr="00F844E1" w:rsidRDefault="005449DB" w:rsidP="00F844E1">
            <w:pPr>
              <w:pStyle w:val="Addresses"/>
              <w:spacing w:before="0"/>
              <w:rPr>
                <w:b w:val="0"/>
                <w:bCs w:val="0"/>
              </w:rPr>
            </w:pPr>
            <w:r w:rsidRPr="00F844E1">
              <w:rPr>
                <w:b w:val="0"/>
                <w:bCs w:val="0"/>
              </w:rPr>
              <w:t xml:space="preserve">Skor Tertinggi </w:t>
            </w:r>
          </w:p>
        </w:tc>
        <w:tc>
          <w:tcPr>
            <w:tcW w:w="2309" w:type="dxa"/>
            <w:tcBorders>
              <w:top w:val="nil"/>
              <w:bottom w:val="nil"/>
            </w:tcBorders>
          </w:tcPr>
          <w:p w14:paraId="53073009" w14:textId="7119CF8E" w:rsidR="005449DB" w:rsidRPr="00F844E1" w:rsidRDefault="005449DB" w:rsidP="00F844E1">
            <w:pPr>
              <w:pStyle w:val="Addresses"/>
              <w:spacing w:before="0"/>
              <w:rPr>
                <w:b w:val="0"/>
                <w:bCs w:val="0"/>
              </w:rPr>
            </w:pPr>
            <w:r w:rsidRPr="00F844E1">
              <w:rPr>
                <w:b w:val="0"/>
                <w:bCs w:val="0"/>
              </w:rPr>
              <w:t>93,33</w:t>
            </w:r>
          </w:p>
        </w:tc>
        <w:tc>
          <w:tcPr>
            <w:tcW w:w="2309" w:type="dxa"/>
            <w:tcBorders>
              <w:top w:val="nil"/>
              <w:bottom w:val="nil"/>
            </w:tcBorders>
          </w:tcPr>
          <w:p w14:paraId="55CA9FD0" w14:textId="3F47EC7A" w:rsidR="005449DB" w:rsidRPr="00F844E1" w:rsidRDefault="005449DB" w:rsidP="00F844E1">
            <w:pPr>
              <w:pStyle w:val="Addresses"/>
              <w:spacing w:before="0"/>
              <w:rPr>
                <w:b w:val="0"/>
                <w:bCs w:val="0"/>
              </w:rPr>
            </w:pPr>
            <w:r w:rsidRPr="00F844E1">
              <w:rPr>
                <w:b w:val="0"/>
                <w:bCs w:val="0"/>
              </w:rPr>
              <w:t>97,5</w:t>
            </w:r>
          </w:p>
        </w:tc>
      </w:tr>
      <w:tr w:rsidR="005449DB" w:rsidRPr="00F844E1" w14:paraId="2132060C" w14:textId="77777777" w:rsidTr="00486106">
        <w:tc>
          <w:tcPr>
            <w:tcW w:w="2610" w:type="dxa"/>
            <w:tcBorders>
              <w:top w:val="nil"/>
              <w:bottom w:val="single" w:sz="4" w:space="0" w:color="auto"/>
            </w:tcBorders>
          </w:tcPr>
          <w:p w14:paraId="162416AC" w14:textId="066F164B" w:rsidR="005449DB" w:rsidRPr="00F844E1" w:rsidRDefault="007A2FF9" w:rsidP="00F844E1">
            <w:pPr>
              <w:pStyle w:val="Addresses"/>
              <w:spacing w:before="0"/>
              <w:rPr>
                <w:b w:val="0"/>
                <w:bCs w:val="0"/>
              </w:rPr>
            </w:pPr>
            <w:r w:rsidRPr="00F844E1">
              <w:rPr>
                <w:b w:val="0"/>
                <w:bCs w:val="0"/>
              </w:rPr>
              <w:t>S</w:t>
            </w:r>
            <w:r w:rsidR="005449DB" w:rsidRPr="00F844E1">
              <w:rPr>
                <w:b w:val="0"/>
                <w:bCs w:val="0"/>
              </w:rPr>
              <w:t xml:space="preserve">kor Terendah </w:t>
            </w:r>
          </w:p>
        </w:tc>
        <w:tc>
          <w:tcPr>
            <w:tcW w:w="2309" w:type="dxa"/>
            <w:tcBorders>
              <w:top w:val="nil"/>
              <w:bottom w:val="single" w:sz="4" w:space="0" w:color="auto"/>
            </w:tcBorders>
          </w:tcPr>
          <w:p w14:paraId="0186823B" w14:textId="05763151" w:rsidR="005449DB" w:rsidRPr="00F844E1" w:rsidRDefault="005449DB" w:rsidP="00F844E1">
            <w:pPr>
              <w:pStyle w:val="Addresses"/>
              <w:spacing w:before="0"/>
              <w:rPr>
                <w:b w:val="0"/>
                <w:bCs w:val="0"/>
              </w:rPr>
            </w:pPr>
            <w:r w:rsidRPr="00F844E1">
              <w:rPr>
                <w:b w:val="0"/>
                <w:bCs w:val="0"/>
              </w:rPr>
              <w:t>53,33</w:t>
            </w:r>
          </w:p>
        </w:tc>
        <w:tc>
          <w:tcPr>
            <w:tcW w:w="2309" w:type="dxa"/>
            <w:tcBorders>
              <w:top w:val="nil"/>
              <w:bottom w:val="single" w:sz="4" w:space="0" w:color="auto"/>
            </w:tcBorders>
          </w:tcPr>
          <w:p w14:paraId="203EB853" w14:textId="3686BD8C" w:rsidR="005449DB" w:rsidRPr="00F844E1" w:rsidRDefault="005449DB" w:rsidP="00F844E1">
            <w:pPr>
              <w:pStyle w:val="Addresses"/>
              <w:spacing w:before="0"/>
              <w:rPr>
                <w:b w:val="0"/>
                <w:bCs w:val="0"/>
              </w:rPr>
            </w:pPr>
            <w:r w:rsidRPr="00F844E1">
              <w:rPr>
                <w:b w:val="0"/>
                <w:bCs w:val="0"/>
              </w:rPr>
              <w:t>71,66</w:t>
            </w:r>
          </w:p>
        </w:tc>
      </w:tr>
    </w:tbl>
    <w:p w14:paraId="5BECE29F" w14:textId="3A559549" w:rsidR="00D74DBA" w:rsidRPr="00F844E1" w:rsidRDefault="002B34AE" w:rsidP="00F844E1">
      <w:pPr>
        <w:pStyle w:val="Addresses"/>
        <w:spacing w:before="0"/>
        <w:rPr>
          <w:b w:val="0"/>
          <w:bCs w:val="0"/>
        </w:rPr>
      </w:pPr>
      <w:r w:rsidRPr="00F844E1">
        <w:rPr>
          <w:b w:val="0"/>
          <w:bCs w:val="0"/>
        </w:rPr>
        <w:t xml:space="preserve">Keberhasilan peserta didik dalam mengikuti pembelajaran dengan penerapan model </w:t>
      </w:r>
      <w:r w:rsidRPr="00F844E1">
        <w:rPr>
          <w:b w:val="0"/>
          <w:bCs w:val="0"/>
          <w:i/>
          <w:iCs/>
        </w:rPr>
        <w:t>Cooperative Script</w:t>
      </w:r>
      <w:r w:rsidRPr="00F844E1">
        <w:rPr>
          <w:b w:val="0"/>
          <w:bCs w:val="0"/>
        </w:rPr>
        <w:t xml:space="preserve"> tidak hanya dari nilai test, tetapi pada keaktifan dalam mengikuti pembelajaran </w:t>
      </w:r>
      <w:r w:rsidR="00690796" w:rsidRPr="00F844E1">
        <w:rPr>
          <w:b w:val="0"/>
          <w:bCs w:val="0"/>
        </w:rPr>
        <w:t xml:space="preserve">membaca pemahaman </w:t>
      </w:r>
      <w:r w:rsidRPr="00F844E1">
        <w:rPr>
          <w:b w:val="0"/>
          <w:bCs w:val="0"/>
        </w:rPr>
        <w:t xml:space="preserve">dikelas, seperti peningkatan terjadi pada keantusiasan dan </w:t>
      </w:r>
      <w:r w:rsidR="00D74DBA" w:rsidRPr="00F844E1">
        <w:rPr>
          <w:b w:val="0"/>
          <w:bCs w:val="0"/>
        </w:rPr>
        <w:t xml:space="preserve">keberanian dalam mengemukakan ide pada </w:t>
      </w:r>
      <w:r w:rsidRPr="00F844E1">
        <w:rPr>
          <w:b w:val="0"/>
          <w:bCs w:val="0"/>
        </w:rPr>
        <w:t xml:space="preserve">kegiatan diskusi kelompok. </w:t>
      </w:r>
      <w:r w:rsidR="00DB4542" w:rsidRPr="00F844E1">
        <w:rPr>
          <w:b w:val="0"/>
          <w:bCs w:val="0"/>
        </w:rPr>
        <w:t xml:space="preserve">Peningkatan yang </w:t>
      </w:r>
      <w:r w:rsidR="00690796" w:rsidRPr="00F844E1">
        <w:rPr>
          <w:b w:val="0"/>
          <w:bCs w:val="0"/>
        </w:rPr>
        <w:t>keikutsertaa</w:t>
      </w:r>
      <w:r w:rsidR="00543CD8" w:rsidRPr="00F844E1">
        <w:rPr>
          <w:b w:val="0"/>
          <w:bCs w:val="0"/>
        </w:rPr>
        <w:t xml:space="preserve">an </w:t>
      </w:r>
      <w:r w:rsidR="00690796" w:rsidRPr="00F844E1">
        <w:rPr>
          <w:b w:val="0"/>
          <w:bCs w:val="0"/>
        </w:rPr>
        <w:t xml:space="preserve">peserta didik dalam diskusi kelompok termasuk dari kegiatan yang ada pada langkah-langkah model </w:t>
      </w:r>
      <w:r w:rsidR="00690796" w:rsidRPr="00F844E1">
        <w:rPr>
          <w:b w:val="0"/>
          <w:bCs w:val="0"/>
          <w:i/>
          <w:iCs/>
        </w:rPr>
        <w:t xml:space="preserve">Cooperative </w:t>
      </w:r>
      <w:r w:rsidR="000E1C42" w:rsidRPr="00F844E1">
        <w:rPr>
          <w:b w:val="0"/>
          <w:bCs w:val="0"/>
          <w:i/>
          <w:iCs/>
        </w:rPr>
        <w:t>Sc</w:t>
      </w:r>
      <w:r w:rsidR="00690796" w:rsidRPr="00F844E1">
        <w:rPr>
          <w:b w:val="0"/>
          <w:bCs w:val="0"/>
          <w:i/>
          <w:iCs/>
        </w:rPr>
        <w:t>ript</w:t>
      </w:r>
      <w:r w:rsidR="00690796" w:rsidRPr="00F844E1">
        <w:rPr>
          <w:b w:val="0"/>
          <w:bCs w:val="0"/>
        </w:rPr>
        <w:t xml:space="preserve">, yaitu ketika peserta didik berperan menjadi pembicara, mereka menyampaikan informasi serta gagasan yang telah di buat dan di komunikasikan kepada pasangan kelompoknya (penyimak), dan peran penyimak dalam </w:t>
      </w:r>
      <w:r w:rsidR="00543CD8" w:rsidRPr="00F844E1">
        <w:rPr>
          <w:b w:val="0"/>
          <w:bCs w:val="0"/>
        </w:rPr>
        <w:t>kegiatan ini yaitu menderngarkan dan membenarkan kesalahan dari informasi yang disampaikan oleh pembaca. Ke</w:t>
      </w:r>
      <w:r w:rsidR="00237019" w:rsidRPr="00F844E1">
        <w:rPr>
          <w:b w:val="0"/>
          <w:bCs w:val="0"/>
        </w:rPr>
        <w:t xml:space="preserve">berhasilan </w:t>
      </w:r>
      <w:r w:rsidR="00543CD8" w:rsidRPr="00F844E1">
        <w:rPr>
          <w:b w:val="0"/>
          <w:bCs w:val="0"/>
        </w:rPr>
        <w:t xml:space="preserve"> </w:t>
      </w:r>
      <w:r w:rsidR="00237019" w:rsidRPr="00F844E1">
        <w:rPr>
          <w:b w:val="0"/>
          <w:bCs w:val="0"/>
        </w:rPr>
        <w:t xml:space="preserve">ini sejalan dengan kelebihan dari model </w:t>
      </w:r>
      <w:r w:rsidR="00237019" w:rsidRPr="00F844E1">
        <w:rPr>
          <w:b w:val="0"/>
          <w:bCs w:val="0"/>
          <w:i/>
          <w:iCs/>
        </w:rPr>
        <w:t>Cooperative Script</w:t>
      </w:r>
      <w:r w:rsidR="00237019" w:rsidRPr="00F844E1">
        <w:rPr>
          <w:b w:val="0"/>
          <w:bCs w:val="0"/>
        </w:rPr>
        <w:t xml:space="preserve">, diantaranya 1) </w:t>
      </w:r>
      <w:r w:rsidR="00D74DBA" w:rsidRPr="00F844E1">
        <w:rPr>
          <w:b w:val="0"/>
          <w:bCs w:val="0"/>
        </w:rPr>
        <w:t>menumbuhkan pola pikir kritis 2) menghagai perbedaan pendapat, 3) menumbuhkan kepercayaan diri, 4) mengidentifikasi infromasi yang kurang tepat</w:t>
      </w:r>
      <w:r w:rsidR="00AC011E" w:rsidRPr="00F844E1">
        <w:rPr>
          <w:b w:val="0"/>
          <w:bCs w:val="0"/>
        </w:rPr>
        <w:fldChar w:fldCharType="begin" w:fldLock="1"/>
      </w:r>
      <w:r w:rsidR="001051F7" w:rsidRPr="00F844E1">
        <w:rPr>
          <w:b w:val="0"/>
          <w:bCs w:val="0"/>
        </w:rPr>
        <w:instrText>ADDIN CSL_CITATION {"citationItems":[{"id":"ITEM-1","itemData":{"author":[{"dropping-particle":"","family":"Hamdani","given":"","non-dropping-particle":"","parse-names":false,"suffix":""}],"id":"ITEM-1","issued":{"date-parts":[["2011"]]},"publisher":"Pustaka Setia","publisher-place":"Bandung","title":"Strategi Belajar Mengajar","type":"book"},"uris":["http://www.mendeley.com/documents/?uuid=7c838a39-c40b-4c07-9e47-1c4bb1f5110d","http://www.mendeley.com/documents/?uuid=cc1bf2ea-26c5-4493-81f4-198a25dc9afc"]},{"id":"ITEM-2","itemData":{"author":[{"dropping-particle":"","family":"Huda","given":"M","non-dropping-particle":"","parse-names":false,"suffix":""}],"id":"ITEM-2","issued":{"date-parts":[["0"]]},"publisher":"Pustaka Pelajar","publisher-place":"Yogyakarta","title":"Model-model Pengajaran dan Pembelajaran","type":"book"},"uris":["http://www.mendeley.com/documents/?uuid=d43eea8c-ec32-439f-bf5d-665ced32a495","http://www.mendeley.com/documents/?uuid=287f4900-0ecb-4b40-91f9-620341a27bf6","http://www.mendeley.com/documents/?uuid=3edfbf01-a1e2-42b4-aba3-f899e5f04f28"]}],"mendeley":{"formattedCitation":"[9], [10]","manualFormatting":"[5][6]","plainTextFormattedCitation":"[9], [10]","previouslyFormattedCitation":"[8], [9]"},"properties":{"noteIndex":0},"schema":"https://github.com/citation-style-language/schema/raw/master/csl-citation.json"}</w:instrText>
      </w:r>
      <w:r w:rsidR="00AC011E" w:rsidRPr="00F844E1">
        <w:rPr>
          <w:b w:val="0"/>
          <w:bCs w:val="0"/>
        </w:rPr>
        <w:fldChar w:fldCharType="separate"/>
      </w:r>
      <w:r w:rsidR="00AC011E" w:rsidRPr="00F844E1">
        <w:rPr>
          <w:b w:val="0"/>
          <w:bCs w:val="0"/>
          <w:noProof/>
        </w:rPr>
        <w:t>[5][6]</w:t>
      </w:r>
      <w:r w:rsidR="00AC011E" w:rsidRPr="00F844E1">
        <w:rPr>
          <w:b w:val="0"/>
          <w:bCs w:val="0"/>
        </w:rPr>
        <w:fldChar w:fldCharType="end"/>
      </w:r>
      <w:r w:rsidR="00D74DBA" w:rsidRPr="00F844E1">
        <w:rPr>
          <w:b w:val="0"/>
          <w:bCs w:val="0"/>
        </w:rPr>
        <w:t xml:space="preserve">. </w:t>
      </w:r>
    </w:p>
    <w:p w14:paraId="310401CC" w14:textId="37284802" w:rsidR="00685502" w:rsidRDefault="00685502" w:rsidP="00F844E1">
      <w:pPr>
        <w:pStyle w:val="Addresses"/>
        <w:spacing w:before="0"/>
        <w:ind w:firstLine="720"/>
        <w:rPr>
          <w:b w:val="0"/>
          <w:bCs w:val="0"/>
        </w:rPr>
      </w:pPr>
      <w:r w:rsidRPr="00F844E1">
        <w:rPr>
          <w:b w:val="0"/>
          <w:bCs w:val="0"/>
        </w:rPr>
        <w:t xml:space="preserve">Keberhasialan penerapan model </w:t>
      </w:r>
      <w:r w:rsidRPr="00F844E1">
        <w:rPr>
          <w:b w:val="0"/>
          <w:bCs w:val="0"/>
          <w:i/>
          <w:iCs/>
        </w:rPr>
        <w:t>Cooperative Script</w:t>
      </w:r>
      <w:r w:rsidRPr="00F844E1">
        <w:rPr>
          <w:b w:val="0"/>
          <w:bCs w:val="0"/>
        </w:rPr>
        <w:t xml:space="preserve"> pada keterampilan membaca pemahaman dalam penelitian ini, diperkuat dengan penelitian sebelumnya yang dilaksanakan oleh</w:t>
      </w:r>
      <w:r w:rsidR="002B2F51" w:rsidRPr="00F844E1">
        <w:rPr>
          <w:b w:val="0"/>
          <w:bCs w:val="0"/>
        </w:rPr>
        <w:t xml:space="preserve"> </w:t>
      </w:r>
      <w:r w:rsidR="00DB6153" w:rsidRPr="00F844E1">
        <w:rPr>
          <w:b w:val="0"/>
          <w:bCs w:val="0"/>
        </w:rPr>
        <w:t>keberhasilan penelitian Qonit Darojat</w:t>
      </w:r>
      <w:r w:rsidR="00DB6153" w:rsidRPr="00F844E1">
        <w:rPr>
          <w:b w:val="0"/>
          <w:bCs w:val="0"/>
        </w:rPr>
        <w:fldChar w:fldCharType="begin" w:fldLock="1"/>
      </w:r>
      <w:r w:rsidR="001051F7" w:rsidRPr="00F844E1">
        <w:rPr>
          <w:b w:val="0"/>
          <w:bCs w:val="0"/>
        </w:rPr>
        <w:instrText>ADDIN CSL_CITATION {"citationItems":[{"id":"ITEM-1","itemData":{"DOI":"10.19184/jpe.v12i2.8321","author":[{"dropping-particle":"","family":"Darojat","given":"Qonit","non-dropping-particle":"","parse-names":false,"suffix":""},{"dropping-particle":"","family":"Ani","given":"Hety Mustika","non-dropping-particle":"","parse-names":false,"suffix":""},{"dropping-particle":"","family":"Suyadi","given":"Bambang","non-dropping-particle":"","parse-names":false,"suffix":""}],"id":"ITEM-1","issued":{"date-parts":[["2018"]]},"page":"207-213","title":"PENERAPAN MODEL PEMBELAJARAN COOPERATIVE SCRIPT UNTUK MENINGKATKAN KEAKTIFAN DAN HASIL BELAJAR SISWA ( Studi Kasus pada Siswa Kelas X IPS 1 di SMA Negeri 4 Jember Mata Pelajaran Ekonomi","type":"article-journal","volume":"12"},"uris":["http://www.mendeley.com/documents/?uuid=dfedde1d-15af-438d-9589-1bb57f7748a9","http://www.mendeley.com/documents/?uuid=8e1bef06-2ae4-4e36-8095-4d3b5ba7e937"]}],"mendeley":{"formattedCitation":"[14]","plainTextFormattedCitation":"[14]","previouslyFormattedCitation":"[13]"},"properties":{"noteIndex":0},"schema":"https://github.com/citation-style-language/schema/raw/master/csl-citation.json"}</w:instrText>
      </w:r>
      <w:r w:rsidR="00DB6153" w:rsidRPr="00F844E1">
        <w:rPr>
          <w:b w:val="0"/>
          <w:bCs w:val="0"/>
        </w:rPr>
        <w:fldChar w:fldCharType="separate"/>
      </w:r>
      <w:r w:rsidR="001051F7" w:rsidRPr="00F844E1">
        <w:rPr>
          <w:b w:val="0"/>
          <w:bCs w:val="0"/>
          <w:noProof/>
        </w:rPr>
        <w:t>[14]</w:t>
      </w:r>
      <w:r w:rsidR="00DB6153" w:rsidRPr="00F844E1">
        <w:rPr>
          <w:b w:val="0"/>
          <w:bCs w:val="0"/>
        </w:rPr>
        <w:fldChar w:fldCharType="end"/>
      </w:r>
      <w:r w:rsidR="00DB6153" w:rsidRPr="00F844E1">
        <w:rPr>
          <w:b w:val="0"/>
          <w:bCs w:val="0"/>
        </w:rPr>
        <w:t xml:space="preserve"> yaitu penerapan model </w:t>
      </w:r>
      <w:r w:rsidR="00DB6153" w:rsidRPr="00F844E1">
        <w:rPr>
          <w:b w:val="0"/>
          <w:bCs w:val="0"/>
          <w:i/>
          <w:iCs/>
        </w:rPr>
        <w:t>Cooperative Script</w:t>
      </w:r>
      <w:r w:rsidR="00DB6153" w:rsidRPr="00F844E1">
        <w:rPr>
          <w:b w:val="0"/>
          <w:bCs w:val="0"/>
        </w:rPr>
        <w:t xml:space="preserve"> berhasil meningkatkan keaktifan dan hasil belajar peserta didik. Selain itu penelitian Rizki </w:t>
      </w:r>
      <w:r w:rsidR="00DB6153" w:rsidRPr="00F844E1">
        <w:rPr>
          <w:b w:val="0"/>
          <w:bCs w:val="0"/>
        </w:rPr>
        <w:fldChar w:fldCharType="begin" w:fldLock="1"/>
      </w:r>
      <w:r w:rsidR="001051F7" w:rsidRPr="00F844E1">
        <w:rPr>
          <w:b w:val="0"/>
          <w:bCs w:val="0"/>
        </w:rPr>
        <w:instrText>ADDIN CSL_CITATION {"citationItems":[{"id":"ITEM-1","itemData":{"author":[{"dropping-particle":"","family":"R F Andreansa","given":"","non-dropping-particle":"","parse-names":false,"suffix":""}],"container-title":"jurnal didaktika dwija indria","id":"ITEM-1","issued":{"date-parts":[["2019"]]},"title":"peningkatan keterampilan membaca pemahaman dengan menggunakan strategi direct reading thinking activity (drta) kelas v pada mata pelajaran bahasa indonesia","type":"article-journal","volume":"7"},"uris":["http://www.mendeley.com/documents/?uuid=f3e8314b-8aa3-49f3-ade1-657e12bef66c"]}],"mendeley":{"formattedCitation":"[15]","plainTextFormattedCitation":"[15]","previouslyFormattedCitation":"[14]"},"properties":{"noteIndex":0},"schema":"https://github.com/citation-style-language/schema/raw/master/csl-citation.json"}</w:instrText>
      </w:r>
      <w:r w:rsidR="00DB6153" w:rsidRPr="00F844E1">
        <w:rPr>
          <w:b w:val="0"/>
          <w:bCs w:val="0"/>
        </w:rPr>
        <w:fldChar w:fldCharType="separate"/>
      </w:r>
      <w:r w:rsidR="001051F7" w:rsidRPr="00F844E1">
        <w:rPr>
          <w:b w:val="0"/>
          <w:bCs w:val="0"/>
          <w:noProof/>
        </w:rPr>
        <w:t>[15]</w:t>
      </w:r>
      <w:r w:rsidR="00DB6153" w:rsidRPr="00F844E1">
        <w:rPr>
          <w:b w:val="0"/>
          <w:bCs w:val="0"/>
        </w:rPr>
        <w:fldChar w:fldCharType="end"/>
      </w:r>
      <w:r w:rsidR="00DB6153" w:rsidRPr="00F844E1">
        <w:rPr>
          <w:b w:val="0"/>
          <w:bCs w:val="0"/>
        </w:rPr>
        <w:t xml:space="preserve"> berhasil meningkatkan keterampilan membaca pemahaman peserta didik melalui strategi </w:t>
      </w:r>
      <w:r w:rsidR="00DB6153" w:rsidRPr="00F844E1">
        <w:rPr>
          <w:b w:val="0"/>
          <w:bCs w:val="0"/>
          <w:i/>
          <w:iCs/>
        </w:rPr>
        <w:t>Direct Reading Thinking Activity</w:t>
      </w:r>
      <w:r w:rsidR="00DB6153" w:rsidRPr="00F844E1">
        <w:rPr>
          <w:b w:val="0"/>
          <w:bCs w:val="0"/>
        </w:rPr>
        <w:t xml:space="preserve">, </w:t>
      </w:r>
      <w:r w:rsidR="008C0CB5" w:rsidRPr="00F844E1">
        <w:rPr>
          <w:b w:val="0"/>
          <w:bCs w:val="0"/>
        </w:rPr>
        <w:t xml:space="preserve">penelitian berbeda lainnya yaitu penelitian </w:t>
      </w:r>
      <w:r w:rsidR="0052740D" w:rsidRPr="00F844E1">
        <w:rPr>
          <w:b w:val="0"/>
          <w:bCs w:val="0"/>
        </w:rPr>
        <w:t>Nora</w:t>
      </w:r>
      <w:r w:rsidR="00E04BE3" w:rsidRPr="00F844E1">
        <w:rPr>
          <w:b w:val="0"/>
          <w:bCs w:val="0"/>
        </w:rPr>
        <w:t xml:space="preserve"> </w:t>
      </w:r>
      <w:r w:rsidR="00E04BE3" w:rsidRPr="00F844E1">
        <w:rPr>
          <w:b w:val="0"/>
          <w:bCs w:val="0"/>
        </w:rPr>
        <w:fldChar w:fldCharType="begin" w:fldLock="1"/>
      </w:r>
      <w:r w:rsidR="001051F7" w:rsidRPr="00F844E1">
        <w:rPr>
          <w:b w:val="0"/>
          <w:bCs w:val="0"/>
        </w:rPr>
        <w:instrText>ADDIN CSL_CITATION {"citationItems":[{"id":"ITEM-1","itemData":{"author":[{"dropping-particle":"","family":"N Dwijayanti","given":"","non-dropping-particle":"","parse-names":false,"suffix":""}],"container-title":"jurnal didaktika dwija indria","id":"ITEM-1","issued":{"date-parts":[["2019"]]},"title":"Peningkatan Keterampilan Membaca Pemahaman Cerita Anak melalui Model Pembelajaran Visual, Auditory and Kinestethic Peserta Didik Kelas v Sekolah Dasae","type":"article-journal","volume":"7"},"uris":["http://www.mendeley.com/documents/?uuid=9b277eb3-756b-49ca-b1a6-09a83b96a871"]}],"mendeley":{"formattedCitation":"[16]","plainTextFormattedCitation":"[16]","previouslyFormattedCitation":"[15]"},"properties":{"noteIndex":0},"schema":"https://github.com/citation-style-language/schema/raw/master/csl-citation.json"}</w:instrText>
      </w:r>
      <w:r w:rsidR="00E04BE3" w:rsidRPr="00F844E1">
        <w:rPr>
          <w:b w:val="0"/>
          <w:bCs w:val="0"/>
        </w:rPr>
        <w:fldChar w:fldCharType="separate"/>
      </w:r>
      <w:r w:rsidR="001051F7" w:rsidRPr="00F844E1">
        <w:rPr>
          <w:b w:val="0"/>
          <w:bCs w:val="0"/>
          <w:noProof/>
        </w:rPr>
        <w:t>[16]</w:t>
      </w:r>
      <w:r w:rsidR="00E04BE3" w:rsidRPr="00F844E1">
        <w:rPr>
          <w:b w:val="0"/>
          <w:bCs w:val="0"/>
        </w:rPr>
        <w:fldChar w:fldCharType="end"/>
      </w:r>
      <w:r w:rsidR="0052740D" w:rsidRPr="00F844E1">
        <w:rPr>
          <w:b w:val="0"/>
          <w:bCs w:val="0"/>
        </w:rPr>
        <w:t xml:space="preserve"> </w:t>
      </w:r>
      <w:r w:rsidR="008C0CB5" w:rsidRPr="00F844E1">
        <w:rPr>
          <w:b w:val="0"/>
          <w:bCs w:val="0"/>
        </w:rPr>
        <w:t xml:space="preserve">mampu </w:t>
      </w:r>
      <w:r w:rsidR="0052740D" w:rsidRPr="00F844E1">
        <w:rPr>
          <w:b w:val="0"/>
          <w:bCs w:val="0"/>
        </w:rPr>
        <w:t xml:space="preserve">meningkatkan keterampilan membaca pemahaman menggunakan model </w:t>
      </w:r>
      <w:r w:rsidR="0052740D" w:rsidRPr="00F844E1">
        <w:rPr>
          <w:b w:val="0"/>
          <w:bCs w:val="0"/>
          <w:i/>
          <w:iCs/>
        </w:rPr>
        <w:t xml:space="preserve">Visualization, </w:t>
      </w:r>
      <w:r w:rsidR="004707E9" w:rsidRPr="00F844E1">
        <w:rPr>
          <w:b w:val="0"/>
          <w:bCs w:val="0"/>
          <w:i/>
          <w:iCs/>
        </w:rPr>
        <w:t>A</w:t>
      </w:r>
      <w:r w:rsidR="0052740D" w:rsidRPr="00F844E1">
        <w:rPr>
          <w:b w:val="0"/>
          <w:bCs w:val="0"/>
          <w:i/>
          <w:iCs/>
        </w:rPr>
        <w:t xml:space="preserve">uditory, and </w:t>
      </w:r>
      <w:r w:rsidR="004707E9" w:rsidRPr="00F844E1">
        <w:rPr>
          <w:b w:val="0"/>
          <w:bCs w:val="0"/>
          <w:i/>
          <w:iCs/>
        </w:rPr>
        <w:t>K</w:t>
      </w:r>
      <w:r w:rsidR="0052740D" w:rsidRPr="00F844E1">
        <w:rPr>
          <w:b w:val="0"/>
          <w:bCs w:val="0"/>
          <w:i/>
          <w:iCs/>
        </w:rPr>
        <w:t>inesthetic</w:t>
      </w:r>
      <w:r w:rsidR="00540999" w:rsidRPr="00F844E1">
        <w:rPr>
          <w:b w:val="0"/>
          <w:bCs w:val="0"/>
        </w:rPr>
        <w:t>, selanjutnya</w:t>
      </w:r>
      <w:r w:rsidR="003674E6" w:rsidRPr="00F844E1">
        <w:rPr>
          <w:b w:val="0"/>
          <w:bCs w:val="0"/>
        </w:rPr>
        <w:t>.</w:t>
      </w:r>
      <w:r w:rsidR="00125B62" w:rsidRPr="00F844E1">
        <w:rPr>
          <w:b w:val="0"/>
          <w:bCs w:val="0"/>
        </w:rPr>
        <w:t xml:space="preserve"> Kesinambungan antara nilai keterampilan membaca pemahaman</w:t>
      </w:r>
      <w:r w:rsidR="00E45115" w:rsidRPr="00F844E1">
        <w:rPr>
          <w:b w:val="0"/>
          <w:bCs w:val="0"/>
        </w:rPr>
        <w:t xml:space="preserve">, meningkatnya aktivitas </w:t>
      </w:r>
      <w:r w:rsidR="00125B62" w:rsidRPr="00F844E1">
        <w:rPr>
          <w:b w:val="0"/>
          <w:bCs w:val="0"/>
        </w:rPr>
        <w:t>didik serta relevansi dengan penelitian sebelumnya</w:t>
      </w:r>
      <w:r w:rsidR="00E45115" w:rsidRPr="00F844E1">
        <w:rPr>
          <w:b w:val="0"/>
          <w:bCs w:val="0"/>
        </w:rPr>
        <w:t>, menjadikan penelitian yang telah dilakukan peneliti terbukti valid dalam meningkatkan keterampilan membaca pemahaman peserta didik. Berdasarkan data yang diperoleh model Cooperative Script</w:t>
      </w:r>
      <w:r w:rsidR="005A53AB" w:rsidRPr="00F844E1">
        <w:rPr>
          <w:b w:val="0"/>
          <w:bCs w:val="0"/>
        </w:rPr>
        <w:t xml:space="preserve"> bermanfaat sebagai </w:t>
      </w:r>
      <w:r w:rsidR="00E45115" w:rsidRPr="00F844E1">
        <w:rPr>
          <w:b w:val="0"/>
          <w:bCs w:val="0"/>
        </w:rPr>
        <w:t xml:space="preserve">salah satu pilihan untuk meningkatkan keterampilan membaca pemahaman.   </w:t>
      </w:r>
    </w:p>
    <w:p w14:paraId="1F5F4A99" w14:textId="77777777" w:rsidR="00F844E1" w:rsidRPr="00F844E1" w:rsidRDefault="00F844E1" w:rsidP="00F844E1">
      <w:pPr>
        <w:pStyle w:val="Addresses"/>
        <w:spacing w:before="0"/>
        <w:ind w:firstLine="720"/>
        <w:rPr>
          <w:b w:val="0"/>
          <w:bCs w:val="0"/>
        </w:rPr>
      </w:pPr>
    </w:p>
    <w:p w14:paraId="42D7F843" w14:textId="6BE639B0" w:rsidR="00E45115" w:rsidRPr="00F844E1" w:rsidRDefault="00DE4A39" w:rsidP="00F844E1">
      <w:pPr>
        <w:pStyle w:val="Addresses"/>
        <w:numPr>
          <w:ilvl w:val="0"/>
          <w:numId w:val="9"/>
        </w:numPr>
        <w:spacing w:before="0"/>
        <w:ind w:left="284" w:hanging="284"/>
      </w:pPr>
      <w:r w:rsidRPr="00F844E1">
        <w:t>S</w:t>
      </w:r>
      <w:r w:rsidR="00B9002B" w:rsidRPr="00F844E1">
        <w:t>impulan</w:t>
      </w:r>
    </w:p>
    <w:p w14:paraId="45A85EC8" w14:textId="25BD8934" w:rsidR="00693DF2" w:rsidRPr="00F844E1" w:rsidRDefault="00040725" w:rsidP="00F844E1">
      <w:pPr>
        <w:pStyle w:val="Addresses"/>
        <w:spacing w:before="0"/>
        <w:rPr>
          <w:b w:val="0"/>
          <w:bCs w:val="0"/>
        </w:rPr>
      </w:pPr>
      <w:r w:rsidRPr="00F844E1">
        <w:rPr>
          <w:b w:val="0"/>
          <w:bCs w:val="0"/>
        </w:rPr>
        <w:t>Penelitian pada peserta didik kelas V.G Ta’Mirul Islam Surakarta tahun ajaran 2019/2020 telah terbukti berhasil dalam meningkatkan keterampilan membaca pemahaman, keberhasilan tersebut berdasarkan hasi dari nilai rerata peserta didik yang meningkat pada setiap siklusnya, dari mulai siklus I dengan perolehan nilai 71,73 disertai dengan ketuntasan klasikal 36,84% dan meningkat pada siklus II, nilai rer</w:t>
      </w:r>
      <w:r w:rsidR="00215C93" w:rsidRPr="00F844E1">
        <w:rPr>
          <w:b w:val="0"/>
          <w:bCs w:val="0"/>
        </w:rPr>
        <w:t>a</w:t>
      </w:r>
      <w:r w:rsidRPr="00F844E1">
        <w:rPr>
          <w:b w:val="0"/>
          <w:bCs w:val="0"/>
        </w:rPr>
        <w:t>ta peserta didik 85,18 disertai ketuntasan klasikal 89,47%</w:t>
      </w:r>
      <w:r w:rsidR="00215C93" w:rsidRPr="00F844E1">
        <w:rPr>
          <w:b w:val="0"/>
          <w:bCs w:val="0"/>
        </w:rPr>
        <w:t>. Imp</w:t>
      </w:r>
      <w:r w:rsidR="00892E41" w:rsidRPr="00F844E1">
        <w:rPr>
          <w:b w:val="0"/>
          <w:bCs w:val="0"/>
        </w:rPr>
        <w:t>likasi teoritis</w:t>
      </w:r>
      <w:r w:rsidR="00215C93" w:rsidRPr="00F844E1">
        <w:rPr>
          <w:b w:val="0"/>
          <w:bCs w:val="0"/>
        </w:rPr>
        <w:t xml:space="preserve"> model </w:t>
      </w:r>
      <w:r w:rsidR="00215C93" w:rsidRPr="00F844E1">
        <w:rPr>
          <w:b w:val="0"/>
          <w:bCs w:val="0"/>
          <w:i/>
          <w:iCs/>
        </w:rPr>
        <w:t>Cooperative Script</w:t>
      </w:r>
      <w:r w:rsidR="00892E41" w:rsidRPr="00F844E1">
        <w:rPr>
          <w:b w:val="0"/>
          <w:bCs w:val="0"/>
        </w:rPr>
        <w:t xml:space="preserve"> pada penelitian ini yaitu </w:t>
      </w:r>
      <w:r w:rsidR="00215C93" w:rsidRPr="00F844E1">
        <w:rPr>
          <w:b w:val="0"/>
          <w:bCs w:val="0"/>
        </w:rPr>
        <w:t xml:space="preserve">untuk meningkatkan wawasan bagi pembaca serta dapat digunakan menjadi alternatif untuk penelitian selanjutnya dengan permasalahan yang sama. Implikasi praktis dalam penerapan model </w:t>
      </w:r>
      <w:r w:rsidR="00215C93" w:rsidRPr="00F844E1">
        <w:rPr>
          <w:b w:val="0"/>
          <w:bCs w:val="0"/>
          <w:i/>
          <w:iCs/>
        </w:rPr>
        <w:t>Cooperative Script</w:t>
      </w:r>
      <w:r w:rsidR="00215C93" w:rsidRPr="00F844E1">
        <w:rPr>
          <w:b w:val="0"/>
          <w:bCs w:val="0"/>
        </w:rPr>
        <w:t xml:space="preserve">, dapat mempermudah peserta didik dalam membuat kesimpulan dari teks bacaan serta </w:t>
      </w:r>
      <w:r w:rsidR="00892E41" w:rsidRPr="00F844E1">
        <w:rPr>
          <w:b w:val="0"/>
          <w:bCs w:val="0"/>
        </w:rPr>
        <w:t xml:space="preserve">meningkatkan keterlibatan peserta didik dalam kegiatan belajar mengajar di kelas. </w:t>
      </w:r>
      <w:r w:rsidR="00541FEB" w:rsidRPr="00F844E1">
        <w:rPr>
          <w:b w:val="0"/>
          <w:bCs w:val="0"/>
        </w:rPr>
        <w:t xml:space="preserve">Peneliti selanjutnya, diharapkan lebih memfokuskan pada struktur penyusunan kalimat peserta didik dalam menulis kesimpulan, penulisan dan ejaan, pilihan diksi, organisasi isi teks bacaan, serta pemahaman peserta didik pada isi teks bacaan. </w:t>
      </w:r>
      <w:r w:rsidR="003E43B3" w:rsidRPr="00F844E1">
        <w:rPr>
          <w:b w:val="0"/>
          <w:bCs w:val="0"/>
        </w:rPr>
        <w:t xml:space="preserve">Kesinambungan antara penilaian kinerja guru, nilai keterampilan peserta didik dan penilaian pada aktivitas peserta didik berpengaruh terhadap ketepatan dalam pemilihan model pembelajaranyang efektif dan sesuai dengan materi yang akan diajarkan. </w:t>
      </w:r>
    </w:p>
    <w:p w14:paraId="58468173" w14:textId="1EBD9155" w:rsidR="0008428E" w:rsidRPr="00B54E9A" w:rsidRDefault="00B9002B" w:rsidP="00F844E1">
      <w:pPr>
        <w:pStyle w:val="Addresses"/>
      </w:pPr>
      <w:r w:rsidRPr="00B54E9A">
        <w:t xml:space="preserve">5. </w:t>
      </w:r>
      <w:r w:rsidR="0008428E" w:rsidRPr="00B54E9A">
        <w:t xml:space="preserve">Referensi </w:t>
      </w:r>
    </w:p>
    <w:p w14:paraId="3BDDEACF" w14:textId="35EAC82E" w:rsidR="001051F7" w:rsidRPr="00FB5FAD" w:rsidRDefault="00AC011E"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rPr>
        <w:fldChar w:fldCharType="begin" w:fldLock="1"/>
      </w:r>
      <w:r w:rsidRPr="00FB5FAD">
        <w:rPr>
          <w:rFonts w:ascii="Times" w:hAnsi="Times" w:cs="Times"/>
        </w:rPr>
        <w:instrText xml:space="preserve">ADDIN Mendeley Bibliography CSL_BIBLIOGRAPHY </w:instrText>
      </w:r>
      <w:r w:rsidRPr="00FB5FAD">
        <w:rPr>
          <w:rFonts w:ascii="Times" w:hAnsi="Times" w:cs="Times"/>
        </w:rPr>
        <w:fldChar w:fldCharType="separate"/>
      </w:r>
      <w:r w:rsidR="001051F7" w:rsidRPr="00FB5FAD">
        <w:rPr>
          <w:rFonts w:ascii="Times" w:hAnsi="Times" w:cs="Times"/>
          <w:noProof/>
          <w:szCs w:val="24"/>
        </w:rPr>
        <w:t>[1]</w:t>
      </w:r>
      <w:r w:rsidR="001051F7" w:rsidRPr="00FB5FAD">
        <w:rPr>
          <w:rFonts w:ascii="Times" w:hAnsi="Times" w:cs="Times"/>
          <w:noProof/>
          <w:szCs w:val="24"/>
        </w:rPr>
        <w:tab/>
        <w:t>N. Wayan and A. Astari</w:t>
      </w:r>
      <w:r w:rsidR="00074D6E">
        <w:rPr>
          <w:rFonts w:ascii="Times" w:hAnsi="Times" w:cs="Times"/>
          <w:noProof/>
          <w:szCs w:val="24"/>
        </w:rPr>
        <w:t xml:space="preserve"> 2019 </w:t>
      </w:r>
      <w:r w:rsidR="00074D6E" w:rsidRPr="00CA4E35">
        <w:rPr>
          <w:rFonts w:ascii="Times" w:hAnsi="Times" w:cs="Times"/>
          <w:noProof/>
          <w:szCs w:val="24"/>
        </w:rPr>
        <w:t xml:space="preserve">Pengaruh </w:t>
      </w:r>
      <w:r w:rsidR="00CA4E35">
        <w:rPr>
          <w:rFonts w:ascii="Times" w:hAnsi="Times" w:cs="Times"/>
          <w:noProof/>
          <w:szCs w:val="24"/>
        </w:rPr>
        <w:t>m</w:t>
      </w:r>
      <w:r w:rsidR="00074D6E" w:rsidRPr="00CA4E35">
        <w:rPr>
          <w:rFonts w:ascii="Times" w:hAnsi="Times" w:cs="Times"/>
          <w:noProof/>
          <w:szCs w:val="24"/>
        </w:rPr>
        <w:t xml:space="preserve">odel pembelajaran Directed Reading Thinking Activity (DRTA) </w:t>
      </w:r>
      <w:r w:rsidR="00CA4E35">
        <w:rPr>
          <w:rFonts w:ascii="Times" w:hAnsi="Times" w:cs="Times"/>
          <w:noProof/>
          <w:szCs w:val="24"/>
        </w:rPr>
        <w:t>t</w:t>
      </w:r>
      <w:r w:rsidR="00074D6E" w:rsidRPr="00CA4E35">
        <w:rPr>
          <w:rFonts w:ascii="Times" w:hAnsi="Times" w:cs="Times"/>
          <w:noProof/>
          <w:szCs w:val="24"/>
        </w:rPr>
        <w:t xml:space="preserve">erhadap </w:t>
      </w:r>
      <w:r w:rsidR="00CA4E35">
        <w:rPr>
          <w:rFonts w:ascii="Times" w:hAnsi="Times" w:cs="Times"/>
          <w:noProof/>
          <w:szCs w:val="24"/>
        </w:rPr>
        <w:t>k</w:t>
      </w:r>
      <w:r w:rsidR="00074D6E" w:rsidRPr="00CA4E35">
        <w:rPr>
          <w:rFonts w:ascii="Times" w:hAnsi="Times" w:cs="Times"/>
          <w:noProof/>
          <w:szCs w:val="24"/>
        </w:rPr>
        <w:t>eterampilan</w:t>
      </w:r>
      <w:r w:rsidR="00074D6E">
        <w:rPr>
          <w:rFonts w:ascii="Times" w:hAnsi="Times" w:cs="Times"/>
          <w:noProof/>
          <w:szCs w:val="24"/>
        </w:rPr>
        <w:t xml:space="preserve"> </w:t>
      </w:r>
      <w:r w:rsidR="00134C73" w:rsidRPr="00134C73">
        <w:rPr>
          <w:rFonts w:ascii="Times" w:hAnsi="Times" w:cs="Times"/>
          <w:i/>
          <w:iCs/>
          <w:noProof/>
          <w:szCs w:val="24"/>
        </w:rPr>
        <w:t>J.Ilmiah Sekolah Dasar</w:t>
      </w:r>
      <w:r w:rsidR="00134C73">
        <w:rPr>
          <w:rFonts w:ascii="Times" w:hAnsi="Times" w:cs="Times"/>
          <w:noProof/>
          <w:szCs w:val="24"/>
        </w:rPr>
        <w:t xml:space="preserve"> </w:t>
      </w:r>
      <w:r w:rsidR="001051F7" w:rsidRPr="00134C73">
        <w:rPr>
          <w:rFonts w:ascii="Times" w:hAnsi="Times" w:cs="Times"/>
          <w:b/>
          <w:bCs/>
          <w:noProof/>
          <w:szCs w:val="24"/>
        </w:rPr>
        <w:t>3</w:t>
      </w:r>
      <w:r w:rsidR="00134C73" w:rsidRPr="00134C73">
        <w:rPr>
          <w:rFonts w:ascii="Times" w:hAnsi="Times" w:cs="Times"/>
          <w:b/>
          <w:bCs/>
          <w:noProof/>
          <w:szCs w:val="24"/>
        </w:rPr>
        <w:t>(2)</w:t>
      </w:r>
      <w:r w:rsidR="00CA4E35">
        <w:rPr>
          <w:rFonts w:ascii="Times" w:hAnsi="Times" w:cs="Times"/>
          <w:noProof/>
          <w:szCs w:val="24"/>
        </w:rPr>
        <w:t xml:space="preserve"> </w:t>
      </w:r>
      <w:r w:rsidR="001051F7" w:rsidRPr="00FB5FAD">
        <w:rPr>
          <w:rFonts w:ascii="Times" w:hAnsi="Times" w:cs="Times"/>
          <w:noProof/>
          <w:szCs w:val="24"/>
        </w:rPr>
        <w:t>119–125</w:t>
      </w:r>
    </w:p>
    <w:p w14:paraId="4B85D786" w14:textId="561F9B7D"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[2]</w:t>
      </w:r>
      <w:r w:rsidRPr="00FB5FAD">
        <w:rPr>
          <w:rFonts w:ascii="Times" w:hAnsi="Times" w:cs="Times"/>
          <w:noProof/>
          <w:szCs w:val="24"/>
        </w:rPr>
        <w:tab/>
        <w:t>S. K. Rian Setiawan</w:t>
      </w:r>
      <w:r w:rsidR="00CA4E35">
        <w:rPr>
          <w:rFonts w:ascii="Times" w:hAnsi="Times" w:cs="Times"/>
          <w:noProof/>
          <w:szCs w:val="24"/>
        </w:rPr>
        <w:t xml:space="preserve"> 2017 </w:t>
      </w:r>
      <w:r w:rsidRPr="00FB5FAD">
        <w:rPr>
          <w:rFonts w:ascii="Times" w:hAnsi="Times" w:cs="Times"/>
          <w:noProof/>
          <w:szCs w:val="24"/>
        </w:rPr>
        <w:t xml:space="preserve">Penerapan Model Pembelajaran Cooperative Script Untuk Meningkatkan Keterampilan Berbicara </w:t>
      </w:r>
      <w:r w:rsidRPr="00FB5FAD">
        <w:rPr>
          <w:rFonts w:ascii="Times" w:hAnsi="Times" w:cs="Times"/>
          <w:i/>
          <w:iCs/>
          <w:noProof/>
          <w:szCs w:val="24"/>
        </w:rPr>
        <w:t>J. Didakt</w:t>
      </w:r>
      <w:r w:rsidR="00134C73">
        <w:rPr>
          <w:rFonts w:ascii="Times" w:hAnsi="Times" w:cs="Times"/>
          <w:i/>
          <w:iCs/>
          <w:noProof/>
          <w:szCs w:val="24"/>
        </w:rPr>
        <w:t xml:space="preserve">ika </w:t>
      </w:r>
      <w:r w:rsidRPr="00FB5FAD">
        <w:rPr>
          <w:rFonts w:ascii="Times" w:hAnsi="Times" w:cs="Times"/>
          <w:i/>
          <w:iCs/>
          <w:noProof/>
          <w:szCs w:val="24"/>
        </w:rPr>
        <w:t>Dwija Indria</w:t>
      </w:r>
      <w:r w:rsidR="00CA4E35">
        <w:rPr>
          <w:rFonts w:ascii="Times" w:hAnsi="Times" w:cs="Times"/>
          <w:noProof/>
          <w:szCs w:val="24"/>
        </w:rPr>
        <w:t xml:space="preserve"> </w:t>
      </w:r>
      <w:r w:rsidRPr="00CA4E35">
        <w:rPr>
          <w:rFonts w:ascii="Times" w:hAnsi="Times" w:cs="Times"/>
          <w:b/>
          <w:bCs/>
          <w:noProof/>
          <w:szCs w:val="24"/>
        </w:rPr>
        <w:t>5</w:t>
      </w:r>
      <w:r w:rsidR="00CA4E35" w:rsidRPr="00CA4E35">
        <w:rPr>
          <w:rFonts w:ascii="Times" w:hAnsi="Times" w:cs="Times"/>
          <w:b/>
          <w:bCs/>
          <w:noProof/>
          <w:szCs w:val="24"/>
        </w:rPr>
        <w:t>(</w:t>
      </w:r>
      <w:r w:rsidRPr="00CA4E35">
        <w:rPr>
          <w:rFonts w:ascii="Times" w:hAnsi="Times" w:cs="Times"/>
          <w:b/>
          <w:bCs/>
          <w:noProof/>
          <w:szCs w:val="24"/>
        </w:rPr>
        <w:t>1</w:t>
      </w:r>
      <w:r w:rsidR="00CA4E35" w:rsidRPr="00CA4E35">
        <w:rPr>
          <w:rFonts w:ascii="Times" w:hAnsi="Times" w:cs="Times"/>
          <w:b/>
          <w:bCs/>
          <w:noProof/>
          <w:szCs w:val="24"/>
        </w:rPr>
        <w:t>)</w:t>
      </w:r>
      <w:r w:rsidRPr="00FB5FAD">
        <w:rPr>
          <w:rFonts w:ascii="Times" w:hAnsi="Times" w:cs="Times"/>
          <w:noProof/>
          <w:szCs w:val="24"/>
        </w:rPr>
        <w:t xml:space="preserve"> </w:t>
      </w:r>
    </w:p>
    <w:p w14:paraId="68A9FEBA" w14:textId="3FDF156D"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[3]</w:t>
      </w:r>
      <w:r w:rsidRPr="00FB5FAD">
        <w:rPr>
          <w:rFonts w:ascii="Times" w:hAnsi="Times" w:cs="Times"/>
          <w:noProof/>
          <w:szCs w:val="24"/>
        </w:rPr>
        <w:tab/>
        <w:t>S. D. N. S. Jae</w:t>
      </w:r>
      <w:r w:rsidR="00CA4E35">
        <w:rPr>
          <w:rFonts w:ascii="Times" w:hAnsi="Times" w:cs="Times"/>
          <w:noProof/>
          <w:szCs w:val="24"/>
        </w:rPr>
        <w:t xml:space="preserve"> 2017 Penerapan model SQ3R daam pembelajaran Bahasa Indonesia untuk meningkatkan keterampilan membaca kelas IV </w:t>
      </w:r>
      <w:r w:rsidR="00141CE1" w:rsidRPr="00141CE1">
        <w:rPr>
          <w:rFonts w:ascii="Times" w:hAnsi="Times" w:cs="Times"/>
          <w:i/>
          <w:iCs/>
          <w:noProof/>
          <w:szCs w:val="24"/>
        </w:rPr>
        <w:t xml:space="preserve">J.Guru Kita </w:t>
      </w:r>
      <w:r w:rsidR="00141CE1">
        <w:rPr>
          <w:rFonts w:ascii="Times" w:hAnsi="Times" w:cs="Times"/>
          <w:noProof/>
          <w:szCs w:val="24"/>
        </w:rPr>
        <w:t>(</w:t>
      </w:r>
      <w:r w:rsidRPr="00CA4E35">
        <w:rPr>
          <w:rFonts w:ascii="Times" w:hAnsi="Times" w:cs="Times"/>
          <w:b/>
          <w:bCs/>
          <w:noProof/>
          <w:szCs w:val="24"/>
        </w:rPr>
        <w:t>2</w:t>
      </w:r>
      <w:r w:rsidR="00CA4E35" w:rsidRPr="00CA4E35">
        <w:rPr>
          <w:rFonts w:ascii="Times" w:hAnsi="Times" w:cs="Times"/>
          <w:b/>
          <w:bCs/>
          <w:noProof/>
          <w:szCs w:val="24"/>
        </w:rPr>
        <w:t>(</w:t>
      </w:r>
      <w:r w:rsidRPr="00CA4E35">
        <w:rPr>
          <w:rFonts w:ascii="Times" w:hAnsi="Times" w:cs="Times"/>
          <w:b/>
          <w:bCs/>
          <w:noProof/>
          <w:szCs w:val="24"/>
        </w:rPr>
        <w:t>1</w:t>
      </w:r>
      <w:r w:rsidR="00CA4E35" w:rsidRPr="00CA4E35">
        <w:rPr>
          <w:rFonts w:ascii="Times" w:hAnsi="Times" w:cs="Times"/>
          <w:b/>
          <w:bCs/>
          <w:noProof/>
          <w:szCs w:val="24"/>
        </w:rPr>
        <w:t>)</w:t>
      </w:r>
      <w:r w:rsidR="00CA4E35">
        <w:rPr>
          <w:rFonts w:ascii="Times" w:hAnsi="Times" w:cs="Times"/>
          <w:noProof/>
          <w:szCs w:val="24"/>
        </w:rPr>
        <w:t xml:space="preserve"> </w:t>
      </w:r>
      <w:r w:rsidRPr="00FB5FAD">
        <w:rPr>
          <w:rFonts w:ascii="Times" w:hAnsi="Times" w:cs="Times"/>
          <w:noProof/>
          <w:szCs w:val="24"/>
        </w:rPr>
        <w:t>10–19</w:t>
      </w:r>
    </w:p>
    <w:p w14:paraId="5C9E179C" w14:textId="32EC1286"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lastRenderedPageBreak/>
        <w:t>[4]</w:t>
      </w:r>
      <w:r w:rsidRPr="00FB5FAD">
        <w:rPr>
          <w:rFonts w:ascii="Times" w:hAnsi="Times" w:cs="Times"/>
          <w:noProof/>
          <w:szCs w:val="24"/>
        </w:rPr>
        <w:tab/>
        <w:t>H. G. Tarigan</w:t>
      </w:r>
      <w:r w:rsidR="00CA4E35">
        <w:rPr>
          <w:rFonts w:ascii="Times" w:hAnsi="Times" w:cs="Times"/>
          <w:noProof/>
          <w:szCs w:val="24"/>
        </w:rPr>
        <w:t xml:space="preserve"> 2015</w:t>
      </w:r>
      <w:r w:rsidRPr="00FB5FAD">
        <w:rPr>
          <w:rFonts w:ascii="Times" w:hAnsi="Times" w:cs="Times"/>
          <w:noProof/>
          <w:szCs w:val="24"/>
        </w:rPr>
        <w:t xml:space="preserve"> </w:t>
      </w:r>
      <w:r w:rsidRPr="00FB5FAD">
        <w:rPr>
          <w:rFonts w:ascii="Times" w:hAnsi="Times" w:cs="Times"/>
          <w:i/>
          <w:iCs/>
          <w:noProof/>
          <w:szCs w:val="24"/>
        </w:rPr>
        <w:t>Membaca Sebagai Suatu Keterampilan Berbahasa</w:t>
      </w:r>
      <w:r w:rsidR="00CA4E35">
        <w:rPr>
          <w:rFonts w:ascii="Times" w:hAnsi="Times" w:cs="Times"/>
          <w:noProof/>
          <w:szCs w:val="24"/>
        </w:rPr>
        <w:t xml:space="preserve"> (</w:t>
      </w:r>
      <w:r w:rsidRPr="00FB5FAD">
        <w:rPr>
          <w:rFonts w:ascii="Times" w:hAnsi="Times" w:cs="Times"/>
          <w:noProof/>
          <w:szCs w:val="24"/>
        </w:rPr>
        <w:t>Bandung: Angkasa</w:t>
      </w:r>
      <w:r w:rsidR="00CA4E35">
        <w:rPr>
          <w:rFonts w:ascii="Times" w:hAnsi="Times" w:cs="Times"/>
          <w:noProof/>
          <w:szCs w:val="24"/>
        </w:rPr>
        <w:t>)</w:t>
      </w:r>
    </w:p>
    <w:p w14:paraId="37FCA70C" w14:textId="071F316B"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[5]</w:t>
      </w:r>
      <w:r w:rsidRPr="00FB5FAD">
        <w:rPr>
          <w:rFonts w:ascii="Times" w:hAnsi="Times" w:cs="Times"/>
          <w:noProof/>
          <w:szCs w:val="24"/>
        </w:rPr>
        <w:tab/>
        <w:t>S. Y. Slamet</w:t>
      </w:r>
      <w:r w:rsidR="00CA4E35">
        <w:rPr>
          <w:rFonts w:ascii="Times" w:hAnsi="Times" w:cs="Times"/>
          <w:noProof/>
          <w:szCs w:val="24"/>
        </w:rPr>
        <w:t xml:space="preserve"> 2012</w:t>
      </w:r>
      <w:r w:rsidRPr="00FB5FAD">
        <w:rPr>
          <w:rFonts w:ascii="Times" w:hAnsi="Times" w:cs="Times"/>
          <w:noProof/>
          <w:szCs w:val="24"/>
        </w:rPr>
        <w:t xml:space="preserve"> </w:t>
      </w:r>
      <w:r w:rsidRPr="00FB5FAD">
        <w:rPr>
          <w:rFonts w:ascii="Times" w:hAnsi="Times" w:cs="Times"/>
          <w:i/>
          <w:iCs/>
          <w:noProof/>
          <w:szCs w:val="24"/>
        </w:rPr>
        <w:t>Dasar-dasar Keterampilan Berbahasa Indonesia</w:t>
      </w:r>
      <w:r w:rsidR="00CA4E35">
        <w:rPr>
          <w:rFonts w:ascii="Times" w:hAnsi="Times" w:cs="Times"/>
          <w:noProof/>
          <w:szCs w:val="24"/>
        </w:rPr>
        <w:t xml:space="preserve"> (</w:t>
      </w:r>
      <w:r w:rsidRPr="00FB5FAD">
        <w:rPr>
          <w:rFonts w:ascii="Times" w:hAnsi="Times" w:cs="Times"/>
          <w:noProof/>
          <w:szCs w:val="24"/>
        </w:rPr>
        <w:t xml:space="preserve"> Surakarta: Universitas Sebelas Maret</w:t>
      </w:r>
      <w:r w:rsidR="00CA4E35">
        <w:rPr>
          <w:rFonts w:ascii="Times" w:hAnsi="Times" w:cs="Times"/>
          <w:noProof/>
          <w:szCs w:val="24"/>
        </w:rPr>
        <w:t>)</w:t>
      </w:r>
      <w:r w:rsidRPr="00FB5FAD">
        <w:rPr>
          <w:rFonts w:ascii="Times" w:hAnsi="Times" w:cs="Times"/>
          <w:noProof/>
          <w:szCs w:val="24"/>
        </w:rPr>
        <w:t xml:space="preserve"> </w:t>
      </w:r>
    </w:p>
    <w:p w14:paraId="72A135FF" w14:textId="6F9CE382"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[6]</w:t>
      </w:r>
      <w:r w:rsidRPr="00FB5FAD">
        <w:rPr>
          <w:rFonts w:ascii="Times" w:hAnsi="Times" w:cs="Times"/>
          <w:noProof/>
          <w:szCs w:val="24"/>
        </w:rPr>
        <w:tab/>
        <w:t xml:space="preserve">Dalman </w:t>
      </w:r>
      <w:r w:rsidRPr="00FB5FAD">
        <w:rPr>
          <w:rFonts w:ascii="Times" w:hAnsi="Times" w:cs="Times"/>
          <w:i/>
          <w:iCs/>
          <w:noProof/>
          <w:szCs w:val="24"/>
        </w:rPr>
        <w:t>Keterampilan Membaca Pemahaman</w:t>
      </w:r>
      <w:r w:rsidR="00CA4E35">
        <w:rPr>
          <w:rFonts w:ascii="Times" w:hAnsi="Times" w:cs="Times"/>
          <w:noProof/>
          <w:szCs w:val="24"/>
        </w:rPr>
        <w:t xml:space="preserve"> (</w:t>
      </w:r>
      <w:r w:rsidRPr="00FB5FAD">
        <w:rPr>
          <w:rFonts w:ascii="Times" w:hAnsi="Times" w:cs="Times"/>
          <w:noProof/>
          <w:szCs w:val="24"/>
        </w:rPr>
        <w:t>Jakarta: Rajagrafindo Persada</w:t>
      </w:r>
      <w:r w:rsidR="00CA4E35">
        <w:rPr>
          <w:rFonts w:ascii="Times" w:hAnsi="Times" w:cs="Times"/>
          <w:noProof/>
          <w:szCs w:val="24"/>
        </w:rPr>
        <w:t>)</w:t>
      </w:r>
    </w:p>
    <w:p w14:paraId="2DA17225" w14:textId="32907745"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[7]</w:t>
      </w:r>
      <w:r w:rsidRPr="00FB5FAD">
        <w:rPr>
          <w:rFonts w:ascii="Times" w:hAnsi="Times" w:cs="Times"/>
          <w:noProof/>
          <w:szCs w:val="24"/>
        </w:rPr>
        <w:tab/>
        <w:t>M. R. Ahmadi</w:t>
      </w:r>
      <w:r w:rsidR="00CA4E35">
        <w:rPr>
          <w:rFonts w:ascii="Times" w:hAnsi="Times" w:cs="Times"/>
          <w:noProof/>
          <w:szCs w:val="24"/>
        </w:rPr>
        <w:t xml:space="preserve"> 2017 </w:t>
      </w:r>
      <w:r w:rsidRPr="00FB5FAD">
        <w:rPr>
          <w:rFonts w:ascii="Times" w:hAnsi="Times" w:cs="Times"/>
          <w:noProof/>
          <w:szCs w:val="24"/>
        </w:rPr>
        <w:t>The Impact of Motivation on Reading Comprehension</w:t>
      </w:r>
      <w:r w:rsidR="00EF7747">
        <w:rPr>
          <w:rFonts w:ascii="Times" w:hAnsi="Times" w:cs="Times"/>
          <w:noProof/>
          <w:szCs w:val="24"/>
        </w:rPr>
        <w:t xml:space="preserve"> </w:t>
      </w:r>
      <w:r w:rsidRPr="00FB5FAD">
        <w:rPr>
          <w:rFonts w:ascii="Times" w:hAnsi="Times" w:cs="Times"/>
          <w:i/>
          <w:iCs/>
          <w:noProof/>
          <w:szCs w:val="24"/>
        </w:rPr>
        <w:t>Int. J. Res. English Educ</w:t>
      </w:r>
      <w:r w:rsidR="00127D85">
        <w:rPr>
          <w:rFonts w:ascii="Times" w:hAnsi="Times" w:cs="Times"/>
          <w:i/>
          <w:iCs/>
          <w:noProof/>
          <w:szCs w:val="24"/>
        </w:rPr>
        <w:t>ation</w:t>
      </w:r>
      <w:r w:rsidRPr="00FB5FAD">
        <w:rPr>
          <w:rFonts w:ascii="Times" w:hAnsi="Times" w:cs="Times"/>
          <w:noProof/>
          <w:szCs w:val="24"/>
        </w:rPr>
        <w:t xml:space="preserve"> </w:t>
      </w:r>
      <w:r w:rsidRPr="00127D85">
        <w:rPr>
          <w:rFonts w:ascii="Times" w:hAnsi="Times" w:cs="Times"/>
          <w:b/>
          <w:bCs/>
          <w:noProof/>
          <w:szCs w:val="24"/>
        </w:rPr>
        <w:t>2</w:t>
      </w:r>
      <w:r w:rsidR="00EF7747" w:rsidRPr="00127D85">
        <w:rPr>
          <w:rFonts w:ascii="Times" w:hAnsi="Times" w:cs="Times"/>
          <w:b/>
          <w:bCs/>
          <w:noProof/>
          <w:szCs w:val="24"/>
        </w:rPr>
        <w:t>(</w:t>
      </w:r>
      <w:r w:rsidRPr="00127D85">
        <w:rPr>
          <w:rFonts w:ascii="Times" w:hAnsi="Times" w:cs="Times"/>
          <w:b/>
          <w:bCs/>
          <w:noProof/>
          <w:szCs w:val="24"/>
        </w:rPr>
        <w:t>1</w:t>
      </w:r>
      <w:r w:rsidR="00EF7747" w:rsidRPr="00127D85">
        <w:rPr>
          <w:rFonts w:ascii="Times" w:hAnsi="Times" w:cs="Times"/>
          <w:b/>
          <w:bCs/>
          <w:noProof/>
          <w:szCs w:val="24"/>
        </w:rPr>
        <w:t>)</w:t>
      </w:r>
      <w:r w:rsidRPr="00FB5FAD">
        <w:rPr>
          <w:rFonts w:ascii="Times" w:hAnsi="Times" w:cs="Times"/>
          <w:noProof/>
          <w:szCs w:val="24"/>
        </w:rPr>
        <w:t xml:space="preserve"> 1–7</w:t>
      </w:r>
    </w:p>
    <w:p w14:paraId="25A4CEAF" w14:textId="37AC3F34"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[8]</w:t>
      </w:r>
      <w:r w:rsidRPr="00FB5FAD">
        <w:rPr>
          <w:rFonts w:ascii="Times" w:hAnsi="Times" w:cs="Times"/>
          <w:noProof/>
          <w:szCs w:val="24"/>
        </w:rPr>
        <w:tab/>
        <w:t>O. Kurniaman, Z. Zufriady, E. A. Mulyani, and N. Simulyasih SB</w:t>
      </w:r>
      <w:r w:rsidR="00EF7747">
        <w:rPr>
          <w:rFonts w:ascii="Times" w:hAnsi="Times" w:cs="Times"/>
          <w:noProof/>
          <w:szCs w:val="24"/>
        </w:rPr>
        <w:t xml:space="preserve"> 2018 </w:t>
      </w:r>
      <w:r w:rsidRPr="00FB5FAD">
        <w:rPr>
          <w:rFonts w:ascii="Times" w:hAnsi="Times" w:cs="Times"/>
          <w:noProof/>
          <w:szCs w:val="24"/>
        </w:rPr>
        <w:t>Reading Comprehension Skill Using Graphic Organizer for Elementary School Students</w:t>
      </w:r>
      <w:r w:rsidR="00EF7747">
        <w:rPr>
          <w:rFonts w:ascii="Times" w:hAnsi="Times" w:cs="Times"/>
          <w:noProof/>
          <w:szCs w:val="24"/>
        </w:rPr>
        <w:t xml:space="preserve"> </w:t>
      </w:r>
      <w:r w:rsidRPr="00FB5FAD">
        <w:rPr>
          <w:rFonts w:ascii="Times" w:hAnsi="Times" w:cs="Times"/>
          <w:i/>
          <w:iCs/>
          <w:noProof/>
          <w:szCs w:val="24"/>
        </w:rPr>
        <w:t>J. Teach. Learn. Elem. Educ</w:t>
      </w:r>
      <w:r w:rsidR="00EF7747">
        <w:rPr>
          <w:rFonts w:ascii="Times" w:hAnsi="Times" w:cs="Times"/>
          <w:i/>
          <w:iCs/>
          <w:noProof/>
          <w:szCs w:val="24"/>
        </w:rPr>
        <w:t xml:space="preserve"> </w:t>
      </w:r>
      <w:r w:rsidR="00EF7747" w:rsidRPr="00EF7747">
        <w:rPr>
          <w:rFonts w:ascii="Times" w:hAnsi="Times" w:cs="Times"/>
          <w:b/>
          <w:bCs/>
          <w:noProof/>
          <w:szCs w:val="24"/>
        </w:rPr>
        <w:t>1(2)</w:t>
      </w:r>
      <w:r w:rsidRPr="00FB5FAD">
        <w:rPr>
          <w:rFonts w:ascii="Times" w:hAnsi="Times" w:cs="Times"/>
          <w:noProof/>
          <w:szCs w:val="24"/>
        </w:rPr>
        <w:t xml:space="preserve">  75</w:t>
      </w:r>
      <w:r w:rsidR="00594C44">
        <w:rPr>
          <w:rFonts w:ascii="Times" w:hAnsi="Times" w:cs="Times"/>
          <w:noProof/>
          <w:szCs w:val="24"/>
        </w:rPr>
        <w:t>-80</w:t>
      </w:r>
    </w:p>
    <w:p w14:paraId="3E99CFDD" w14:textId="22491A04"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[9]</w:t>
      </w:r>
      <w:r w:rsidRPr="00FB5FAD">
        <w:rPr>
          <w:rFonts w:ascii="Times" w:hAnsi="Times" w:cs="Times"/>
          <w:noProof/>
          <w:szCs w:val="24"/>
        </w:rPr>
        <w:tab/>
        <w:t>M. Huda</w:t>
      </w:r>
      <w:r w:rsidR="00EF7747">
        <w:rPr>
          <w:rFonts w:ascii="Times" w:hAnsi="Times" w:cs="Times"/>
          <w:noProof/>
          <w:szCs w:val="24"/>
        </w:rPr>
        <w:t xml:space="preserve"> 2011</w:t>
      </w:r>
      <w:r w:rsidRPr="00FB5FAD">
        <w:rPr>
          <w:rFonts w:ascii="Times" w:hAnsi="Times" w:cs="Times"/>
          <w:noProof/>
          <w:szCs w:val="24"/>
        </w:rPr>
        <w:t xml:space="preserve"> </w:t>
      </w:r>
      <w:r w:rsidRPr="00FB5FAD">
        <w:rPr>
          <w:rFonts w:ascii="Times" w:hAnsi="Times" w:cs="Times"/>
          <w:i/>
          <w:iCs/>
          <w:noProof/>
          <w:szCs w:val="24"/>
        </w:rPr>
        <w:t>Model-model Pengajaran dan Pembelajaran</w:t>
      </w:r>
      <w:r w:rsidR="00EF7747">
        <w:rPr>
          <w:rFonts w:ascii="Times" w:hAnsi="Times" w:cs="Times"/>
          <w:noProof/>
          <w:szCs w:val="24"/>
        </w:rPr>
        <w:t xml:space="preserve"> (</w:t>
      </w:r>
      <w:r w:rsidRPr="00FB5FAD">
        <w:rPr>
          <w:rFonts w:ascii="Times" w:hAnsi="Times" w:cs="Times"/>
          <w:noProof/>
          <w:szCs w:val="24"/>
        </w:rPr>
        <w:t>Yogyakarta: Pustaka Pelajar</w:t>
      </w:r>
      <w:r w:rsidR="00EF7747">
        <w:rPr>
          <w:rFonts w:ascii="Times" w:hAnsi="Times" w:cs="Times"/>
          <w:noProof/>
          <w:szCs w:val="24"/>
        </w:rPr>
        <w:t>)</w:t>
      </w:r>
    </w:p>
    <w:p w14:paraId="2DC82548" w14:textId="02775912"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[10]</w:t>
      </w:r>
      <w:r w:rsidRPr="00FB5FAD">
        <w:rPr>
          <w:rFonts w:ascii="Times" w:hAnsi="Times" w:cs="Times"/>
          <w:noProof/>
          <w:szCs w:val="24"/>
        </w:rPr>
        <w:tab/>
        <w:t>Hamdani</w:t>
      </w:r>
      <w:r w:rsidR="00EF7747">
        <w:rPr>
          <w:rFonts w:ascii="Times" w:hAnsi="Times" w:cs="Times"/>
          <w:noProof/>
          <w:szCs w:val="24"/>
        </w:rPr>
        <w:t xml:space="preserve"> 2011</w:t>
      </w:r>
      <w:r w:rsidRPr="00FB5FAD">
        <w:rPr>
          <w:rFonts w:ascii="Times" w:hAnsi="Times" w:cs="Times"/>
          <w:noProof/>
          <w:szCs w:val="24"/>
        </w:rPr>
        <w:t xml:space="preserve"> </w:t>
      </w:r>
      <w:r w:rsidRPr="00FB5FAD">
        <w:rPr>
          <w:rFonts w:ascii="Times" w:hAnsi="Times" w:cs="Times"/>
          <w:i/>
          <w:iCs/>
          <w:noProof/>
          <w:szCs w:val="24"/>
        </w:rPr>
        <w:t>Strategi Belajar Mengajar</w:t>
      </w:r>
      <w:r w:rsidRPr="00FB5FAD">
        <w:rPr>
          <w:rFonts w:ascii="Times" w:hAnsi="Times" w:cs="Times"/>
          <w:noProof/>
          <w:szCs w:val="24"/>
        </w:rPr>
        <w:t xml:space="preserve"> </w:t>
      </w:r>
      <w:r w:rsidR="00EF7747">
        <w:rPr>
          <w:rFonts w:ascii="Times" w:hAnsi="Times" w:cs="Times"/>
          <w:noProof/>
          <w:szCs w:val="24"/>
        </w:rPr>
        <w:t>(</w:t>
      </w:r>
      <w:r w:rsidRPr="00FB5FAD">
        <w:rPr>
          <w:rFonts w:ascii="Times" w:hAnsi="Times" w:cs="Times"/>
          <w:noProof/>
          <w:szCs w:val="24"/>
        </w:rPr>
        <w:t>Bandung: Pustaka Setia</w:t>
      </w:r>
      <w:r w:rsidR="00EF7747">
        <w:rPr>
          <w:rFonts w:ascii="Times" w:hAnsi="Times" w:cs="Times"/>
          <w:noProof/>
          <w:szCs w:val="24"/>
        </w:rPr>
        <w:t>)</w:t>
      </w:r>
    </w:p>
    <w:p w14:paraId="724B0662" w14:textId="0260F0E5"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[11]</w:t>
      </w:r>
      <w:r w:rsidRPr="00FB5FAD">
        <w:rPr>
          <w:rFonts w:ascii="Times" w:hAnsi="Times" w:cs="Times"/>
          <w:noProof/>
          <w:szCs w:val="24"/>
        </w:rPr>
        <w:tab/>
        <w:t>M. Muliadi</w:t>
      </w:r>
      <w:r w:rsidR="00EF7747">
        <w:rPr>
          <w:rFonts w:ascii="Times" w:hAnsi="Times" w:cs="Times"/>
          <w:noProof/>
          <w:szCs w:val="24"/>
        </w:rPr>
        <w:t xml:space="preserve"> 2017</w:t>
      </w:r>
      <w:r w:rsidRPr="00FB5FAD">
        <w:rPr>
          <w:rFonts w:ascii="Times" w:hAnsi="Times" w:cs="Times"/>
          <w:noProof/>
          <w:szCs w:val="24"/>
        </w:rPr>
        <w:t xml:space="preserve"> Cooperative Script Learning Model to Improving Student Listening Skills </w:t>
      </w:r>
      <w:r w:rsidRPr="00FB5FAD">
        <w:rPr>
          <w:rFonts w:ascii="Times" w:hAnsi="Times" w:cs="Times"/>
          <w:i/>
          <w:iCs/>
          <w:noProof/>
          <w:szCs w:val="24"/>
        </w:rPr>
        <w:t>IOSR J. Res. Method</w:t>
      </w:r>
      <w:r w:rsidR="00594C44">
        <w:rPr>
          <w:rFonts w:ascii="Times" w:hAnsi="Times" w:cs="Times"/>
          <w:i/>
          <w:iCs/>
          <w:noProof/>
          <w:szCs w:val="24"/>
        </w:rPr>
        <w:t xml:space="preserve"> in</w:t>
      </w:r>
      <w:r w:rsidRPr="00FB5FAD">
        <w:rPr>
          <w:rFonts w:ascii="Times" w:hAnsi="Times" w:cs="Times"/>
          <w:i/>
          <w:iCs/>
          <w:noProof/>
          <w:szCs w:val="24"/>
        </w:rPr>
        <w:t xml:space="preserve"> Educ</w:t>
      </w:r>
      <w:r w:rsidR="00594C44">
        <w:rPr>
          <w:rFonts w:ascii="Times" w:hAnsi="Times" w:cs="Times"/>
          <w:i/>
          <w:iCs/>
          <w:noProof/>
          <w:szCs w:val="24"/>
        </w:rPr>
        <w:t>ation</w:t>
      </w:r>
      <w:r w:rsidR="00EF7747">
        <w:rPr>
          <w:rFonts w:ascii="Times" w:hAnsi="Times" w:cs="Times"/>
          <w:i/>
          <w:iCs/>
          <w:noProof/>
          <w:szCs w:val="24"/>
        </w:rPr>
        <w:t xml:space="preserve"> </w:t>
      </w:r>
      <w:r w:rsidRPr="00594C44">
        <w:rPr>
          <w:rFonts w:ascii="Times" w:hAnsi="Times" w:cs="Times"/>
          <w:b/>
          <w:bCs/>
          <w:noProof/>
          <w:szCs w:val="24"/>
        </w:rPr>
        <w:t>7</w:t>
      </w:r>
      <w:r w:rsidR="00EF7747" w:rsidRPr="00594C44">
        <w:rPr>
          <w:rFonts w:ascii="Times" w:hAnsi="Times" w:cs="Times"/>
          <w:b/>
          <w:bCs/>
          <w:noProof/>
          <w:szCs w:val="24"/>
        </w:rPr>
        <w:t>(</w:t>
      </w:r>
      <w:r w:rsidRPr="00594C44">
        <w:rPr>
          <w:rFonts w:ascii="Times" w:hAnsi="Times" w:cs="Times"/>
          <w:b/>
          <w:bCs/>
          <w:noProof/>
          <w:szCs w:val="24"/>
        </w:rPr>
        <w:t>3</w:t>
      </w:r>
      <w:r w:rsidR="00EF7747" w:rsidRPr="00594C44">
        <w:rPr>
          <w:rFonts w:ascii="Times" w:hAnsi="Times" w:cs="Times"/>
          <w:b/>
          <w:bCs/>
          <w:noProof/>
          <w:szCs w:val="24"/>
        </w:rPr>
        <w:t>)</w:t>
      </w:r>
      <w:r w:rsidRPr="00FB5FAD">
        <w:rPr>
          <w:rFonts w:ascii="Times" w:hAnsi="Times" w:cs="Times"/>
          <w:noProof/>
          <w:szCs w:val="24"/>
        </w:rPr>
        <w:t xml:space="preserve"> 98–107</w:t>
      </w:r>
    </w:p>
    <w:p w14:paraId="4340C587" w14:textId="3B2C3C1F"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[12]</w:t>
      </w:r>
      <w:r w:rsidRPr="00FB5FAD">
        <w:rPr>
          <w:rFonts w:ascii="Times" w:hAnsi="Times" w:cs="Times"/>
          <w:noProof/>
          <w:szCs w:val="24"/>
        </w:rPr>
        <w:tab/>
        <w:t>Ngalimun</w:t>
      </w:r>
      <w:r w:rsidR="00EF7747">
        <w:rPr>
          <w:rFonts w:ascii="Times" w:hAnsi="Times" w:cs="Times"/>
          <w:noProof/>
          <w:szCs w:val="24"/>
        </w:rPr>
        <w:t xml:space="preserve"> 2016 </w:t>
      </w:r>
      <w:r w:rsidRPr="00FB5FAD">
        <w:rPr>
          <w:rFonts w:ascii="Times" w:hAnsi="Times" w:cs="Times"/>
          <w:i/>
          <w:iCs/>
          <w:noProof/>
          <w:szCs w:val="24"/>
        </w:rPr>
        <w:t>Strategi dan Model Pembelajaran</w:t>
      </w:r>
      <w:r w:rsidR="00EF7747">
        <w:rPr>
          <w:rFonts w:ascii="Times" w:hAnsi="Times" w:cs="Times"/>
          <w:noProof/>
          <w:szCs w:val="24"/>
        </w:rPr>
        <w:t xml:space="preserve"> (</w:t>
      </w:r>
      <w:r w:rsidRPr="00FB5FAD">
        <w:rPr>
          <w:rFonts w:ascii="Times" w:hAnsi="Times" w:cs="Times"/>
          <w:noProof/>
          <w:szCs w:val="24"/>
        </w:rPr>
        <w:t>Yogyakarta: Aswaja Presindo</w:t>
      </w:r>
      <w:r w:rsidR="00EF7747">
        <w:rPr>
          <w:rFonts w:ascii="Times" w:hAnsi="Times" w:cs="Times"/>
          <w:noProof/>
          <w:szCs w:val="24"/>
        </w:rPr>
        <w:t>)</w:t>
      </w:r>
    </w:p>
    <w:p w14:paraId="26E6A37C" w14:textId="6DE25D0F"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[13]</w:t>
      </w:r>
      <w:r w:rsidRPr="00FB5FAD">
        <w:rPr>
          <w:rFonts w:ascii="Times" w:hAnsi="Times" w:cs="Times"/>
          <w:noProof/>
          <w:szCs w:val="24"/>
        </w:rPr>
        <w:tab/>
        <w:t>Sugiyono</w:t>
      </w:r>
      <w:r w:rsidR="00EF7747">
        <w:rPr>
          <w:rFonts w:ascii="Times" w:hAnsi="Times" w:cs="Times"/>
          <w:noProof/>
          <w:szCs w:val="24"/>
        </w:rPr>
        <w:t xml:space="preserve"> 2015</w:t>
      </w:r>
      <w:r w:rsidRPr="00FB5FAD">
        <w:rPr>
          <w:rFonts w:ascii="Times" w:hAnsi="Times" w:cs="Times"/>
          <w:noProof/>
          <w:szCs w:val="24"/>
        </w:rPr>
        <w:t xml:space="preserve"> </w:t>
      </w:r>
      <w:r w:rsidRPr="00FB5FAD">
        <w:rPr>
          <w:rFonts w:ascii="Times" w:hAnsi="Times" w:cs="Times"/>
          <w:i/>
          <w:iCs/>
          <w:noProof/>
          <w:szCs w:val="24"/>
        </w:rPr>
        <w:t>Metode Penelitian Pendidikan (Pendekatan Kualitatif, Kuantitatif, dan R&amp;D)</w:t>
      </w:r>
      <w:r w:rsidRPr="00FB5FAD">
        <w:rPr>
          <w:rFonts w:ascii="Times" w:hAnsi="Times" w:cs="Times"/>
          <w:noProof/>
          <w:szCs w:val="24"/>
        </w:rPr>
        <w:t xml:space="preserve"> </w:t>
      </w:r>
      <w:r w:rsidR="00EF7747">
        <w:rPr>
          <w:rFonts w:ascii="Times" w:hAnsi="Times" w:cs="Times"/>
          <w:noProof/>
          <w:szCs w:val="24"/>
        </w:rPr>
        <w:t>(</w:t>
      </w:r>
      <w:r w:rsidRPr="00FB5FAD">
        <w:rPr>
          <w:rFonts w:ascii="Times" w:hAnsi="Times" w:cs="Times"/>
          <w:noProof/>
          <w:szCs w:val="24"/>
        </w:rPr>
        <w:t>Bandung: Alfabeta</w:t>
      </w:r>
      <w:r w:rsidR="00EF7747">
        <w:rPr>
          <w:rFonts w:ascii="Times" w:hAnsi="Times" w:cs="Times"/>
          <w:noProof/>
          <w:szCs w:val="24"/>
        </w:rPr>
        <w:t>)</w:t>
      </w:r>
    </w:p>
    <w:p w14:paraId="791AA4E9" w14:textId="1C46F80F"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[14]</w:t>
      </w:r>
      <w:r w:rsidRPr="00FB5FAD">
        <w:rPr>
          <w:rFonts w:ascii="Times" w:hAnsi="Times" w:cs="Times"/>
          <w:noProof/>
          <w:szCs w:val="24"/>
        </w:rPr>
        <w:tab/>
        <w:t>Q. Darojat, H. M. Ani, and B. Suyadi</w:t>
      </w:r>
      <w:r w:rsidR="00594C44">
        <w:rPr>
          <w:rFonts w:ascii="Times" w:hAnsi="Times" w:cs="Times"/>
          <w:noProof/>
          <w:szCs w:val="24"/>
        </w:rPr>
        <w:t xml:space="preserve"> 2018 Penerapan model pembelajaran Cooperative Script untuk meningkatkan keaktifan dan hasil belajar siswa </w:t>
      </w:r>
      <w:r w:rsidRPr="00FB5FAD">
        <w:rPr>
          <w:rFonts w:ascii="Times" w:hAnsi="Times" w:cs="Times"/>
          <w:noProof/>
          <w:szCs w:val="24"/>
        </w:rPr>
        <w:t xml:space="preserve">( Studi Kasus pada Siswa Kelas X IPS 1 di SMA Negeri 4 Jember Mata Pelajaran Ekonomi </w:t>
      </w:r>
      <w:r w:rsidRPr="00594C44">
        <w:rPr>
          <w:rFonts w:ascii="Times" w:hAnsi="Times" w:cs="Times"/>
          <w:b/>
          <w:bCs/>
          <w:noProof/>
          <w:szCs w:val="24"/>
        </w:rPr>
        <w:t>12</w:t>
      </w:r>
      <w:r w:rsidR="00594C44" w:rsidRPr="00594C44">
        <w:rPr>
          <w:rFonts w:ascii="Times" w:hAnsi="Times" w:cs="Times"/>
          <w:b/>
          <w:bCs/>
          <w:noProof/>
          <w:szCs w:val="24"/>
        </w:rPr>
        <w:t>(2)</w:t>
      </w:r>
      <w:r w:rsidR="00594C44">
        <w:rPr>
          <w:rFonts w:ascii="Times" w:hAnsi="Times" w:cs="Times"/>
          <w:noProof/>
          <w:szCs w:val="24"/>
        </w:rPr>
        <w:t xml:space="preserve"> </w:t>
      </w:r>
      <w:r w:rsidRPr="00FB5FAD">
        <w:rPr>
          <w:rFonts w:ascii="Times" w:hAnsi="Times" w:cs="Times"/>
          <w:noProof/>
          <w:szCs w:val="24"/>
        </w:rPr>
        <w:t>207–213</w:t>
      </w:r>
    </w:p>
    <w:p w14:paraId="0E3568D2" w14:textId="32B68EC9" w:rsidR="001051F7" w:rsidRPr="00FB5FAD" w:rsidRDefault="001051F7" w:rsidP="00F844E1">
      <w:pPr>
        <w:widowControl w:val="0"/>
        <w:autoSpaceDE w:val="0"/>
        <w:autoSpaceDN w:val="0"/>
        <w:adjustRightInd w:val="0"/>
        <w:spacing w:after="0" w:line="240" w:lineRule="auto"/>
        <w:ind w:left="640" w:hanging="640"/>
        <w:rPr>
          <w:rFonts w:ascii="Times" w:hAnsi="Times" w:cs="Times"/>
          <w:noProof/>
          <w:szCs w:val="24"/>
        </w:rPr>
      </w:pPr>
      <w:r w:rsidRPr="00FB5FAD">
        <w:rPr>
          <w:rFonts w:ascii="Times" w:hAnsi="Times" w:cs="Times"/>
          <w:noProof/>
          <w:szCs w:val="24"/>
        </w:rPr>
        <w:t>[15]</w:t>
      </w:r>
      <w:r w:rsidRPr="00FB5FAD">
        <w:rPr>
          <w:rFonts w:ascii="Times" w:hAnsi="Times" w:cs="Times"/>
          <w:noProof/>
          <w:szCs w:val="24"/>
        </w:rPr>
        <w:tab/>
        <w:t>R F Andreansa</w:t>
      </w:r>
      <w:r w:rsidR="00167B11">
        <w:rPr>
          <w:rFonts w:ascii="Times" w:hAnsi="Times" w:cs="Times"/>
          <w:noProof/>
          <w:szCs w:val="24"/>
        </w:rPr>
        <w:t xml:space="preserve"> 2019 P</w:t>
      </w:r>
      <w:r w:rsidRPr="00FB5FAD">
        <w:rPr>
          <w:rFonts w:ascii="Times" w:hAnsi="Times" w:cs="Times"/>
          <w:noProof/>
          <w:szCs w:val="24"/>
        </w:rPr>
        <w:t xml:space="preserve">eningkatan keterampilan membaca pemahaman dengan menggunakan </w:t>
      </w:r>
      <w:r w:rsidR="00167B11">
        <w:rPr>
          <w:rFonts w:ascii="Times" w:hAnsi="Times" w:cs="Times"/>
          <w:noProof/>
          <w:szCs w:val="24"/>
        </w:rPr>
        <w:t>S</w:t>
      </w:r>
      <w:r w:rsidRPr="00FB5FAD">
        <w:rPr>
          <w:rFonts w:ascii="Times" w:hAnsi="Times" w:cs="Times"/>
          <w:noProof/>
          <w:szCs w:val="24"/>
        </w:rPr>
        <w:t xml:space="preserve">trategi </w:t>
      </w:r>
      <w:r w:rsidR="00167B11">
        <w:rPr>
          <w:rFonts w:ascii="Times" w:hAnsi="Times" w:cs="Times"/>
          <w:noProof/>
          <w:szCs w:val="24"/>
        </w:rPr>
        <w:t>D</w:t>
      </w:r>
      <w:r w:rsidRPr="00FB5FAD">
        <w:rPr>
          <w:rFonts w:ascii="Times" w:hAnsi="Times" w:cs="Times"/>
          <w:noProof/>
          <w:szCs w:val="24"/>
        </w:rPr>
        <w:t xml:space="preserve">irect </w:t>
      </w:r>
      <w:r w:rsidR="00167B11">
        <w:rPr>
          <w:rFonts w:ascii="Times" w:hAnsi="Times" w:cs="Times"/>
          <w:noProof/>
          <w:szCs w:val="24"/>
        </w:rPr>
        <w:t>R</w:t>
      </w:r>
      <w:r w:rsidRPr="00FB5FAD">
        <w:rPr>
          <w:rFonts w:ascii="Times" w:hAnsi="Times" w:cs="Times"/>
          <w:noProof/>
          <w:szCs w:val="24"/>
        </w:rPr>
        <w:t xml:space="preserve">eading </w:t>
      </w:r>
      <w:r w:rsidR="00167B11">
        <w:rPr>
          <w:rFonts w:ascii="Times" w:hAnsi="Times" w:cs="Times"/>
          <w:noProof/>
          <w:szCs w:val="24"/>
        </w:rPr>
        <w:t>T</w:t>
      </w:r>
      <w:r w:rsidRPr="00FB5FAD">
        <w:rPr>
          <w:rFonts w:ascii="Times" w:hAnsi="Times" w:cs="Times"/>
          <w:noProof/>
          <w:szCs w:val="24"/>
        </w:rPr>
        <w:t xml:space="preserve">hinking </w:t>
      </w:r>
      <w:r w:rsidR="00167B11">
        <w:rPr>
          <w:rFonts w:ascii="Times" w:hAnsi="Times" w:cs="Times"/>
          <w:noProof/>
          <w:szCs w:val="24"/>
        </w:rPr>
        <w:t>A</w:t>
      </w:r>
      <w:r w:rsidRPr="00FB5FAD">
        <w:rPr>
          <w:rFonts w:ascii="Times" w:hAnsi="Times" w:cs="Times"/>
          <w:noProof/>
          <w:szCs w:val="24"/>
        </w:rPr>
        <w:t xml:space="preserve">ctivity </w:t>
      </w:r>
      <w:r w:rsidR="00167B11">
        <w:rPr>
          <w:rFonts w:ascii="Times" w:hAnsi="Times" w:cs="Times"/>
          <w:noProof/>
          <w:szCs w:val="24"/>
        </w:rPr>
        <w:t>(DRTA)</w:t>
      </w:r>
      <w:r w:rsidRPr="00FB5FAD">
        <w:rPr>
          <w:rFonts w:ascii="Times" w:hAnsi="Times" w:cs="Times"/>
          <w:noProof/>
          <w:szCs w:val="24"/>
        </w:rPr>
        <w:t xml:space="preserve"> kelas </w:t>
      </w:r>
      <w:r w:rsidR="00167B11">
        <w:rPr>
          <w:rFonts w:ascii="Times" w:hAnsi="Times" w:cs="Times"/>
          <w:noProof/>
          <w:szCs w:val="24"/>
        </w:rPr>
        <w:t>V</w:t>
      </w:r>
      <w:r w:rsidRPr="00FB5FAD">
        <w:rPr>
          <w:rFonts w:ascii="Times" w:hAnsi="Times" w:cs="Times"/>
          <w:noProof/>
          <w:szCs w:val="24"/>
        </w:rPr>
        <w:t xml:space="preserve"> pada mata pelajaran </w:t>
      </w:r>
      <w:r w:rsidR="00167B11">
        <w:rPr>
          <w:rFonts w:ascii="Times" w:hAnsi="Times" w:cs="Times"/>
          <w:noProof/>
          <w:szCs w:val="24"/>
        </w:rPr>
        <w:t>B</w:t>
      </w:r>
      <w:r w:rsidRPr="00FB5FAD">
        <w:rPr>
          <w:rFonts w:ascii="Times" w:hAnsi="Times" w:cs="Times"/>
          <w:noProof/>
          <w:szCs w:val="24"/>
        </w:rPr>
        <w:t xml:space="preserve">ahasa </w:t>
      </w:r>
      <w:r w:rsidR="00167B11">
        <w:rPr>
          <w:rFonts w:ascii="Times" w:hAnsi="Times" w:cs="Times"/>
          <w:noProof/>
          <w:szCs w:val="24"/>
        </w:rPr>
        <w:t>I</w:t>
      </w:r>
      <w:r w:rsidRPr="00FB5FAD">
        <w:rPr>
          <w:rFonts w:ascii="Times" w:hAnsi="Times" w:cs="Times"/>
          <w:noProof/>
          <w:szCs w:val="24"/>
        </w:rPr>
        <w:t xml:space="preserve">ndonesia </w:t>
      </w:r>
      <w:r w:rsidRPr="00FB5FAD">
        <w:rPr>
          <w:rFonts w:ascii="Times" w:hAnsi="Times" w:cs="Times"/>
          <w:i/>
          <w:iCs/>
          <w:noProof/>
          <w:szCs w:val="24"/>
        </w:rPr>
        <w:t>J. Didakt</w:t>
      </w:r>
      <w:r w:rsidR="00127D85">
        <w:rPr>
          <w:rFonts w:ascii="Times" w:hAnsi="Times" w:cs="Times"/>
          <w:i/>
          <w:iCs/>
          <w:noProof/>
          <w:szCs w:val="24"/>
        </w:rPr>
        <w:t>ika</w:t>
      </w:r>
      <w:r w:rsidRPr="00FB5FAD">
        <w:rPr>
          <w:rFonts w:ascii="Times" w:hAnsi="Times" w:cs="Times"/>
          <w:i/>
          <w:iCs/>
          <w:noProof/>
          <w:szCs w:val="24"/>
        </w:rPr>
        <w:t xml:space="preserve">. </w:t>
      </w:r>
      <w:r w:rsidR="00127D85">
        <w:rPr>
          <w:rFonts w:ascii="Times" w:hAnsi="Times" w:cs="Times"/>
          <w:i/>
          <w:iCs/>
          <w:noProof/>
          <w:szCs w:val="24"/>
        </w:rPr>
        <w:t>D</w:t>
      </w:r>
      <w:r w:rsidRPr="00FB5FAD">
        <w:rPr>
          <w:rFonts w:ascii="Times" w:hAnsi="Times" w:cs="Times"/>
          <w:i/>
          <w:iCs/>
          <w:noProof/>
          <w:szCs w:val="24"/>
        </w:rPr>
        <w:t xml:space="preserve">wija </w:t>
      </w:r>
      <w:r w:rsidR="00127D85">
        <w:rPr>
          <w:rFonts w:ascii="Times" w:hAnsi="Times" w:cs="Times"/>
          <w:i/>
          <w:iCs/>
          <w:noProof/>
          <w:szCs w:val="24"/>
        </w:rPr>
        <w:t>I</w:t>
      </w:r>
      <w:r w:rsidRPr="00FB5FAD">
        <w:rPr>
          <w:rFonts w:ascii="Times" w:hAnsi="Times" w:cs="Times"/>
          <w:i/>
          <w:iCs/>
          <w:noProof/>
          <w:szCs w:val="24"/>
        </w:rPr>
        <w:t>ndria</w:t>
      </w:r>
      <w:r w:rsidR="00BF62B8">
        <w:rPr>
          <w:rFonts w:ascii="Times" w:hAnsi="Times" w:cs="Times"/>
          <w:noProof/>
          <w:szCs w:val="24"/>
        </w:rPr>
        <w:t xml:space="preserve"> </w:t>
      </w:r>
      <w:r w:rsidR="00134C73" w:rsidRPr="00134C73">
        <w:rPr>
          <w:rFonts w:ascii="Times" w:hAnsi="Times" w:cs="Times"/>
          <w:b/>
          <w:bCs/>
          <w:noProof/>
          <w:szCs w:val="24"/>
        </w:rPr>
        <w:t>7(8)</w:t>
      </w:r>
    </w:p>
    <w:p w14:paraId="3203029A" w14:textId="6F0120CA" w:rsidR="001051F7" w:rsidRPr="00FB5FAD" w:rsidRDefault="001051F7" w:rsidP="00F844E1">
      <w:pPr>
        <w:widowControl w:val="0"/>
        <w:autoSpaceDE w:val="0"/>
        <w:autoSpaceDN w:val="0"/>
        <w:adjustRightInd w:val="0"/>
        <w:spacing w:after="0" w:line="240" w:lineRule="auto"/>
        <w:ind w:left="640" w:hanging="640"/>
        <w:rPr>
          <w:rFonts w:ascii="Times" w:hAnsi="Times" w:cs="Times"/>
          <w:noProof/>
        </w:rPr>
      </w:pPr>
      <w:r w:rsidRPr="00FB5FAD">
        <w:rPr>
          <w:rFonts w:ascii="Times" w:hAnsi="Times" w:cs="Times"/>
          <w:noProof/>
          <w:szCs w:val="24"/>
        </w:rPr>
        <w:t>[16]</w:t>
      </w:r>
      <w:r w:rsidRPr="00FB5FAD">
        <w:rPr>
          <w:rFonts w:ascii="Times" w:hAnsi="Times" w:cs="Times"/>
          <w:noProof/>
          <w:szCs w:val="24"/>
        </w:rPr>
        <w:tab/>
        <w:t>N Dwijayanti</w:t>
      </w:r>
      <w:r w:rsidR="00BF62B8">
        <w:rPr>
          <w:rFonts w:ascii="Times" w:hAnsi="Times" w:cs="Times"/>
          <w:noProof/>
          <w:szCs w:val="24"/>
        </w:rPr>
        <w:t xml:space="preserve"> 2019 </w:t>
      </w:r>
      <w:r w:rsidRPr="00FB5FAD">
        <w:rPr>
          <w:rFonts w:ascii="Times" w:hAnsi="Times" w:cs="Times"/>
          <w:noProof/>
          <w:szCs w:val="24"/>
        </w:rPr>
        <w:t>Peningkatan Keterampilan Membaca Pemahaman Cerita Anak melalui Model Pembelajaran Visual, Auditory and Kinestethic Peserta Didik Kelas v Sekolah Dasa</w:t>
      </w:r>
      <w:r w:rsidR="00BF62B8">
        <w:rPr>
          <w:rFonts w:ascii="Times" w:hAnsi="Times" w:cs="Times"/>
          <w:noProof/>
          <w:szCs w:val="24"/>
        </w:rPr>
        <w:t xml:space="preserve">r </w:t>
      </w:r>
      <w:r w:rsidRPr="00FB5FAD">
        <w:rPr>
          <w:rFonts w:ascii="Times" w:hAnsi="Times" w:cs="Times"/>
          <w:i/>
          <w:iCs/>
          <w:noProof/>
          <w:szCs w:val="24"/>
        </w:rPr>
        <w:t>J. Didakt</w:t>
      </w:r>
      <w:r w:rsidR="00127D85">
        <w:rPr>
          <w:rFonts w:ascii="Times" w:hAnsi="Times" w:cs="Times"/>
          <w:i/>
          <w:iCs/>
          <w:noProof/>
          <w:szCs w:val="24"/>
        </w:rPr>
        <w:t>ika</w:t>
      </w:r>
      <w:r w:rsidRPr="00FB5FAD">
        <w:rPr>
          <w:rFonts w:ascii="Times" w:hAnsi="Times" w:cs="Times"/>
          <w:i/>
          <w:iCs/>
          <w:noProof/>
          <w:szCs w:val="24"/>
        </w:rPr>
        <w:t xml:space="preserve"> </w:t>
      </w:r>
      <w:r w:rsidR="00127D85">
        <w:rPr>
          <w:rFonts w:ascii="Times" w:hAnsi="Times" w:cs="Times"/>
          <w:i/>
          <w:iCs/>
          <w:noProof/>
          <w:szCs w:val="24"/>
        </w:rPr>
        <w:t>D</w:t>
      </w:r>
      <w:r w:rsidRPr="00FB5FAD">
        <w:rPr>
          <w:rFonts w:ascii="Times" w:hAnsi="Times" w:cs="Times"/>
          <w:i/>
          <w:iCs/>
          <w:noProof/>
          <w:szCs w:val="24"/>
        </w:rPr>
        <w:t xml:space="preserve">wija </w:t>
      </w:r>
      <w:r w:rsidR="00127D85">
        <w:rPr>
          <w:rFonts w:ascii="Times" w:hAnsi="Times" w:cs="Times"/>
          <w:i/>
          <w:iCs/>
          <w:noProof/>
          <w:szCs w:val="24"/>
        </w:rPr>
        <w:t>I</w:t>
      </w:r>
      <w:r w:rsidRPr="00FB5FAD">
        <w:rPr>
          <w:rFonts w:ascii="Times" w:hAnsi="Times" w:cs="Times"/>
          <w:i/>
          <w:iCs/>
          <w:noProof/>
          <w:szCs w:val="24"/>
        </w:rPr>
        <w:t>ndria</w:t>
      </w:r>
      <w:r w:rsidRPr="00FB5FAD">
        <w:rPr>
          <w:rFonts w:ascii="Times" w:hAnsi="Times" w:cs="Times"/>
          <w:noProof/>
          <w:szCs w:val="24"/>
        </w:rPr>
        <w:t xml:space="preserve"> </w:t>
      </w:r>
      <w:r w:rsidR="00127D85" w:rsidRPr="00134C73">
        <w:rPr>
          <w:rFonts w:ascii="Times" w:hAnsi="Times" w:cs="Times"/>
          <w:b/>
          <w:bCs/>
          <w:noProof/>
          <w:szCs w:val="24"/>
        </w:rPr>
        <w:t>7(1)</w:t>
      </w:r>
    </w:p>
    <w:p w14:paraId="36AB2679" w14:textId="5CEEB307" w:rsidR="0052740D" w:rsidRPr="00066D1F" w:rsidRDefault="00AC011E" w:rsidP="00F844E1">
      <w:pPr>
        <w:pStyle w:val="Addresses"/>
      </w:pPr>
      <w:r w:rsidRPr="00FB5FAD">
        <w:fldChar w:fldCharType="end"/>
      </w:r>
    </w:p>
    <w:sectPr w:rsidR="0052740D" w:rsidRPr="00066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5B86"/>
    <w:multiLevelType w:val="hybridMultilevel"/>
    <w:tmpl w:val="DE12E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F54EB"/>
    <w:multiLevelType w:val="hybridMultilevel"/>
    <w:tmpl w:val="225A1E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5354229"/>
    <w:multiLevelType w:val="hybridMultilevel"/>
    <w:tmpl w:val="981847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233B41B9"/>
    <w:multiLevelType w:val="hybridMultilevel"/>
    <w:tmpl w:val="FE3AACB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3D162EA3"/>
    <w:multiLevelType w:val="hybridMultilevel"/>
    <w:tmpl w:val="B928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B14F1"/>
    <w:multiLevelType w:val="hybridMultilevel"/>
    <w:tmpl w:val="09961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116D8"/>
    <w:multiLevelType w:val="hybridMultilevel"/>
    <w:tmpl w:val="4D24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2101FD"/>
    <w:multiLevelType w:val="hybridMultilevel"/>
    <w:tmpl w:val="009A5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E477E"/>
    <w:multiLevelType w:val="hybridMultilevel"/>
    <w:tmpl w:val="3F725A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0"/>
  </w:num>
  <w:num w:numId="3">
    <w:abstractNumId w:val="3"/>
  </w:num>
  <w:num w:numId="4">
    <w:abstractNumId w:val="8"/>
  </w:num>
  <w:num w:numId="5">
    <w:abstractNumId w:val="2"/>
  </w:num>
  <w:num w:numId="6">
    <w:abstractNumId w:val="1"/>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CFD"/>
    <w:rsid w:val="00007815"/>
    <w:rsid w:val="000253EC"/>
    <w:rsid w:val="000257FC"/>
    <w:rsid w:val="00036DCB"/>
    <w:rsid w:val="00040725"/>
    <w:rsid w:val="000441C7"/>
    <w:rsid w:val="00051719"/>
    <w:rsid w:val="00051AAF"/>
    <w:rsid w:val="00064D8D"/>
    <w:rsid w:val="00066D1F"/>
    <w:rsid w:val="00074D6E"/>
    <w:rsid w:val="00083F43"/>
    <w:rsid w:val="0008428E"/>
    <w:rsid w:val="00094278"/>
    <w:rsid w:val="000A2F9F"/>
    <w:rsid w:val="000B0216"/>
    <w:rsid w:val="000C006E"/>
    <w:rsid w:val="000E1C42"/>
    <w:rsid w:val="000E25CA"/>
    <w:rsid w:val="000F7B99"/>
    <w:rsid w:val="001051F7"/>
    <w:rsid w:val="00125B62"/>
    <w:rsid w:val="00127D85"/>
    <w:rsid w:val="00132419"/>
    <w:rsid w:val="00133D18"/>
    <w:rsid w:val="00134C73"/>
    <w:rsid w:val="00135C5B"/>
    <w:rsid w:val="00141CE1"/>
    <w:rsid w:val="00143419"/>
    <w:rsid w:val="00147901"/>
    <w:rsid w:val="00154D32"/>
    <w:rsid w:val="00167B11"/>
    <w:rsid w:val="00177EB0"/>
    <w:rsid w:val="00187316"/>
    <w:rsid w:val="001B1B7D"/>
    <w:rsid w:val="001C694A"/>
    <w:rsid w:val="001D29F7"/>
    <w:rsid w:val="001D4EB8"/>
    <w:rsid w:val="001F20E8"/>
    <w:rsid w:val="001F3E37"/>
    <w:rsid w:val="001F6AF5"/>
    <w:rsid w:val="00200AC4"/>
    <w:rsid w:val="00215C93"/>
    <w:rsid w:val="00236EF5"/>
    <w:rsid w:val="00237019"/>
    <w:rsid w:val="0024259D"/>
    <w:rsid w:val="00242808"/>
    <w:rsid w:val="00246FA0"/>
    <w:rsid w:val="002474E4"/>
    <w:rsid w:val="00250557"/>
    <w:rsid w:val="002536BA"/>
    <w:rsid w:val="00264722"/>
    <w:rsid w:val="00264EA2"/>
    <w:rsid w:val="0027083A"/>
    <w:rsid w:val="00286C38"/>
    <w:rsid w:val="00294F68"/>
    <w:rsid w:val="002B2F51"/>
    <w:rsid w:val="002B34AE"/>
    <w:rsid w:val="002C30CD"/>
    <w:rsid w:val="002F59C1"/>
    <w:rsid w:val="0030707B"/>
    <w:rsid w:val="0031700B"/>
    <w:rsid w:val="0032366B"/>
    <w:rsid w:val="0032702C"/>
    <w:rsid w:val="003413BB"/>
    <w:rsid w:val="003509EF"/>
    <w:rsid w:val="003674E6"/>
    <w:rsid w:val="003860F5"/>
    <w:rsid w:val="00391187"/>
    <w:rsid w:val="003D5862"/>
    <w:rsid w:val="003D6A85"/>
    <w:rsid w:val="003E2A8A"/>
    <w:rsid w:val="003E43B3"/>
    <w:rsid w:val="003E7F4D"/>
    <w:rsid w:val="00404C12"/>
    <w:rsid w:val="004219C0"/>
    <w:rsid w:val="00432C55"/>
    <w:rsid w:val="00456410"/>
    <w:rsid w:val="00456CD6"/>
    <w:rsid w:val="00457EED"/>
    <w:rsid w:val="0046345C"/>
    <w:rsid w:val="004707E9"/>
    <w:rsid w:val="00485C46"/>
    <w:rsid w:val="00486106"/>
    <w:rsid w:val="004A3D82"/>
    <w:rsid w:val="004B5730"/>
    <w:rsid w:val="004C0569"/>
    <w:rsid w:val="004C73C8"/>
    <w:rsid w:val="004D30CC"/>
    <w:rsid w:val="004D7099"/>
    <w:rsid w:val="004F3A9D"/>
    <w:rsid w:val="00521B19"/>
    <w:rsid w:val="0052740D"/>
    <w:rsid w:val="00540999"/>
    <w:rsid w:val="00541FEB"/>
    <w:rsid w:val="00543CD8"/>
    <w:rsid w:val="005449DB"/>
    <w:rsid w:val="00584775"/>
    <w:rsid w:val="00584F8A"/>
    <w:rsid w:val="005865F6"/>
    <w:rsid w:val="00587710"/>
    <w:rsid w:val="00593F25"/>
    <w:rsid w:val="00594C44"/>
    <w:rsid w:val="005A53AB"/>
    <w:rsid w:val="005B6C74"/>
    <w:rsid w:val="005C4A1C"/>
    <w:rsid w:val="005C5E63"/>
    <w:rsid w:val="005D21D6"/>
    <w:rsid w:val="005D47C1"/>
    <w:rsid w:val="005E1BE3"/>
    <w:rsid w:val="005E3CA6"/>
    <w:rsid w:val="0060502B"/>
    <w:rsid w:val="00620694"/>
    <w:rsid w:val="006316BF"/>
    <w:rsid w:val="006331E0"/>
    <w:rsid w:val="006336BC"/>
    <w:rsid w:val="00657BF3"/>
    <w:rsid w:val="00665E33"/>
    <w:rsid w:val="0067413A"/>
    <w:rsid w:val="00680ED1"/>
    <w:rsid w:val="00685502"/>
    <w:rsid w:val="00690796"/>
    <w:rsid w:val="00693DF2"/>
    <w:rsid w:val="00696618"/>
    <w:rsid w:val="006B50E8"/>
    <w:rsid w:val="006C0C0C"/>
    <w:rsid w:val="006C0F88"/>
    <w:rsid w:val="006E2ED1"/>
    <w:rsid w:val="006F11F8"/>
    <w:rsid w:val="006F55FE"/>
    <w:rsid w:val="006F76D6"/>
    <w:rsid w:val="00710DFD"/>
    <w:rsid w:val="00725BD0"/>
    <w:rsid w:val="00726B91"/>
    <w:rsid w:val="00736070"/>
    <w:rsid w:val="00743D46"/>
    <w:rsid w:val="007440D4"/>
    <w:rsid w:val="00767C7D"/>
    <w:rsid w:val="00773F81"/>
    <w:rsid w:val="00783845"/>
    <w:rsid w:val="00784F8F"/>
    <w:rsid w:val="00790672"/>
    <w:rsid w:val="007A2FF9"/>
    <w:rsid w:val="007A31A2"/>
    <w:rsid w:val="007C0260"/>
    <w:rsid w:val="007C2850"/>
    <w:rsid w:val="007C403A"/>
    <w:rsid w:val="007D2859"/>
    <w:rsid w:val="007D7FFC"/>
    <w:rsid w:val="007F2080"/>
    <w:rsid w:val="00803D03"/>
    <w:rsid w:val="00817E40"/>
    <w:rsid w:val="00837E83"/>
    <w:rsid w:val="00856BE1"/>
    <w:rsid w:val="00867430"/>
    <w:rsid w:val="00892E41"/>
    <w:rsid w:val="0089492A"/>
    <w:rsid w:val="008A655E"/>
    <w:rsid w:val="008B5AC0"/>
    <w:rsid w:val="008B6086"/>
    <w:rsid w:val="008C0CB5"/>
    <w:rsid w:val="008C6CE0"/>
    <w:rsid w:val="008E0650"/>
    <w:rsid w:val="008F6438"/>
    <w:rsid w:val="009006BD"/>
    <w:rsid w:val="0092238F"/>
    <w:rsid w:val="0096041D"/>
    <w:rsid w:val="00963513"/>
    <w:rsid w:val="00994F9F"/>
    <w:rsid w:val="009A413C"/>
    <w:rsid w:val="009B0ED1"/>
    <w:rsid w:val="009C27C5"/>
    <w:rsid w:val="009C2C3E"/>
    <w:rsid w:val="009E0D3F"/>
    <w:rsid w:val="009E64E9"/>
    <w:rsid w:val="00A07AC3"/>
    <w:rsid w:val="00A34079"/>
    <w:rsid w:val="00A34293"/>
    <w:rsid w:val="00A358AB"/>
    <w:rsid w:val="00A41894"/>
    <w:rsid w:val="00A458D7"/>
    <w:rsid w:val="00A812F7"/>
    <w:rsid w:val="00A84D35"/>
    <w:rsid w:val="00A94E3D"/>
    <w:rsid w:val="00AC011E"/>
    <w:rsid w:val="00AD1609"/>
    <w:rsid w:val="00AE3FF8"/>
    <w:rsid w:val="00B01EB4"/>
    <w:rsid w:val="00B32CA0"/>
    <w:rsid w:val="00B54E9A"/>
    <w:rsid w:val="00B71B04"/>
    <w:rsid w:val="00B81819"/>
    <w:rsid w:val="00B9002B"/>
    <w:rsid w:val="00B91312"/>
    <w:rsid w:val="00B91A1D"/>
    <w:rsid w:val="00B9552F"/>
    <w:rsid w:val="00BA5A7A"/>
    <w:rsid w:val="00BC444F"/>
    <w:rsid w:val="00BC4E1F"/>
    <w:rsid w:val="00BC669E"/>
    <w:rsid w:val="00BD631D"/>
    <w:rsid w:val="00BD7951"/>
    <w:rsid w:val="00BE0CFD"/>
    <w:rsid w:val="00BF62B8"/>
    <w:rsid w:val="00C139FC"/>
    <w:rsid w:val="00C16775"/>
    <w:rsid w:val="00C244DF"/>
    <w:rsid w:val="00C265BD"/>
    <w:rsid w:val="00C316C0"/>
    <w:rsid w:val="00C524E1"/>
    <w:rsid w:val="00C60829"/>
    <w:rsid w:val="00C63015"/>
    <w:rsid w:val="00C63F3A"/>
    <w:rsid w:val="00C7006A"/>
    <w:rsid w:val="00C732B9"/>
    <w:rsid w:val="00C910AD"/>
    <w:rsid w:val="00C918E4"/>
    <w:rsid w:val="00C91D57"/>
    <w:rsid w:val="00C93C57"/>
    <w:rsid w:val="00C9723A"/>
    <w:rsid w:val="00CA4E35"/>
    <w:rsid w:val="00CF6F31"/>
    <w:rsid w:val="00D05DF5"/>
    <w:rsid w:val="00D1332D"/>
    <w:rsid w:val="00D32F1A"/>
    <w:rsid w:val="00D53F3E"/>
    <w:rsid w:val="00D74DBA"/>
    <w:rsid w:val="00D75986"/>
    <w:rsid w:val="00D7784E"/>
    <w:rsid w:val="00D80698"/>
    <w:rsid w:val="00D84760"/>
    <w:rsid w:val="00D93772"/>
    <w:rsid w:val="00DA7C1E"/>
    <w:rsid w:val="00DB4542"/>
    <w:rsid w:val="00DB6153"/>
    <w:rsid w:val="00DB73DB"/>
    <w:rsid w:val="00DC1BA2"/>
    <w:rsid w:val="00DC2F13"/>
    <w:rsid w:val="00DD5B5F"/>
    <w:rsid w:val="00DE4A39"/>
    <w:rsid w:val="00DF43B0"/>
    <w:rsid w:val="00E04BE3"/>
    <w:rsid w:val="00E16F26"/>
    <w:rsid w:val="00E43F36"/>
    <w:rsid w:val="00E45115"/>
    <w:rsid w:val="00E53DF8"/>
    <w:rsid w:val="00E55F8B"/>
    <w:rsid w:val="00E57BA1"/>
    <w:rsid w:val="00E66FE2"/>
    <w:rsid w:val="00E95788"/>
    <w:rsid w:val="00EA28D9"/>
    <w:rsid w:val="00EA4D72"/>
    <w:rsid w:val="00EA511D"/>
    <w:rsid w:val="00EC1148"/>
    <w:rsid w:val="00ED3623"/>
    <w:rsid w:val="00EF4157"/>
    <w:rsid w:val="00EF6EF9"/>
    <w:rsid w:val="00EF7747"/>
    <w:rsid w:val="00F019E2"/>
    <w:rsid w:val="00F02B8A"/>
    <w:rsid w:val="00F275D4"/>
    <w:rsid w:val="00F367E6"/>
    <w:rsid w:val="00F444CB"/>
    <w:rsid w:val="00F67A24"/>
    <w:rsid w:val="00F712B2"/>
    <w:rsid w:val="00F844E1"/>
    <w:rsid w:val="00F92718"/>
    <w:rsid w:val="00FA17F0"/>
    <w:rsid w:val="00FB50DB"/>
    <w:rsid w:val="00FB5FAD"/>
    <w:rsid w:val="00FC3AA3"/>
    <w:rsid w:val="00FD4368"/>
    <w:rsid w:val="00FF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2FBE4"/>
  <w15:chartTrackingRefBased/>
  <w15:docId w15:val="{A4753165-D9C1-438C-BD04-3C404F60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s">
    <w:name w:val="Addresses"/>
    <w:autoRedefine/>
    <w:rsid w:val="004219C0"/>
    <w:pPr>
      <w:spacing w:before="240" w:after="0" w:line="240" w:lineRule="auto"/>
      <w:jc w:val="both"/>
    </w:pPr>
    <w:rPr>
      <w:rFonts w:ascii="Times" w:hAnsi="Times" w:cs="Times"/>
      <w:b/>
      <w:bCs/>
    </w:rPr>
  </w:style>
  <w:style w:type="character" w:customStyle="1" w:styleId="fontstyle01">
    <w:name w:val="fontstyle01"/>
    <w:rsid w:val="00BE0CFD"/>
    <w:rPr>
      <w:rFonts w:ascii="Times New Roman" w:hAnsi="Times New Roman" w:cs="Times New Roman" w:hint="default"/>
      <w:b w:val="0"/>
      <w:bCs w:val="0"/>
      <w:i w:val="0"/>
      <w:iCs w:val="0"/>
      <w:color w:val="000000"/>
      <w:sz w:val="22"/>
      <w:szCs w:val="22"/>
    </w:rPr>
  </w:style>
  <w:style w:type="character" w:styleId="Hyperlink">
    <w:name w:val="Hyperlink"/>
    <w:unhideWhenUsed/>
    <w:rsid w:val="00BE0CFD"/>
    <w:rPr>
      <w:color w:val="0000FF"/>
      <w:u w:val="single"/>
    </w:rPr>
  </w:style>
  <w:style w:type="paragraph" w:customStyle="1" w:styleId="E-mail">
    <w:name w:val="E-mail"/>
    <w:next w:val="Normal"/>
    <w:rsid w:val="00BE0CFD"/>
    <w:pPr>
      <w:spacing w:after="240" w:line="240" w:lineRule="auto"/>
      <w:ind w:left="1418"/>
    </w:pPr>
    <w:rPr>
      <w:rFonts w:ascii="Times" w:eastAsia="Times New Roman" w:hAnsi="Times" w:cs="Times New Roman"/>
      <w:noProof/>
    </w:rPr>
  </w:style>
  <w:style w:type="paragraph" w:styleId="ListParagraph">
    <w:name w:val="List Paragraph"/>
    <w:basedOn w:val="Normal"/>
    <w:uiPriority w:val="34"/>
    <w:qFormat/>
    <w:rsid w:val="00BE0CFD"/>
    <w:pPr>
      <w:ind w:left="720"/>
      <w:contextualSpacing/>
    </w:pPr>
  </w:style>
  <w:style w:type="table" w:styleId="TableGrid">
    <w:name w:val="Table Grid"/>
    <w:basedOn w:val="TableNormal"/>
    <w:uiPriority w:val="39"/>
    <w:rsid w:val="0080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84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4760"/>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8B6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442591">
      <w:bodyDiv w:val="1"/>
      <w:marLeft w:val="0"/>
      <w:marRight w:val="0"/>
      <w:marTop w:val="0"/>
      <w:marBottom w:val="0"/>
      <w:divBdr>
        <w:top w:val="none" w:sz="0" w:space="0" w:color="auto"/>
        <w:left w:val="none" w:sz="0" w:space="0" w:color="auto"/>
        <w:bottom w:val="none" w:sz="0" w:space="0" w:color="auto"/>
        <w:right w:val="none" w:sz="0" w:space="0" w:color="auto"/>
      </w:divBdr>
    </w:div>
    <w:div w:id="119796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naramadhanti89@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C942F-2E7B-4781-8A3A-8DA11134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6024</Words>
  <Characters>34338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ramadhanti</dc:creator>
  <cp:keywords/>
  <dc:description/>
  <cp:lastModifiedBy>dina ramadhanti</cp:lastModifiedBy>
  <cp:revision>14</cp:revision>
  <cp:lastPrinted>2020-01-09T15:33:00Z</cp:lastPrinted>
  <dcterms:created xsi:type="dcterms:W3CDTF">2020-07-05T14:44:00Z</dcterms:created>
  <dcterms:modified xsi:type="dcterms:W3CDTF">2020-07-10T04:48:00Z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cc08eb80-4a50-3d52-b78e-30cc345f4167</vt:lpwstr>
  </property>
  <property fmtid="{D5CDD505-2E9C-101B-9397-08002B2CF9AE}" pid="24" name="Mendeley Citation Style_1">
    <vt:lpwstr>http://www.zotero.org/styles/ieee</vt:lpwstr>
  </property>
</Properties>
</file>