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72D" w:rsidRDefault="0008772D" w:rsidP="00B92365">
      <w:pPr>
        <w:pStyle w:val="Heading1"/>
        <w:spacing w:after="0" w:line="240" w:lineRule="auto"/>
        <w:ind w:left="0" w:firstLine="0"/>
        <w:contextualSpacing/>
        <w:jc w:val="center"/>
        <w:rPr>
          <w:rFonts w:ascii="Times New Roman" w:eastAsia="Calibri" w:hAnsi="Times New Roman" w:cs="Times New Roman"/>
          <w:color w:val="auto"/>
          <w:sz w:val="24"/>
          <w:lang w:eastAsia="en-US"/>
        </w:rPr>
      </w:pPr>
      <w:r>
        <w:rPr>
          <w:rFonts w:ascii="Times New Roman" w:eastAsia="Calibri" w:hAnsi="Times New Roman" w:cs="Times New Roman"/>
          <w:color w:val="auto"/>
          <w:sz w:val="24"/>
          <w:lang w:eastAsia="en-US"/>
        </w:rPr>
        <w:t>PENGEMBANGAN BAHAN AJAR DENGAN MODEL PROBLEM BASED LEARNING (PBL) BERBASIS LINGKUNGAN PADA TOPIK LARUTAN ASAM BASA UNTUK MENINGKATKAN HASIL BELAJAR PESERTA DIDIK SEKOLAH MENENGAH ATAS (SMA)</w:t>
      </w:r>
    </w:p>
    <w:p w:rsidR="0008772D" w:rsidRDefault="0008772D" w:rsidP="00B92365">
      <w:pPr>
        <w:pStyle w:val="Heading1"/>
        <w:spacing w:after="0" w:line="240" w:lineRule="auto"/>
        <w:ind w:left="0" w:firstLine="0"/>
        <w:contextualSpacing/>
        <w:jc w:val="center"/>
        <w:rPr>
          <w:rFonts w:ascii="Times New Roman" w:eastAsia="Calibri" w:hAnsi="Times New Roman" w:cs="Times New Roman"/>
          <w:color w:val="auto"/>
          <w:sz w:val="24"/>
          <w:lang w:eastAsia="en-US"/>
        </w:rPr>
      </w:pPr>
    </w:p>
    <w:p w:rsidR="00552E15" w:rsidRDefault="0008772D" w:rsidP="00B92365">
      <w:pPr>
        <w:pStyle w:val="Heading1"/>
        <w:spacing w:after="0" w:line="240" w:lineRule="auto"/>
        <w:ind w:left="0" w:firstLine="0"/>
        <w:contextualSpacing/>
        <w:jc w:val="center"/>
        <w:rPr>
          <w:rFonts w:ascii="Arial Narrow" w:hAnsi="Arial Narrow"/>
        </w:rPr>
      </w:pPr>
      <w:r>
        <w:rPr>
          <w:rFonts w:ascii="Times New Roman" w:hAnsi="Times New Roman" w:cs="Times New Roman"/>
          <w:i/>
        </w:rPr>
        <w:t xml:space="preserve"> De</w:t>
      </w:r>
      <w:r w:rsidR="000B68A0">
        <w:rPr>
          <w:rFonts w:ascii="Times New Roman" w:hAnsi="Times New Roman" w:cs="Times New Roman"/>
          <w:i/>
        </w:rPr>
        <w:t>velopment of Study Material using</w:t>
      </w:r>
      <w:r>
        <w:rPr>
          <w:rFonts w:ascii="Times New Roman" w:hAnsi="Times New Roman" w:cs="Times New Roman"/>
          <w:i/>
        </w:rPr>
        <w:t xml:space="preserve"> Problem Base Learning (PBL) based on environtment on acid base topic for increasing learning outcomes of high school student</w:t>
      </w:r>
    </w:p>
    <w:p w:rsidR="00B92365" w:rsidRPr="00330A1F" w:rsidRDefault="00B92365" w:rsidP="0074700D">
      <w:pPr>
        <w:spacing w:after="0" w:line="240" w:lineRule="auto"/>
        <w:ind w:firstLine="0"/>
        <w:contextualSpacing/>
        <w:rPr>
          <w:rFonts w:ascii="Times New Roman" w:hAnsi="Times New Roman" w:cs="Times New Roman"/>
        </w:rPr>
      </w:pPr>
    </w:p>
    <w:p w:rsidR="000357E6" w:rsidRDefault="00FF62B7" w:rsidP="00B92365">
      <w:pPr>
        <w:pStyle w:val="Heading1"/>
        <w:spacing w:after="0" w:line="240" w:lineRule="auto"/>
        <w:ind w:left="0" w:firstLine="0"/>
        <w:contextualSpacing/>
        <w:jc w:val="center"/>
        <w:rPr>
          <w:rFonts w:ascii="Times New Roman" w:hAnsi="Times New Roman" w:cs="Times New Roman"/>
          <w:sz w:val="20"/>
          <w:szCs w:val="20"/>
          <w:vertAlign w:val="superscript"/>
          <w:lang w:val="en-US"/>
        </w:rPr>
      </w:pPr>
      <w:r>
        <w:rPr>
          <w:rFonts w:ascii="Times New Roman" w:hAnsi="Times New Roman" w:cs="Times New Roman"/>
          <w:sz w:val="20"/>
          <w:szCs w:val="20"/>
          <w:lang w:val="en-US"/>
        </w:rPr>
        <w:t>Mohamad Nor Aufa</w:t>
      </w:r>
      <w:r w:rsidR="009E1DC1" w:rsidRPr="00FF62B7">
        <w:rPr>
          <w:rFonts w:ascii="Times New Roman" w:hAnsi="Times New Roman" w:cs="Times New Roman"/>
          <w:sz w:val="20"/>
          <w:szCs w:val="20"/>
          <w:vertAlign w:val="superscript"/>
        </w:rPr>
        <w:t>*</w:t>
      </w:r>
      <w:r w:rsidR="000B3544" w:rsidRPr="00FF62B7">
        <w:rPr>
          <w:rFonts w:ascii="Times New Roman" w:hAnsi="Times New Roman" w:cs="Times New Roman"/>
          <w:sz w:val="20"/>
          <w:szCs w:val="20"/>
        </w:rPr>
        <w:t xml:space="preserve">, </w:t>
      </w:r>
      <w:r w:rsidRPr="00FF62B7">
        <w:rPr>
          <w:rFonts w:ascii="Times New Roman" w:hAnsi="Times New Roman" w:cs="Times New Roman"/>
          <w:sz w:val="20"/>
          <w:szCs w:val="20"/>
          <w:lang w:val="en-US"/>
        </w:rPr>
        <w:t>Rilia Iriani</w:t>
      </w:r>
      <w:r w:rsidRPr="00FF62B7">
        <w:rPr>
          <w:rFonts w:ascii="Times New Roman" w:hAnsi="Times New Roman" w:cs="Times New Roman"/>
          <w:sz w:val="20"/>
          <w:szCs w:val="20"/>
          <w:vertAlign w:val="superscript"/>
          <w:lang w:val="en-US"/>
        </w:rPr>
        <w:t>2</w:t>
      </w:r>
      <w:r w:rsidRPr="00FF62B7">
        <w:rPr>
          <w:rFonts w:ascii="Times New Roman" w:hAnsi="Times New Roman" w:cs="Times New Roman"/>
          <w:sz w:val="20"/>
          <w:szCs w:val="20"/>
          <w:lang w:val="en-US"/>
        </w:rPr>
        <w:t>, Parham Saadi</w:t>
      </w:r>
      <w:r w:rsidRPr="00FF62B7">
        <w:rPr>
          <w:rFonts w:ascii="Times New Roman" w:hAnsi="Times New Roman" w:cs="Times New Roman"/>
          <w:sz w:val="20"/>
          <w:szCs w:val="20"/>
          <w:vertAlign w:val="superscript"/>
          <w:lang w:val="en-US"/>
        </w:rPr>
        <w:t>3</w:t>
      </w:r>
    </w:p>
    <w:p w:rsidR="00FF62B7" w:rsidRDefault="00FF62B7" w:rsidP="00FF62B7">
      <w:pPr>
        <w:spacing w:after="0" w:line="240" w:lineRule="auto"/>
        <w:ind w:left="10" w:hanging="10"/>
        <w:contextualSpacing/>
        <w:jc w:val="center"/>
        <w:rPr>
          <w:rFonts w:ascii="Times New Roman" w:hAnsi="Times New Roman" w:cs="Times New Roman"/>
          <w:sz w:val="20"/>
        </w:rPr>
      </w:pPr>
      <w:r w:rsidRPr="00A005F7">
        <w:rPr>
          <w:rFonts w:ascii="Times New Roman" w:hAnsi="Times New Roman" w:cs="Times New Roman"/>
          <w:sz w:val="20"/>
          <w:vertAlign w:val="superscript"/>
          <w:lang w:val="en-GB"/>
        </w:rPr>
        <w:t>1</w:t>
      </w:r>
      <w:r>
        <w:rPr>
          <w:rFonts w:ascii="Times New Roman" w:hAnsi="Times New Roman" w:cs="Times New Roman"/>
          <w:sz w:val="20"/>
        </w:rPr>
        <w:t>Mahasiswa/Pendidikan Kimia FKIP ULM Banjarmasin</w:t>
      </w:r>
    </w:p>
    <w:p w:rsidR="00FF62B7" w:rsidRPr="006B5A0E" w:rsidRDefault="00FF62B7" w:rsidP="00FF62B7">
      <w:pPr>
        <w:spacing w:after="0" w:line="240" w:lineRule="auto"/>
        <w:ind w:left="10" w:hanging="10"/>
        <w:contextualSpacing/>
        <w:jc w:val="center"/>
        <w:rPr>
          <w:rFonts w:ascii="Times New Roman" w:hAnsi="Times New Roman" w:cs="Times New Roman"/>
          <w:sz w:val="20"/>
        </w:rPr>
      </w:pPr>
      <w:r w:rsidRPr="00A005F7">
        <w:rPr>
          <w:rFonts w:ascii="Times New Roman" w:hAnsi="Times New Roman" w:cs="Times New Roman"/>
          <w:sz w:val="20"/>
          <w:vertAlign w:val="superscript"/>
          <w:lang w:val="en-GB"/>
        </w:rPr>
        <w:t>2</w:t>
      </w:r>
      <w:r>
        <w:rPr>
          <w:rFonts w:ascii="Times New Roman" w:hAnsi="Times New Roman" w:cs="Times New Roman"/>
          <w:sz w:val="20"/>
        </w:rPr>
        <w:t>Dosen/Pendidikan Kimia FKIP ULM Banjarmasin</w:t>
      </w:r>
    </w:p>
    <w:p w:rsidR="00FF62B7" w:rsidRPr="00FF62B7" w:rsidRDefault="00FF62B7" w:rsidP="00FF62B7">
      <w:pPr>
        <w:spacing w:after="0" w:line="240" w:lineRule="auto"/>
        <w:ind w:left="10" w:hanging="10"/>
        <w:contextualSpacing/>
        <w:jc w:val="center"/>
        <w:rPr>
          <w:rFonts w:ascii="Times New Roman" w:hAnsi="Times New Roman" w:cs="Times New Roman"/>
          <w:sz w:val="20"/>
        </w:rPr>
      </w:pPr>
      <w:r>
        <w:rPr>
          <w:rFonts w:ascii="Times New Roman" w:hAnsi="Times New Roman" w:cs="Times New Roman"/>
          <w:sz w:val="20"/>
          <w:vertAlign w:val="superscript"/>
        </w:rPr>
        <w:t>3</w:t>
      </w:r>
      <w:r w:rsidRPr="009E3E35">
        <w:rPr>
          <w:rFonts w:ascii="Times New Roman" w:hAnsi="Times New Roman" w:cs="Times New Roman"/>
          <w:sz w:val="20"/>
        </w:rPr>
        <w:t>Dosen/Pendidikan Kimia FKIP ULM Banjarmasin</w:t>
      </w:r>
    </w:p>
    <w:p w:rsidR="00C12655" w:rsidRDefault="00330A1F" w:rsidP="009E1DC1">
      <w:pPr>
        <w:spacing w:after="0" w:line="240" w:lineRule="auto"/>
        <w:ind w:left="10" w:hanging="10"/>
        <w:contextualSpacing/>
        <w:jc w:val="center"/>
        <w:rPr>
          <w:rFonts w:ascii="Times New Roman" w:hAnsi="Times New Roman" w:cs="Times New Roman"/>
          <w:sz w:val="20"/>
        </w:rPr>
      </w:pPr>
      <w:r w:rsidRPr="00A005F7">
        <w:rPr>
          <w:rFonts w:ascii="Times New Roman" w:hAnsi="Times New Roman" w:cs="Times New Roman"/>
          <w:sz w:val="20"/>
        </w:rPr>
        <w:t>*</w:t>
      </w:r>
      <w:r w:rsidR="00C12655">
        <w:rPr>
          <w:rFonts w:ascii="Times New Roman" w:hAnsi="Times New Roman" w:cs="Times New Roman"/>
          <w:sz w:val="20"/>
        </w:rPr>
        <w:t>email:</w:t>
      </w:r>
      <w:r w:rsidR="00501B07">
        <w:rPr>
          <w:rFonts w:ascii="Times New Roman" w:hAnsi="Times New Roman" w:cs="Times New Roman"/>
          <w:sz w:val="20"/>
        </w:rPr>
        <w:t>mohamadnoraufa</w:t>
      </w:r>
      <w:r w:rsidR="00FB4E4F">
        <w:rPr>
          <w:rFonts w:ascii="Times New Roman" w:hAnsi="Times New Roman" w:cs="Times New Roman"/>
          <w:sz w:val="20"/>
        </w:rPr>
        <w:t>@gmail.com</w:t>
      </w:r>
      <w:r w:rsidRPr="00A005F7">
        <w:rPr>
          <w:rFonts w:ascii="Times New Roman" w:hAnsi="Times New Roman" w:cs="Times New Roman"/>
          <w:sz w:val="20"/>
        </w:rPr>
        <w:t xml:space="preserve"> </w:t>
      </w:r>
    </w:p>
    <w:p w:rsidR="000357E6" w:rsidRPr="00330A1F" w:rsidRDefault="002C64DD" w:rsidP="00B92365">
      <w:pPr>
        <w:spacing w:after="0" w:line="240" w:lineRule="auto"/>
        <w:ind w:left="10" w:hanging="10"/>
        <w:contextualSpacing/>
        <w:jc w:val="center"/>
        <w:rPr>
          <w:rFonts w:ascii="Times New Roman" w:eastAsia="Times New Roman" w:hAnsi="Times New Roman" w:cs="Times New Roman"/>
        </w:rPr>
      </w:pPr>
      <w:r w:rsidRPr="00330A1F">
        <w:rPr>
          <w:rFonts w:ascii="Times New Roman" w:hAnsi="Times New Roman" w:cs="Times New Roman"/>
        </w:rPr>
        <w:t xml:space="preserve">   </w:t>
      </w:r>
      <w:r w:rsidRPr="00330A1F">
        <w:rPr>
          <w:rFonts w:ascii="Times New Roman" w:eastAsia="Times New Roman" w:hAnsi="Times New Roman" w:cs="Times New Roman"/>
        </w:rPr>
        <w:t xml:space="preserve"> </w:t>
      </w:r>
      <w:r w:rsidR="000B3544" w:rsidRPr="00330A1F">
        <w:rPr>
          <w:rFonts w:ascii="Times New Roman" w:eastAsia="Times New Roman" w:hAnsi="Times New Roman" w:cs="Times New Roman"/>
        </w:rPr>
        <w:t xml:space="preserve">  </w:t>
      </w:r>
    </w:p>
    <w:p w:rsidR="00DF2233" w:rsidRPr="00DF2233" w:rsidRDefault="00C12655" w:rsidP="00DF2233">
      <w:pPr>
        <w:spacing w:after="0" w:line="240" w:lineRule="auto"/>
        <w:ind w:left="567" w:right="567" w:hanging="11"/>
        <w:contextualSpacing/>
        <w:rPr>
          <w:rFonts w:ascii="Times New Roman" w:hAnsi="Times New Roman" w:cs="Times New Roman"/>
          <w:sz w:val="18"/>
          <w:szCs w:val="20"/>
        </w:rPr>
      </w:pPr>
      <w:r>
        <w:rPr>
          <w:rFonts w:ascii="Times New Roman" w:hAnsi="Times New Roman" w:cs="Times New Roman"/>
          <w:b/>
          <w:sz w:val="18"/>
          <w:szCs w:val="20"/>
        </w:rPr>
        <w:t>Abstrak.</w:t>
      </w:r>
      <w:r w:rsidR="000B3544" w:rsidRPr="00A005F7">
        <w:rPr>
          <w:rFonts w:ascii="Times New Roman" w:hAnsi="Times New Roman" w:cs="Times New Roman"/>
          <w:b/>
          <w:sz w:val="18"/>
          <w:szCs w:val="20"/>
        </w:rPr>
        <w:t xml:space="preserve"> </w:t>
      </w:r>
      <w:r w:rsidR="00DF2233" w:rsidRPr="00DF2233">
        <w:rPr>
          <w:rFonts w:ascii="Times New Roman" w:hAnsi="Times New Roman" w:cs="Times New Roman"/>
          <w:sz w:val="18"/>
          <w:szCs w:val="20"/>
        </w:rPr>
        <w:t xml:space="preserve">Telah dilakukan penelitian tentang pengembangan bahan ajar dengan </w:t>
      </w:r>
      <w:r w:rsidR="00DF2233" w:rsidRPr="00DF2233">
        <w:rPr>
          <w:rFonts w:ascii="Times New Roman" w:hAnsi="Times New Roman" w:cs="Times New Roman"/>
          <w:sz w:val="18"/>
          <w:szCs w:val="20"/>
          <w:lang w:val="en-US"/>
        </w:rPr>
        <w:t xml:space="preserve">model </w:t>
      </w:r>
      <w:r w:rsidR="00DF2233" w:rsidRPr="00DF2233">
        <w:rPr>
          <w:rFonts w:ascii="Times New Roman" w:hAnsi="Times New Roman" w:cs="Times New Roman"/>
          <w:i/>
          <w:sz w:val="18"/>
          <w:szCs w:val="20"/>
          <w:lang w:val="en-US"/>
        </w:rPr>
        <w:t>Problem Based Learning (PBL)</w:t>
      </w:r>
      <w:r w:rsidR="00DF2233" w:rsidRPr="00DF2233">
        <w:rPr>
          <w:rFonts w:ascii="Times New Roman" w:hAnsi="Times New Roman" w:cs="Times New Roman"/>
          <w:sz w:val="18"/>
          <w:szCs w:val="20"/>
          <w:lang w:val="en-US"/>
        </w:rPr>
        <w:t xml:space="preserve"> berbasis lingkungan </w:t>
      </w:r>
      <w:r w:rsidR="00DF2233" w:rsidRPr="00DF2233">
        <w:rPr>
          <w:rFonts w:ascii="Times New Roman" w:hAnsi="Times New Roman" w:cs="Times New Roman"/>
          <w:sz w:val="18"/>
          <w:szCs w:val="20"/>
        </w:rPr>
        <w:t xml:space="preserve">pada topik larutan asam basa. Penelitian ini bertujuan untuk mengetahui: kevalidan, kepraktisan dan keefektifan pengembangan bahan ajar. Penelitian ini menggunakan rancangan </w:t>
      </w:r>
      <w:r w:rsidR="00DF2233" w:rsidRPr="00DF2233">
        <w:rPr>
          <w:rFonts w:ascii="Times New Roman" w:hAnsi="Times New Roman" w:cs="Times New Roman"/>
          <w:i/>
          <w:sz w:val="18"/>
          <w:szCs w:val="20"/>
        </w:rPr>
        <w:t>research &amp; development</w:t>
      </w:r>
      <w:r w:rsidR="00DF2233" w:rsidRPr="00DF2233">
        <w:rPr>
          <w:rFonts w:ascii="Times New Roman" w:hAnsi="Times New Roman" w:cs="Times New Roman"/>
          <w:sz w:val="18"/>
          <w:szCs w:val="20"/>
        </w:rPr>
        <w:t xml:space="preserve"> model pengembangan 4-D yang dimodifikasi menjadi 3-D</w:t>
      </w:r>
      <w:r w:rsidR="00DF2233" w:rsidRPr="00DF2233">
        <w:rPr>
          <w:rFonts w:ascii="Times New Roman" w:hAnsi="Times New Roman" w:cs="Times New Roman"/>
          <w:sz w:val="18"/>
          <w:szCs w:val="20"/>
          <w:lang w:val="en-US"/>
        </w:rPr>
        <w:t xml:space="preserve">, teknik </w:t>
      </w:r>
      <w:r w:rsidR="00DF2233" w:rsidRPr="00DF2233">
        <w:rPr>
          <w:rFonts w:ascii="Times New Roman" w:hAnsi="Times New Roman" w:cs="Times New Roman"/>
          <w:sz w:val="18"/>
          <w:szCs w:val="20"/>
        </w:rPr>
        <w:t>pengumpulan data menggunakan tes hasil belajar peserta didik dan angket. Penelitian dilakukan di sekolah SMAN 3 Banjarmasin dengan</w:t>
      </w:r>
      <w:r w:rsidR="00DF2233" w:rsidRPr="00DF2233">
        <w:rPr>
          <w:rFonts w:ascii="Times New Roman" w:hAnsi="Times New Roman" w:cs="Times New Roman"/>
          <w:sz w:val="18"/>
          <w:szCs w:val="20"/>
          <w:lang w:val="en-US"/>
        </w:rPr>
        <w:t xml:space="preserve"> sampel</w:t>
      </w:r>
      <w:r w:rsidR="00DF2233" w:rsidRPr="00DF2233">
        <w:rPr>
          <w:rFonts w:ascii="Times New Roman" w:hAnsi="Times New Roman" w:cs="Times New Roman"/>
          <w:sz w:val="18"/>
          <w:szCs w:val="20"/>
        </w:rPr>
        <w:t xml:space="preserve"> 15 peserta didik kelas XI PMIA 3 untuk uji </w:t>
      </w:r>
      <w:r w:rsidR="00DF2233" w:rsidRPr="00DF2233">
        <w:rPr>
          <w:rFonts w:ascii="Times New Roman" w:hAnsi="Times New Roman" w:cs="Times New Roman"/>
          <w:sz w:val="18"/>
          <w:szCs w:val="20"/>
          <w:lang w:val="en-US"/>
        </w:rPr>
        <w:t xml:space="preserve">coba </w:t>
      </w:r>
      <w:r w:rsidR="00DF2233" w:rsidRPr="00DF2233">
        <w:rPr>
          <w:rFonts w:ascii="Times New Roman" w:hAnsi="Times New Roman" w:cs="Times New Roman"/>
          <w:sz w:val="18"/>
          <w:szCs w:val="20"/>
        </w:rPr>
        <w:t>skala kecil, 24 peserta didik XI PMIA 3</w:t>
      </w:r>
      <w:r w:rsidR="00DF2233" w:rsidRPr="00DF2233">
        <w:rPr>
          <w:rFonts w:ascii="Times New Roman" w:hAnsi="Times New Roman" w:cs="Times New Roman"/>
          <w:sz w:val="18"/>
          <w:szCs w:val="20"/>
          <w:lang w:val="en-US"/>
        </w:rPr>
        <w:t xml:space="preserve"> untuk uji coba skala terbatas, dan kelas XI PMIA 1 dan XI PMIA 2 yang berjumlah 74 peserta didik untuk uji coba skala luas.</w:t>
      </w:r>
      <w:r w:rsidR="00DF2233" w:rsidRPr="00DF2233">
        <w:rPr>
          <w:rFonts w:ascii="Times New Roman" w:hAnsi="Times New Roman" w:cs="Times New Roman"/>
          <w:sz w:val="18"/>
          <w:szCs w:val="20"/>
        </w:rPr>
        <w:t xml:space="preserve"> </w:t>
      </w:r>
      <w:r w:rsidR="00DF2233" w:rsidRPr="00DF2233">
        <w:rPr>
          <w:rFonts w:ascii="Times New Roman" w:hAnsi="Times New Roman" w:cs="Times New Roman"/>
          <w:sz w:val="18"/>
          <w:szCs w:val="20"/>
          <w:lang w:val="en-US"/>
        </w:rPr>
        <w:t>Kevalidan dapat dilihat berdasarkan hasil validasi, kepraktisan dari hasil respon peserta didik, dan keefektifan dari hasil belajar peserta didik. Hasil penelitian menunjukkan bahwa bahan ajar dianggap valid dengan skor ra</w:t>
      </w:r>
      <w:r w:rsidR="00DF2233" w:rsidRPr="00DF2233">
        <w:rPr>
          <w:rFonts w:ascii="Times New Roman" w:hAnsi="Times New Roman" w:cs="Times New Roman"/>
          <w:sz w:val="18"/>
          <w:szCs w:val="20"/>
        </w:rPr>
        <w:t>ta-rata 146,4 dan persentase 91,58%</w:t>
      </w:r>
      <w:r w:rsidR="00DF2233" w:rsidRPr="00DF2233">
        <w:rPr>
          <w:rFonts w:ascii="Times New Roman" w:hAnsi="Times New Roman" w:cs="Times New Roman"/>
          <w:sz w:val="18"/>
          <w:szCs w:val="20"/>
          <w:lang w:val="en-US"/>
        </w:rPr>
        <w:t xml:space="preserve"> (sangat valid)</w:t>
      </w:r>
      <w:r w:rsidR="00DF2233" w:rsidRPr="00DF2233">
        <w:rPr>
          <w:rFonts w:ascii="Times New Roman" w:hAnsi="Times New Roman" w:cs="Times New Roman"/>
          <w:sz w:val="18"/>
          <w:szCs w:val="20"/>
        </w:rPr>
        <w:t>, prak</w:t>
      </w:r>
      <w:r w:rsidR="00DF2233" w:rsidRPr="00DF2233">
        <w:rPr>
          <w:rFonts w:ascii="Times New Roman" w:hAnsi="Times New Roman" w:cs="Times New Roman"/>
          <w:sz w:val="18"/>
          <w:szCs w:val="20"/>
          <w:lang w:val="en-US"/>
        </w:rPr>
        <w:t xml:space="preserve">tis dengan persentase </w:t>
      </w:r>
      <w:r w:rsidR="00DF2233" w:rsidRPr="00DF2233">
        <w:rPr>
          <w:rFonts w:ascii="Times New Roman" w:hAnsi="Times New Roman" w:cs="Times New Roman"/>
          <w:sz w:val="18"/>
          <w:szCs w:val="20"/>
        </w:rPr>
        <w:t xml:space="preserve"> 76,67</w:t>
      </w:r>
      <w:r w:rsidR="00DF2233" w:rsidRPr="00DF2233">
        <w:rPr>
          <w:rFonts w:ascii="Times New Roman" w:hAnsi="Times New Roman" w:cs="Times New Roman"/>
          <w:sz w:val="18"/>
          <w:szCs w:val="20"/>
          <w:lang w:val="en-US"/>
        </w:rPr>
        <w:t>%</w:t>
      </w:r>
      <w:r w:rsidR="00DF2233" w:rsidRPr="00DF2233">
        <w:rPr>
          <w:rFonts w:ascii="Times New Roman" w:hAnsi="Times New Roman" w:cs="Times New Roman"/>
          <w:sz w:val="18"/>
          <w:szCs w:val="20"/>
        </w:rPr>
        <w:t xml:space="preserve"> (baik)</w:t>
      </w:r>
      <w:r w:rsidR="00DF2233" w:rsidRPr="00DF2233">
        <w:rPr>
          <w:rFonts w:ascii="Times New Roman" w:hAnsi="Times New Roman" w:cs="Times New Roman"/>
          <w:sz w:val="18"/>
          <w:szCs w:val="20"/>
          <w:lang w:val="en-US"/>
        </w:rPr>
        <w:t xml:space="preserve"> uji coba skala kecil</w:t>
      </w:r>
      <w:r w:rsidR="00DF2233" w:rsidRPr="00DF2233">
        <w:rPr>
          <w:rFonts w:ascii="Times New Roman" w:hAnsi="Times New Roman" w:cs="Times New Roman"/>
          <w:sz w:val="18"/>
          <w:szCs w:val="20"/>
        </w:rPr>
        <w:t>, 81,88</w:t>
      </w:r>
      <w:r w:rsidR="00DF2233" w:rsidRPr="00DF2233">
        <w:rPr>
          <w:rFonts w:ascii="Times New Roman" w:hAnsi="Times New Roman" w:cs="Times New Roman"/>
          <w:sz w:val="18"/>
          <w:szCs w:val="20"/>
          <w:lang w:val="en-US"/>
        </w:rPr>
        <w:t>% (sangat baik) uji coba terbatas,</w:t>
      </w:r>
      <w:r w:rsidR="00DF2233" w:rsidRPr="00DF2233">
        <w:rPr>
          <w:rFonts w:ascii="Times New Roman" w:hAnsi="Times New Roman" w:cs="Times New Roman"/>
          <w:sz w:val="18"/>
          <w:szCs w:val="20"/>
        </w:rPr>
        <w:t xml:space="preserve"> 82,90</w:t>
      </w:r>
      <w:r w:rsidR="00DF2233" w:rsidRPr="00DF2233">
        <w:rPr>
          <w:rFonts w:ascii="Times New Roman" w:hAnsi="Times New Roman" w:cs="Times New Roman"/>
          <w:sz w:val="18"/>
          <w:szCs w:val="20"/>
          <w:lang w:val="en-US"/>
        </w:rPr>
        <w:t xml:space="preserve">% (sangat baik) uji coba luas, efektif </w:t>
      </w:r>
      <w:r w:rsidR="00DF2233" w:rsidRPr="00DF2233">
        <w:rPr>
          <w:rFonts w:ascii="Times New Roman" w:hAnsi="Times New Roman" w:cs="Times New Roman"/>
          <w:sz w:val="18"/>
          <w:szCs w:val="20"/>
        </w:rPr>
        <w:t xml:space="preserve"> </w:t>
      </w:r>
      <w:r w:rsidR="00DF2233" w:rsidRPr="00DF2233">
        <w:rPr>
          <w:rFonts w:ascii="Times New Roman" w:hAnsi="Times New Roman" w:cs="Times New Roman"/>
          <w:sz w:val="18"/>
          <w:szCs w:val="20"/>
          <w:lang w:val="en-US"/>
        </w:rPr>
        <w:t xml:space="preserve">dengan </w:t>
      </w:r>
      <w:r w:rsidR="00DF2233" w:rsidRPr="00DF2233">
        <w:rPr>
          <w:rFonts w:ascii="Times New Roman" w:hAnsi="Times New Roman" w:cs="Times New Roman"/>
          <w:sz w:val="18"/>
          <w:szCs w:val="20"/>
        </w:rPr>
        <w:t>skor</w:t>
      </w:r>
      <w:r w:rsidR="00DF2233" w:rsidRPr="00DF2233">
        <w:rPr>
          <w:rFonts w:ascii="Times New Roman" w:hAnsi="Times New Roman" w:cs="Times New Roman"/>
          <w:sz w:val="18"/>
          <w:szCs w:val="20"/>
          <w:lang w:val="en-US"/>
        </w:rPr>
        <w:t xml:space="preserve"> rata-rata</w:t>
      </w:r>
      <w:r w:rsidR="00DF2233" w:rsidRPr="00DF2233">
        <w:rPr>
          <w:rFonts w:ascii="Times New Roman" w:hAnsi="Times New Roman" w:cs="Times New Roman"/>
          <w:sz w:val="18"/>
          <w:szCs w:val="20"/>
        </w:rPr>
        <w:t xml:space="preserve"> </w:t>
      </w:r>
      <w:r w:rsidR="00DF2233" w:rsidRPr="00DF2233">
        <w:rPr>
          <w:rFonts w:ascii="Times New Roman" w:hAnsi="Times New Roman" w:cs="Times New Roman"/>
          <w:i/>
          <w:sz w:val="18"/>
          <w:szCs w:val="20"/>
        </w:rPr>
        <w:t xml:space="preserve">N-gain </w:t>
      </w:r>
      <w:r w:rsidR="00DF2233" w:rsidRPr="00DF2233">
        <w:rPr>
          <w:rFonts w:ascii="Times New Roman" w:hAnsi="Times New Roman" w:cs="Times New Roman"/>
          <w:sz w:val="18"/>
          <w:szCs w:val="20"/>
        </w:rPr>
        <w:t xml:space="preserve">sebesar </w:t>
      </w:r>
      <w:r w:rsidR="00DF2233" w:rsidRPr="00DF2233">
        <w:rPr>
          <w:rFonts w:ascii="Times New Roman" w:hAnsi="Times New Roman" w:cs="Times New Roman"/>
          <w:sz w:val="18"/>
          <w:szCs w:val="20"/>
          <w:lang w:val="en-US"/>
        </w:rPr>
        <w:t xml:space="preserve">0,84 (tinggi), skor rata-rata </w:t>
      </w:r>
      <w:r w:rsidR="00DF2233" w:rsidRPr="00DF2233">
        <w:rPr>
          <w:rFonts w:ascii="Times New Roman" w:hAnsi="Times New Roman" w:cs="Times New Roman"/>
          <w:i/>
          <w:sz w:val="18"/>
          <w:szCs w:val="20"/>
        </w:rPr>
        <w:t>N-gain</w:t>
      </w:r>
      <w:r w:rsidR="00DF2233" w:rsidRPr="00DF2233">
        <w:rPr>
          <w:rFonts w:ascii="Times New Roman" w:hAnsi="Times New Roman" w:cs="Times New Roman"/>
          <w:sz w:val="18"/>
          <w:szCs w:val="20"/>
          <w:lang w:val="en-US"/>
        </w:rPr>
        <w:t xml:space="preserve"> 0,87 (tinggi) kelas XI PMIA 1 dan 0,86 (tinggi) kelas XI PMIA 2.</w:t>
      </w:r>
      <w:r w:rsidR="00DF2233" w:rsidRPr="00DF2233">
        <w:rPr>
          <w:rFonts w:ascii="Times New Roman" w:hAnsi="Times New Roman" w:cs="Times New Roman"/>
          <w:sz w:val="18"/>
          <w:szCs w:val="20"/>
        </w:rPr>
        <w:t xml:space="preserve"> Hasil penelitian ini menunjuk</w:t>
      </w:r>
      <w:r w:rsidR="00DF2233" w:rsidRPr="00DF2233">
        <w:rPr>
          <w:rFonts w:ascii="Times New Roman" w:hAnsi="Times New Roman" w:cs="Times New Roman"/>
          <w:sz w:val="18"/>
          <w:szCs w:val="20"/>
          <w:lang w:val="en-US"/>
        </w:rPr>
        <w:t>k</w:t>
      </w:r>
      <w:r w:rsidR="00DF2233" w:rsidRPr="00DF2233">
        <w:rPr>
          <w:rFonts w:ascii="Times New Roman" w:hAnsi="Times New Roman" w:cs="Times New Roman"/>
          <w:sz w:val="18"/>
          <w:szCs w:val="20"/>
        </w:rPr>
        <w:t xml:space="preserve">an bahwa bahan ajar dengan </w:t>
      </w:r>
      <w:r w:rsidR="00DF2233" w:rsidRPr="00DF2233">
        <w:rPr>
          <w:rFonts w:ascii="Times New Roman" w:hAnsi="Times New Roman" w:cs="Times New Roman"/>
          <w:sz w:val="18"/>
          <w:szCs w:val="20"/>
          <w:lang w:val="en-US"/>
        </w:rPr>
        <w:t xml:space="preserve">model </w:t>
      </w:r>
      <w:r w:rsidR="00DF2233" w:rsidRPr="00DF2233">
        <w:rPr>
          <w:rFonts w:ascii="Times New Roman" w:hAnsi="Times New Roman" w:cs="Times New Roman"/>
          <w:i/>
          <w:sz w:val="18"/>
          <w:szCs w:val="20"/>
          <w:lang w:val="en-US"/>
        </w:rPr>
        <w:t>Problem Based Learning (PBL)</w:t>
      </w:r>
      <w:r w:rsidR="00DF2233" w:rsidRPr="00DF2233">
        <w:rPr>
          <w:rFonts w:ascii="Times New Roman" w:hAnsi="Times New Roman" w:cs="Times New Roman"/>
          <w:sz w:val="18"/>
          <w:szCs w:val="20"/>
          <w:lang w:val="en-US"/>
        </w:rPr>
        <w:t xml:space="preserve"> berbasis lingkungan pada topik larutan asam basa </w:t>
      </w:r>
      <w:r w:rsidR="00DF2233" w:rsidRPr="00DF2233">
        <w:rPr>
          <w:rFonts w:ascii="Times New Roman" w:hAnsi="Times New Roman" w:cs="Times New Roman"/>
          <w:sz w:val="18"/>
          <w:szCs w:val="20"/>
        </w:rPr>
        <w:t>dinyatakan valid, praktis</w:t>
      </w:r>
      <w:r w:rsidR="00DF2233" w:rsidRPr="00DF2233">
        <w:rPr>
          <w:rFonts w:ascii="Times New Roman" w:hAnsi="Times New Roman" w:cs="Times New Roman"/>
          <w:sz w:val="18"/>
          <w:szCs w:val="20"/>
          <w:lang w:val="en-US"/>
        </w:rPr>
        <w:t xml:space="preserve"> dan efektif untuk</w:t>
      </w:r>
      <w:r w:rsidR="00DF2233" w:rsidRPr="00DF2233">
        <w:rPr>
          <w:rFonts w:ascii="Times New Roman" w:hAnsi="Times New Roman" w:cs="Times New Roman"/>
          <w:sz w:val="18"/>
          <w:szCs w:val="20"/>
        </w:rPr>
        <w:t xml:space="preserve"> digunakan sebagai sumber belajar peserta didik.</w:t>
      </w:r>
    </w:p>
    <w:p w:rsidR="000357E6" w:rsidRPr="00DF2233" w:rsidRDefault="000B3544" w:rsidP="00DF2233">
      <w:pPr>
        <w:spacing w:after="0" w:line="240" w:lineRule="auto"/>
        <w:ind w:left="567" w:right="567" w:hanging="11"/>
        <w:contextualSpacing/>
        <w:rPr>
          <w:rFonts w:ascii="Times New Roman" w:hAnsi="Times New Roman" w:cs="Times New Roman"/>
          <w:sz w:val="18"/>
          <w:szCs w:val="20"/>
        </w:rPr>
      </w:pPr>
      <w:r w:rsidRPr="00DF2233">
        <w:rPr>
          <w:rFonts w:ascii="Times New Roman" w:hAnsi="Times New Roman" w:cs="Times New Roman"/>
          <w:sz w:val="18"/>
          <w:szCs w:val="20"/>
        </w:rPr>
        <w:t xml:space="preserve"> </w:t>
      </w:r>
    </w:p>
    <w:p w:rsidR="009E1DC1" w:rsidRDefault="00246F98" w:rsidP="009E1DC1">
      <w:pPr>
        <w:spacing w:after="0" w:line="240" w:lineRule="auto"/>
        <w:ind w:left="567" w:right="566" w:hanging="10"/>
        <w:contextualSpacing/>
        <w:rPr>
          <w:rFonts w:ascii="Times New Roman" w:hAnsi="Times New Roman" w:cs="Times New Roman"/>
          <w:sz w:val="18"/>
          <w:szCs w:val="18"/>
        </w:rPr>
      </w:pPr>
      <w:r w:rsidRPr="00A005F7">
        <w:rPr>
          <w:rFonts w:ascii="Times New Roman" w:hAnsi="Times New Roman" w:cs="Times New Roman"/>
          <w:b/>
          <w:sz w:val="18"/>
          <w:szCs w:val="18"/>
        </w:rPr>
        <w:t>Kata kunci</w:t>
      </w:r>
      <w:r w:rsidR="000B3544" w:rsidRPr="00A005F7">
        <w:rPr>
          <w:rFonts w:ascii="Times New Roman" w:hAnsi="Times New Roman" w:cs="Times New Roman"/>
          <w:b/>
          <w:sz w:val="18"/>
          <w:szCs w:val="18"/>
        </w:rPr>
        <w:t>:</w:t>
      </w:r>
      <w:r w:rsidR="00DF2233">
        <w:rPr>
          <w:rFonts w:ascii="Times New Roman" w:hAnsi="Times New Roman" w:cs="Times New Roman"/>
          <w:sz w:val="18"/>
          <w:szCs w:val="18"/>
        </w:rPr>
        <w:t xml:space="preserve"> Bahan Ajar, Model </w:t>
      </w:r>
      <w:r w:rsidR="00DF2233" w:rsidRPr="00DF2233">
        <w:rPr>
          <w:rFonts w:ascii="Times New Roman" w:hAnsi="Times New Roman" w:cs="Times New Roman"/>
          <w:i/>
          <w:sz w:val="18"/>
          <w:szCs w:val="18"/>
        </w:rPr>
        <w:t>Problem Based Learning (PBL)</w:t>
      </w:r>
      <w:r w:rsidR="00DF2233">
        <w:rPr>
          <w:rFonts w:ascii="Times New Roman" w:hAnsi="Times New Roman" w:cs="Times New Roman"/>
          <w:sz w:val="18"/>
          <w:szCs w:val="18"/>
        </w:rPr>
        <w:t>, lingkungan, Larutan Asam Basa</w:t>
      </w:r>
      <w:r w:rsidR="009E1DC1" w:rsidRPr="009E1DC1">
        <w:rPr>
          <w:rFonts w:ascii="Times New Roman" w:hAnsi="Times New Roman" w:cs="Times New Roman"/>
          <w:sz w:val="18"/>
          <w:szCs w:val="18"/>
        </w:rPr>
        <w:t>.</w:t>
      </w:r>
    </w:p>
    <w:p w:rsidR="009E1DC1" w:rsidRDefault="009E1DC1" w:rsidP="009E1DC1">
      <w:pPr>
        <w:spacing w:after="0" w:line="240" w:lineRule="auto"/>
        <w:ind w:left="567" w:right="566" w:hanging="10"/>
        <w:contextualSpacing/>
        <w:rPr>
          <w:rFonts w:ascii="Arial Narrow" w:hAnsi="Arial Narrow"/>
        </w:rPr>
      </w:pPr>
    </w:p>
    <w:p w:rsidR="000357E6" w:rsidRPr="00E03371" w:rsidRDefault="00C12655" w:rsidP="00063E4E">
      <w:pPr>
        <w:spacing w:after="0" w:line="240" w:lineRule="auto"/>
        <w:ind w:left="567" w:right="566" w:hanging="10"/>
        <w:contextualSpacing/>
        <w:rPr>
          <w:rFonts w:ascii="Times New Roman" w:hAnsi="Times New Roman" w:cs="Times New Roman"/>
          <w:i/>
          <w:sz w:val="18"/>
          <w:szCs w:val="18"/>
        </w:rPr>
      </w:pPr>
      <w:r>
        <w:rPr>
          <w:rFonts w:ascii="Times New Roman" w:hAnsi="Times New Roman" w:cs="Times New Roman"/>
          <w:b/>
          <w:i/>
          <w:sz w:val="18"/>
          <w:szCs w:val="18"/>
        </w:rPr>
        <w:t>Abstract.</w:t>
      </w:r>
      <w:r w:rsidR="000B3544" w:rsidRPr="00A005F7">
        <w:rPr>
          <w:rFonts w:ascii="Times New Roman" w:hAnsi="Times New Roman" w:cs="Times New Roman"/>
          <w:b/>
          <w:i/>
          <w:sz w:val="18"/>
          <w:szCs w:val="18"/>
        </w:rPr>
        <w:t xml:space="preserve">  </w:t>
      </w:r>
      <w:r w:rsidR="00F319AD" w:rsidRPr="00F319AD">
        <w:rPr>
          <w:rFonts w:ascii="Times New Roman" w:hAnsi="Times New Roman" w:cs="Times New Roman"/>
          <w:i/>
          <w:sz w:val="18"/>
          <w:szCs w:val="18"/>
        </w:rPr>
        <w:t>Has</w:t>
      </w:r>
      <w:r w:rsidR="00F319AD">
        <w:rPr>
          <w:rFonts w:ascii="Times New Roman" w:hAnsi="Times New Roman" w:cs="Times New Roman"/>
          <w:i/>
          <w:sz w:val="18"/>
          <w:szCs w:val="18"/>
        </w:rPr>
        <w:t xml:space="preserve"> done research on development of study material using Problem Based Learning (PBL) model based on environtment on acid base topic. This research aim to develop a study material that valid, practical, dan effective. This is a research and development </w:t>
      </w:r>
      <w:r w:rsidR="00C76C70">
        <w:rPr>
          <w:rFonts w:ascii="Times New Roman" w:hAnsi="Times New Roman" w:cs="Times New Roman"/>
          <w:i/>
          <w:sz w:val="18"/>
          <w:szCs w:val="18"/>
        </w:rPr>
        <w:t xml:space="preserve">study </w:t>
      </w:r>
      <w:r w:rsidR="00F319AD">
        <w:rPr>
          <w:rFonts w:ascii="Times New Roman" w:hAnsi="Times New Roman" w:cs="Times New Roman"/>
          <w:i/>
          <w:sz w:val="18"/>
          <w:szCs w:val="18"/>
        </w:rPr>
        <w:t xml:space="preserve">with 4-D model that been modified to 3-D model development. </w:t>
      </w:r>
      <w:r w:rsidR="00F15284">
        <w:rPr>
          <w:rFonts w:ascii="Times New Roman" w:hAnsi="Times New Roman" w:cs="Times New Roman"/>
          <w:i/>
          <w:sz w:val="18"/>
          <w:szCs w:val="18"/>
        </w:rPr>
        <w:t>Data</w:t>
      </w:r>
      <w:r w:rsidR="00C76C70">
        <w:rPr>
          <w:rFonts w:ascii="Times New Roman" w:hAnsi="Times New Roman" w:cs="Times New Roman"/>
          <w:i/>
          <w:sz w:val="18"/>
          <w:szCs w:val="18"/>
        </w:rPr>
        <w:t xml:space="preserve"> collecting technique are questioner</w:t>
      </w:r>
      <w:r w:rsidR="00F15284">
        <w:rPr>
          <w:rFonts w:ascii="Times New Roman" w:hAnsi="Times New Roman" w:cs="Times New Roman"/>
          <w:i/>
          <w:sz w:val="18"/>
          <w:szCs w:val="18"/>
        </w:rPr>
        <w:t xml:space="preserve"> and evaluation test. This research take place on SMAN 3 Banjarmasin. Subject research are 15 student class XI PMIA 3 for small scale testing, 24 student class XI PMIA 3 for limited testing, and </w:t>
      </w:r>
      <w:r w:rsidR="005125A7">
        <w:rPr>
          <w:rFonts w:ascii="Times New Roman" w:hAnsi="Times New Roman" w:cs="Times New Roman"/>
          <w:i/>
          <w:sz w:val="18"/>
          <w:szCs w:val="18"/>
        </w:rPr>
        <w:t xml:space="preserve">74 student </w:t>
      </w:r>
      <w:r w:rsidR="00F15284">
        <w:rPr>
          <w:rFonts w:ascii="Times New Roman" w:hAnsi="Times New Roman" w:cs="Times New Roman"/>
          <w:i/>
          <w:sz w:val="18"/>
          <w:szCs w:val="18"/>
        </w:rPr>
        <w:t>XI PMIA 2 and XI PMIA 1 for big scale testing.</w:t>
      </w:r>
      <w:r w:rsidR="004A02D6">
        <w:rPr>
          <w:rFonts w:ascii="Times New Roman" w:hAnsi="Times New Roman" w:cs="Times New Roman"/>
          <w:i/>
          <w:sz w:val="18"/>
          <w:szCs w:val="18"/>
        </w:rPr>
        <w:t xml:space="preserve"> Validity </w:t>
      </w:r>
      <w:r w:rsidR="004D5128">
        <w:rPr>
          <w:rFonts w:ascii="Times New Roman" w:hAnsi="Times New Roman" w:cs="Times New Roman"/>
          <w:i/>
          <w:sz w:val="18"/>
          <w:szCs w:val="18"/>
        </w:rPr>
        <w:t xml:space="preserve">measured by validity test, practicity measured by student feedback, and efectivity measured by learning outcomes. Result of study stated that study material is consider valid with 146,4 average score </w:t>
      </w:r>
      <w:r w:rsidR="001E5855">
        <w:rPr>
          <w:rFonts w:ascii="Times New Roman" w:hAnsi="Times New Roman" w:cs="Times New Roman"/>
          <w:i/>
          <w:sz w:val="18"/>
          <w:szCs w:val="18"/>
        </w:rPr>
        <w:t xml:space="preserve">or </w:t>
      </w:r>
      <w:r w:rsidR="004D5128">
        <w:rPr>
          <w:rFonts w:ascii="Times New Roman" w:hAnsi="Times New Roman" w:cs="Times New Roman"/>
          <w:i/>
          <w:sz w:val="18"/>
          <w:szCs w:val="18"/>
        </w:rPr>
        <w:t>91,58%</w:t>
      </w:r>
      <w:r w:rsidR="001E5855">
        <w:rPr>
          <w:rFonts w:ascii="Times New Roman" w:hAnsi="Times New Roman" w:cs="Times New Roman"/>
          <w:i/>
          <w:sz w:val="18"/>
          <w:szCs w:val="18"/>
        </w:rPr>
        <w:t xml:space="preserve"> percentage. Practicity wih 76,67% for small scale test, 81,88%. For limited testing and 82,90% for big scale test. Efectivity with average N-gain score of 0,84, average N-gain score of  0,87 for XI PMIA 1 and 0,86 for XI PMIA 2. This study result shown that study materuak with Problem Based Learning (PBL) based on environtment is valid, practical and effective to use as main source of study for student.</w:t>
      </w:r>
    </w:p>
    <w:p w:rsidR="00063E4E" w:rsidRDefault="00063E4E" w:rsidP="00B92365">
      <w:pPr>
        <w:spacing w:after="0" w:line="240" w:lineRule="auto"/>
        <w:ind w:left="567" w:right="566" w:hanging="10"/>
        <w:contextualSpacing/>
        <w:rPr>
          <w:rFonts w:ascii="Times New Roman" w:hAnsi="Times New Roman" w:cs="Times New Roman"/>
          <w:b/>
          <w:i/>
          <w:sz w:val="18"/>
          <w:szCs w:val="18"/>
        </w:rPr>
      </w:pPr>
    </w:p>
    <w:p w:rsidR="000357E6" w:rsidRPr="00A005F7" w:rsidRDefault="000B3544" w:rsidP="00B92365">
      <w:pPr>
        <w:spacing w:after="0" w:line="240" w:lineRule="auto"/>
        <w:ind w:left="567" w:right="566" w:hanging="10"/>
        <w:contextualSpacing/>
        <w:rPr>
          <w:rFonts w:ascii="Times New Roman" w:hAnsi="Times New Roman" w:cs="Times New Roman"/>
          <w:sz w:val="18"/>
          <w:szCs w:val="18"/>
        </w:rPr>
      </w:pPr>
      <w:r w:rsidRPr="00A005F7">
        <w:rPr>
          <w:rFonts w:ascii="Times New Roman" w:hAnsi="Times New Roman" w:cs="Times New Roman"/>
          <w:b/>
          <w:i/>
          <w:sz w:val="18"/>
          <w:szCs w:val="18"/>
        </w:rPr>
        <w:t>Keywords</w:t>
      </w:r>
      <w:r w:rsidRPr="00A005F7">
        <w:rPr>
          <w:rFonts w:ascii="Times New Roman" w:hAnsi="Times New Roman" w:cs="Times New Roman"/>
          <w:i/>
          <w:sz w:val="18"/>
          <w:szCs w:val="18"/>
        </w:rPr>
        <w:t xml:space="preserve">: </w:t>
      </w:r>
      <w:r w:rsidR="00063E4E">
        <w:rPr>
          <w:rFonts w:ascii="Times New Roman" w:hAnsi="Times New Roman" w:cs="Times New Roman"/>
          <w:i/>
          <w:sz w:val="18"/>
          <w:szCs w:val="18"/>
        </w:rPr>
        <w:t>Study Material,</w:t>
      </w:r>
      <w:r w:rsidR="00063E4E" w:rsidRPr="00063E4E">
        <w:rPr>
          <w:rFonts w:ascii="Times New Roman" w:hAnsi="Times New Roman" w:cs="Times New Roman"/>
          <w:i/>
          <w:sz w:val="18"/>
          <w:szCs w:val="18"/>
        </w:rPr>
        <w:t xml:space="preserve"> Problem Based Learning (PBL)</w:t>
      </w:r>
      <w:r w:rsidR="00063E4E">
        <w:rPr>
          <w:rFonts w:ascii="Times New Roman" w:hAnsi="Times New Roman" w:cs="Times New Roman"/>
          <w:i/>
          <w:sz w:val="18"/>
          <w:szCs w:val="18"/>
        </w:rPr>
        <w:t xml:space="preserve">, </w:t>
      </w:r>
      <w:r w:rsidR="00401FF6">
        <w:rPr>
          <w:rFonts w:ascii="Times New Roman" w:hAnsi="Times New Roman" w:cs="Times New Roman"/>
          <w:i/>
          <w:sz w:val="18"/>
          <w:szCs w:val="18"/>
        </w:rPr>
        <w:t>learning outcomes</w:t>
      </w:r>
      <w:r w:rsidR="00401FF6" w:rsidRPr="00401FF6">
        <w:rPr>
          <w:rFonts w:ascii="Times New Roman" w:hAnsi="Times New Roman" w:cs="Times New Roman"/>
          <w:i/>
          <w:sz w:val="18"/>
          <w:szCs w:val="18"/>
        </w:rPr>
        <w:t xml:space="preserve">, </w:t>
      </w:r>
      <w:r w:rsidR="00401FF6">
        <w:rPr>
          <w:rFonts w:ascii="Times New Roman" w:hAnsi="Times New Roman" w:cs="Times New Roman"/>
          <w:i/>
          <w:sz w:val="18"/>
          <w:szCs w:val="18"/>
        </w:rPr>
        <w:t>acid base solutions</w:t>
      </w:r>
      <w:r w:rsidR="00401FF6" w:rsidRPr="00401FF6">
        <w:rPr>
          <w:rFonts w:ascii="Times New Roman" w:hAnsi="Times New Roman" w:cs="Times New Roman"/>
          <w:i/>
          <w:sz w:val="18"/>
          <w:szCs w:val="18"/>
        </w:rPr>
        <w:t>.</w:t>
      </w:r>
    </w:p>
    <w:p w:rsidR="00640558" w:rsidRDefault="000B3544" w:rsidP="0053123A">
      <w:pPr>
        <w:spacing w:after="0" w:line="240" w:lineRule="auto"/>
        <w:ind w:right="0" w:firstLine="0"/>
        <w:contextualSpacing/>
        <w:rPr>
          <w:rFonts w:ascii="Times New Roman" w:hAnsi="Times New Roman" w:cs="Times New Roman"/>
        </w:rPr>
      </w:pPr>
      <w:r w:rsidRPr="00330A1F">
        <w:rPr>
          <w:rFonts w:ascii="Times New Roman" w:hAnsi="Times New Roman" w:cs="Times New Roman"/>
        </w:rPr>
        <w:t xml:space="preserve"> </w:t>
      </w:r>
    </w:p>
    <w:p w:rsidR="00B76A38" w:rsidRDefault="00B76A38" w:rsidP="0053123A">
      <w:pPr>
        <w:spacing w:after="0" w:line="240" w:lineRule="auto"/>
        <w:ind w:right="0" w:firstLine="0"/>
        <w:contextualSpacing/>
        <w:rPr>
          <w:rFonts w:ascii="Times New Roman" w:hAnsi="Times New Roman" w:cs="Times New Roman"/>
          <w:b/>
          <w:sz w:val="20"/>
        </w:rPr>
      </w:pPr>
    </w:p>
    <w:p w:rsidR="00B76A38" w:rsidRDefault="00B76A38" w:rsidP="0053123A">
      <w:pPr>
        <w:spacing w:after="0" w:line="240" w:lineRule="auto"/>
        <w:ind w:right="0" w:firstLine="0"/>
        <w:contextualSpacing/>
        <w:rPr>
          <w:rFonts w:ascii="Times New Roman" w:hAnsi="Times New Roman" w:cs="Times New Roman"/>
          <w:b/>
          <w:sz w:val="20"/>
        </w:rPr>
      </w:pPr>
    </w:p>
    <w:p w:rsidR="0053123A" w:rsidRPr="00AE7810" w:rsidRDefault="000B3544" w:rsidP="0053123A">
      <w:pPr>
        <w:spacing w:after="0" w:line="240" w:lineRule="auto"/>
        <w:ind w:right="0" w:firstLine="0"/>
        <w:contextualSpacing/>
        <w:rPr>
          <w:rFonts w:ascii="Times New Roman" w:hAnsi="Times New Roman" w:cs="Times New Roman"/>
          <w:b/>
          <w:sz w:val="20"/>
        </w:rPr>
      </w:pPr>
      <w:r w:rsidRPr="00A005F7">
        <w:rPr>
          <w:rFonts w:ascii="Times New Roman" w:hAnsi="Times New Roman" w:cs="Times New Roman"/>
          <w:b/>
          <w:sz w:val="20"/>
        </w:rPr>
        <w:lastRenderedPageBreak/>
        <w:t xml:space="preserve">PENDAHULUAN </w:t>
      </w:r>
    </w:p>
    <w:p w:rsidR="0008772D" w:rsidRDefault="0008772D" w:rsidP="00834623">
      <w:pPr>
        <w:spacing w:after="0" w:line="240" w:lineRule="auto"/>
        <w:ind w:right="0" w:firstLine="720"/>
        <w:contextualSpacing/>
        <w:rPr>
          <w:rFonts w:ascii="Times New Roman" w:hAnsi="Times New Roman" w:cs="Times New Roman"/>
          <w:sz w:val="20"/>
        </w:rPr>
      </w:pPr>
      <w:r>
        <w:rPr>
          <w:rFonts w:ascii="Times New Roman" w:hAnsi="Times New Roman" w:cs="Times New Roman"/>
          <w:sz w:val="20"/>
        </w:rPr>
        <w:t xml:space="preserve">Pendidikan memegang peranan penting dalam perkembangan suatu bangsa. </w:t>
      </w:r>
      <w:r w:rsidRPr="0008772D">
        <w:rPr>
          <w:rFonts w:ascii="Times New Roman" w:hAnsi="Times New Roman" w:cs="Times New Roman"/>
          <w:sz w:val="20"/>
        </w:rPr>
        <w:t>Berbagai upaya dilakukan oleh setiap negara untuk  memperbaiki kualitas pendidikannya</w:t>
      </w:r>
      <w:r w:rsidR="00744157">
        <w:rPr>
          <w:rFonts w:ascii="Times New Roman" w:hAnsi="Times New Roman" w:cs="Times New Roman"/>
          <w:sz w:val="20"/>
        </w:rPr>
        <w:t>. Indonesia sendiri telah memberlakukan kurikulum 2013 (K13) yang bertujuan dapat meningkatkan kualitas pen</w:t>
      </w:r>
      <w:r w:rsidR="00501B07">
        <w:rPr>
          <w:rFonts w:ascii="Times New Roman" w:hAnsi="Times New Roman" w:cs="Times New Roman"/>
          <w:sz w:val="20"/>
        </w:rPr>
        <w:t>didikan karena K13 mampu membuat</w:t>
      </w:r>
      <w:r w:rsidR="00744157">
        <w:rPr>
          <w:rFonts w:ascii="Times New Roman" w:hAnsi="Times New Roman" w:cs="Times New Roman"/>
          <w:sz w:val="20"/>
        </w:rPr>
        <w:t xml:space="preserve"> peserta didik lebih aktif, mandiri, dan berpikir kritis.</w:t>
      </w:r>
    </w:p>
    <w:p w:rsidR="00744157" w:rsidRDefault="00744157" w:rsidP="00834623">
      <w:pPr>
        <w:spacing w:after="0" w:line="240" w:lineRule="auto"/>
        <w:ind w:right="0" w:firstLine="720"/>
        <w:contextualSpacing/>
        <w:rPr>
          <w:rFonts w:ascii="Times New Roman" w:hAnsi="Times New Roman" w:cs="Times New Roman"/>
          <w:sz w:val="20"/>
        </w:rPr>
      </w:pPr>
      <w:r>
        <w:rPr>
          <w:rFonts w:ascii="Times New Roman" w:hAnsi="Times New Roman" w:cs="Times New Roman"/>
          <w:sz w:val="20"/>
        </w:rPr>
        <w:t xml:space="preserve">Salah datu pembelajaran di SMA adalah Kimia. Kimia memiliki karakteristik abstrak, materi yang berurutan dan berkembang (Kean dan Middlecamp, 1985). Dengan karakteristik materi tersebut, kimia bisa mengembangkan kemampuan berpikir kritisnya. Proses pembelajaran juga menjadi kunci dalam pembelajaran kimia. Pembelajaran yang berpusat pada guru tidak akan bisa membuat </w:t>
      </w:r>
      <w:r w:rsidR="00A76D28">
        <w:rPr>
          <w:rFonts w:ascii="Times New Roman" w:hAnsi="Times New Roman" w:cs="Times New Roman"/>
          <w:sz w:val="20"/>
        </w:rPr>
        <w:t>peserta didik</w:t>
      </w:r>
      <w:r>
        <w:rPr>
          <w:rFonts w:ascii="Times New Roman" w:hAnsi="Times New Roman" w:cs="Times New Roman"/>
          <w:sz w:val="20"/>
        </w:rPr>
        <w:t xml:space="preserve"> aktif dan mandiri yang akhirnya tidak dapat mengembangkan kemampuan berpikirnya dimana betolak belakang dengan tujuan K13. </w:t>
      </w:r>
    </w:p>
    <w:p w:rsidR="00744157" w:rsidRPr="00501B07" w:rsidRDefault="00744157" w:rsidP="00501B07">
      <w:pPr>
        <w:pStyle w:val="ListParagraph"/>
        <w:widowControl w:val="0"/>
        <w:spacing w:after="0" w:line="240" w:lineRule="auto"/>
        <w:ind w:left="0" w:firstLine="851"/>
        <w:rPr>
          <w:rFonts w:ascii="Times New Roman" w:eastAsia="Times New Roman" w:hAnsi="Times New Roman" w:cs="Times New Roman"/>
          <w:sz w:val="20"/>
          <w:szCs w:val="20"/>
          <w:lang w:val="en-US"/>
        </w:rPr>
      </w:pPr>
      <w:r w:rsidRPr="00501B07">
        <w:rPr>
          <w:rFonts w:ascii="Times New Roman" w:hAnsi="Times New Roman" w:cs="Times New Roman"/>
          <w:sz w:val="20"/>
          <w:szCs w:val="20"/>
        </w:rPr>
        <w:t xml:space="preserve">Namun, berdasarkan hasil observasi penulis di SMA 3 Banjarmasin, proses pembelajaran di kelas masih berpusat pada guru, </w:t>
      </w:r>
      <w:r w:rsidR="00A76D28" w:rsidRPr="00501B07">
        <w:rPr>
          <w:rFonts w:ascii="Times New Roman" w:hAnsi="Times New Roman" w:cs="Times New Roman"/>
          <w:sz w:val="20"/>
          <w:szCs w:val="20"/>
        </w:rPr>
        <w:t>peserta didik</w:t>
      </w:r>
      <w:r w:rsidRPr="00501B07">
        <w:rPr>
          <w:rFonts w:ascii="Times New Roman" w:hAnsi="Times New Roman" w:cs="Times New Roman"/>
          <w:sz w:val="20"/>
          <w:szCs w:val="20"/>
        </w:rPr>
        <w:t xml:space="preserve"> masih belum dituntut aktif dalam proses, sehingga proses pembelajaran kurang menarik dan </w:t>
      </w:r>
      <w:r w:rsidR="00A76D28" w:rsidRPr="00501B07">
        <w:rPr>
          <w:rFonts w:ascii="Times New Roman" w:hAnsi="Times New Roman" w:cs="Times New Roman"/>
          <w:sz w:val="20"/>
          <w:szCs w:val="20"/>
        </w:rPr>
        <w:t>peserta didik</w:t>
      </w:r>
      <w:r w:rsidRPr="00501B07">
        <w:rPr>
          <w:rFonts w:ascii="Times New Roman" w:hAnsi="Times New Roman" w:cs="Times New Roman"/>
          <w:sz w:val="20"/>
          <w:szCs w:val="20"/>
        </w:rPr>
        <w:t xml:space="preserve"> tidak bisa meng</w:t>
      </w:r>
      <w:r w:rsidR="00501B07" w:rsidRPr="00501B07">
        <w:rPr>
          <w:rFonts w:ascii="Times New Roman" w:hAnsi="Times New Roman" w:cs="Times New Roman"/>
          <w:sz w:val="20"/>
          <w:szCs w:val="20"/>
        </w:rPr>
        <w:t>embangkan kemampuan berpikirnya</w:t>
      </w:r>
      <w:r w:rsidR="00501B07" w:rsidRPr="00501B07">
        <w:rPr>
          <w:rFonts w:ascii="Times New Roman" w:hAnsi="Times New Roman" w:cs="Times New Roman"/>
          <w:sz w:val="20"/>
          <w:szCs w:val="20"/>
          <w:lang w:val="en-US"/>
        </w:rPr>
        <w:t>.</w:t>
      </w:r>
      <w:r w:rsidR="00501B07" w:rsidRPr="00501B07">
        <w:rPr>
          <w:rFonts w:ascii="Times New Roman" w:hAnsi="Times New Roman" w:cs="Times New Roman"/>
          <w:sz w:val="20"/>
          <w:szCs w:val="20"/>
        </w:rPr>
        <w:t xml:space="preserve"> </w:t>
      </w:r>
      <w:r w:rsidR="00501B07" w:rsidRPr="00501B07">
        <w:rPr>
          <w:rFonts w:ascii="Times New Roman" w:eastAsia="Times New Roman" w:hAnsi="Times New Roman" w:cs="Times New Roman"/>
          <w:sz w:val="20"/>
          <w:szCs w:val="20"/>
        </w:rPr>
        <w:t>P</w:t>
      </w:r>
      <w:r w:rsidR="00501B07" w:rsidRPr="00501B07">
        <w:rPr>
          <w:rFonts w:ascii="Times New Roman" w:eastAsia="Times New Roman" w:hAnsi="Times New Roman" w:cs="Times New Roman"/>
          <w:sz w:val="20"/>
          <w:szCs w:val="20"/>
          <w:lang w:val="en-US"/>
        </w:rPr>
        <w:t xml:space="preserve">roses </w:t>
      </w:r>
      <w:r w:rsidR="00501B07" w:rsidRPr="00501B07">
        <w:rPr>
          <w:rFonts w:ascii="Times New Roman" w:eastAsia="Times New Roman" w:hAnsi="Times New Roman" w:cs="Times New Roman"/>
          <w:sz w:val="20"/>
          <w:szCs w:val="20"/>
        </w:rPr>
        <w:t>pembelajaran di sana juga masih menggunakan</w:t>
      </w:r>
      <w:r w:rsidR="00501B07" w:rsidRPr="00501B07">
        <w:rPr>
          <w:rFonts w:ascii="Times New Roman" w:eastAsia="Times New Roman" w:hAnsi="Times New Roman" w:cs="Times New Roman"/>
          <w:sz w:val="20"/>
          <w:szCs w:val="20"/>
          <w:lang w:val="en-US"/>
        </w:rPr>
        <w:t xml:space="preserve"> bahan ajar berupa ringkasan materi yang disajikan kurang lengkap sehingga perlu adanya pengembangan bahan ajar agar peserta didik menjadi tertarik mempelajari kimia dan dapat memberikan kesempatan bagi peserta didik untuk menemukan konsep serta mengembangkan </w:t>
      </w:r>
      <w:r w:rsidR="00501B07" w:rsidRPr="00501B07">
        <w:rPr>
          <w:rFonts w:ascii="Times New Roman" w:eastAsia="Times New Roman" w:hAnsi="Times New Roman" w:cs="Times New Roman"/>
          <w:sz w:val="20"/>
          <w:szCs w:val="20"/>
        </w:rPr>
        <w:t>kemampuan proses berpikir</w:t>
      </w:r>
      <w:r w:rsidR="00501B07" w:rsidRPr="00501B07">
        <w:rPr>
          <w:rFonts w:ascii="Times New Roman" w:eastAsia="Times New Roman" w:hAnsi="Times New Roman" w:cs="Times New Roman"/>
          <w:sz w:val="20"/>
          <w:szCs w:val="20"/>
          <w:lang w:val="en-US"/>
        </w:rPr>
        <w:t>.</w:t>
      </w:r>
    </w:p>
    <w:p w:rsidR="007F019B" w:rsidRDefault="00744157" w:rsidP="00834623">
      <w:pPr>
        <w:spacing w:after="0" w:line="240" w:lineRule="auto"/>
        <w:ind w:right="0" w:firstLine="720"/>
        <w:contextualSpacing/>
        <w:rPr>
          <w:rFonts w:ascii="Times New Roman" w:hAnsi="Times New Roman" w:cs="Times New Roman"/>
          <w:sz w:val="20"/>
        </w:rPr>
      </w:pPr>
      <w:r>
        <w:rPr>
          <w:rFonts w:ascii="Times New Roman" w:hAnsi="Times New Roman" w:cs="Times New Roman"/>
          <w:sz w:val="20"/>
        </w:rPr>
        <w:t xml:space="preserve">Dalam kegiatan pembelajaran tidak lepas dari adanya bahan ajar. </w:t>
      </w:r>
      <w:r w:rsidRPr="00744157">
        <w:rPr>
          <w:rFonts w:ascii="Times New Roman" w:hAnsi="Times New Roman" w:cs="Times New Roman"/>
          <w:sz w:val="20"/>
        </w:rPr>
        <w:t>Bahan ajar memberikan arahan terhadap proses pembelajaran yang akan dilaksanakan</w:t>
      </w:r>
      <w:r>
        <w:rPr>
          <w:rFonts w:ascii="Times New Roman" w:hAnsi="Times New Roman" w:cs="Times New Roman"/>
          <w:sz w:val="20"/>
        </w:rPr>
        <w:t xml:space="preserve">. Mengingat pentingnya bahan </w:t>
      </w:r>
      <w:r w:rsidR="007F019B">
        <w:rPr>
          <w:rFonts w:ascii="Times New Roman" w:hAnsi="Times New Roman" w:cs="Times New Roman"/>
          <w:sz w:val="20"/>
        </w:rPr>
        <w:t xml:space="preserve">ajar maka kualitas bahan ajar harus diperhatkan. Untuk menarik minat </w:t>
      </w:r>
      <w:r w:rsidR="00A76D28">
        <w:rPr>
          <w:rFonts w:ascii="Times New Roman" w:hAnsi="Times New Roman" w:cs="Times New Roman"/>
          <w:sz w:val="20"/>
        </w:rPr>
        <w:t>peserta didik</w:t>
      </w:r>
      <w:r w:rsidR="007F019B">
        <w:rPr>
          <w:rFonts w:ascii="Times New Roman" w:hAnsi="Times New Roman" w:cs="Times New Roman"/>
          <w:sz w:val="20"/>
        </w:rPr>
        <w:t>, pe</w:t>
      </w:r>
      <w:r w:rsidR="007F019B" w:rsidRPr="007F019B">
        <w:rPr>
          <w:rFonts w:ascii="Times New Roman" w:hAnsi="Times New Roman" w:cs="Times New Roman"/>
          <w:sz w:val="20"/>
        </w:rPr>
        <w:t xml:space="preserve">mbelajaran bisa dikemas dalam sebuah media pembelajaran berupa bahan ajar yang menarik dan juga inovatif yang </w:t>
      </w:r>
      <w:r w:rsidR="007F019B">
        <w:rPr>
          <w:rFonts w:ascii="Times New Roman" w:hAnsi="Times New Roman" w:cs="Times New Roman"/>
          <w:sz w:val="20"/>
        </w:rPr>
        <w:t xml:space="preserve">juga </w:t>
      </w:r>
      <w:r w:rsidR="007F019B" w:rsidRPr="007F019B">
        <w:rPr>
          <w:rFonts w:ascii="Times New Roman" w:hAnsi="Times New Roman" w:cs="Times New Roman"/>
          <w:sz w:val="20"/>
        </w:rPr>
        <w:t>dapat membuat peserta didik lebih aktif dalam pembelajaran kimia</w:t>
      </w:r>
      <w:r w:rsidR="007F019B">
        <w:rPr>
          <w:rFonts w:ascii="Times New Roman" w:hAnsi="Times New Roman" w:cs="Times New Roman"/>
          <w:sz w:val="20"/>
        </w:rPr>
        <w:t xml:space="preserve">. Inovasi dalam bahan ajar merupakan sebuah langkah pembaharuan untuk meningkatkan kualitas pembelajaran. salah satu </w:t>
      </w:r>
      <w:r w:rsidR="00501B07">
        <w:rPr>
          <w:rFonts w:ascii="Times New Roman" w:hAnsi="Times New Roman" w:cs="Times New Roman"/>
          <w:sz w:val="20"/>
        </w:rPr>
        <w:t xml:space="preserve">bentuk bahan ajar adalah modul. </w:t>
      </w:r>
      <w:r w:rsidR="00501B07">
        <w:rPr>
          <w:rFonts w:ascii="Times New Roman" w:hAnsi="Times New Roman" w:cs="Times New Roman"/>
          <w:sz w:val="20"/>
          <w:lang w:val="en-US"/>
        </w:rPr>
        <w:t>M</w:t>
      </w:r>
      <w:r w:rsidR="007F019B">
        <w:rPr>
          <w:rFonts w:ascii="Times New Roman" w:hAnsi="Times New Roman" w:cs="Times New Roman"/>
          <w:sz w:val="20"/>
        </w:rPr>
        <w:t xml:space="preserve">odul adalah bahan ajar sistematis dan utuh yang memuat materi yang terencana untuk membantu peserta didik mencapai tujuan belajar.  Modul dapat menjadi alat bantu pembelajaran yang baik karena dapat meningkatkan </w:t>
      </w:r>
      <w:r w:rsidR="007F019B" w:rsidRPr="007F019B">
        <w:rPr>
          <w:rFonts w:ascii="Times New Roman" w:hAnsi="Times New Roman" w:cs="Times New Roman"/>
          <w:sz w:val="20"/>
        </w:rPr>
        <w:t xml:space="preserve">kreativitas, memberikan informasi baru, </w:t>
      </w:r>
      <w:r w:rsidR="007F019B">
        <w:rPr>
          <w:rFonts w:ascii="Times New Roman" w:hAnsi="Times New Roman" w:cs="Times New Roman"/>
          <w:sz w:val="20"/>
        </w:rPr>
        <w:t xml:space="preserve">dan ilustrasi yang menarik. Modul dapat dikembangkan dan dipadukan dengan berbagai model, metode, maupun pendekatan. </w:t>
      </w:r>
    </w:p>
    <w:p w:rsidR="000F2CB1" w:rsidRDefault="007F019B" w:rsidP="00834623">
      <w:pPr>
        <w:spacing w:after="0" w:line="240" w:lineRule="auto"/>
        <w:ind w:right="0" w:firstLine="720"/>
        <w:contextualSpacing/>
        <w:rPr>
          <w:rFonts w:ascii="Times New Roman" w:hAnsi="Times New Roman" w:cs="Times New Roman"/>
          <w:sz w:val="20"/>
        </w:rPr>
      </w:pPr>
      <w:r>
        <w:rPr>
          <w:rFonts w:ascii="Times New Roman" w:hAnsi="Times New Roman" w:cs="Times New Roman"/>
          <w:sz w:val="20"/>
        </w:rPr>
        <w:t>Diantara model pembelaj</w:t>
      </w:r>
      <w:r w:rsidR="00501B07">
        <w:rPr>
          <w:rFonts w:ascii="Times New Roman" w:hAnsi="Times New Roman" w:cs="Times New Roman"/>
          <w:sz w:val="20"/>
          <w:lang w:val="en-US"/>
        </w:rPr>
        <w:t>a</w:t>
      </w:r>
      <w:r>
        <w:rPr>
          <w:rFonts w:ascii="Times New Roman" w:hAnsi="Times New Roman" w:cs="Times New Roman"/>
          <w:sz w:val="20"/>
        </w:rPr>
        <w:t xml:space="preserve">ran yang ada adalah PBL. </w:t>
      </w:r>
      <w:r w:rsidR="000F2CB1">
        <w:rPr>
          <w:rFonts w:ascii="Times New Roman" w:hAnsi="Times New Roman" w:cs="Times New Roman"/>
          <w:sz w:val="20"/>
        </w:rPr>
        <w:t xml:space="preserve">PBL menyajikan permasalahan autentik untuk peserta didik, sehingga peserta didik dapat menyusun pengetahuanya sendiri (Hosnan,2014). Dengan ini, PBL dapat membuat </w:t>
      </w:r>
      <w:r w:rsidR="00A76D28">
        <w:rPr>
          <w:rFonts w:ascii="Times New Roman" w:hAnsi="Times New Roman" w:cs="Times New Roman"/>
          <w:sz w:val="20"/>
        </w:rPr>
        <w:t>peserta didik</w:t>
      </w:r>
      <w:r w:rsidR="000F2CB1">
        <w:rPr>
          <w:rFonts w:ascii="Times New Roman" w:hAnsi="Times New Roman" w:cs="Times New Roman"/>
          <w:sz w:val="20"/>
        </w:rPr>
        <w:t xml:space="preserve"> aktif dalam pembelajaran dengan memecahkan masalah yang diberikan guru. Guru bersifat sebagai fasilitator, guru berperan untuk mengembangkan keterampilan berpikir kritis. PBL dapat disusun menjadi sebuah modul </w:t>
      </w:r>
      <w:r w:rsidR="000F2CB1" w:rsidRPr="000F2CB1">
        <w:rPr>
          <w:rFonts w:ascii="Times New Roman" w:hAnsi="Times New Roman" w:cs="Times New Roman"/>
          <w:sz w:val="20"/>
        </w:rPr>
        <w:t>yang diharapkan dapat menyampaikan pesan, merangsang pikiran, meningkatkan kemampuan berpikir kritis, memecahkan masalah, bekerjasama dan melakukan kegiatan ilmiah dalam menemukan sendiri pengetahuannya</w:t>
      </w:r>
      <w:r w:rsidR="000F2CB1">
        <w:rPr>
          <w:rFonts w:ascii="Times New Roman" w:hAnsi="Times New Roman" w:cs="Times New Roman"/>
          <w:sz w:val="20"/>
        </w:rPr>
        <w:t xml:space="preserve"> (Sunaringtyas,2015)</w:t>
      </w:r>
      <w:r w:rsidR="000F2CB1" w:rsidRPr="000F2CB1">
        <w:rPr>
          <w:rFonts w:ascii="Times New Roman" w:hAnsi="Times New Roman" w:cs="Times New Roman"/>
          <w:sz w:val="20"/>
        </w:rPr>
        <w:t>.</w:t>
      </w:r>
      <w:r w:rsidR="000F2CB1">
        <w:rPr>
          <w:rFonts w:ascii="Times New Roman" w:hAnsi="Times New Roman" w:cs="Times New Roman"/>
          <w:sz w:val="20"/>
        </w:rPr>
        <w:t xml:space="preserve"> </w:t>
      </w:r>
    </w:p>
    <w:p w:rsidR="000F2CB1" w:rsidRDefault="000F2CB1" w:rsidP="00834623">
      <w:pPr>
        <w:spacing w:after="0" w:line="240" w:lineRule="auto"/>
        <w:ind w:right="0" w:firstLine="720"/>
        <w:contextualSpacing/>
        <w:rPr>
          <w:rFonts w:ascii="Times New Roman" w:hAnsi="Times New Roman" w:cs="Times New Roman"/>
          <w:sz w:val="20"/>
        </w:rPr>
      </w:pPr>
      <w:r>
        <w:rPr>
          <w:rFonts w:ascii="Times New Roman" w:hAnsi="Times New Roman" w:cs="Times New Roman"/>
          <w:sz w:val="20"/>
        </w:rPr>
        <w:t xml:space="preserve">Sejumlah penelitian yang menerapkan PBL menjadi modul telah dilakukan sebelumnya diantaranya oleh Khotim (2015), Astuti (2016), dan Adil (2016). Hasilnya PBL yang diterapkan menjadi modul layak untuk digunakan, mendapat tanggapan positif, dan efektif dalam meningkatkan hasil belajar </w:t>
      </w:r>
      <w:r w:rsidR="00A76D28">
        <w:rPr>
          <w:rFonts w:ascii="Times New Roman" w:hAnsi="Times New Roman" w:cs="Times New Roman"/>
          <w:sz w:val="20"/>
        </w:rPr>
        <w:t>peserta didik</w:t>
      </w:r>
      <w:r>
        <w:rPr>
          <w:rFonts w:ascii="Times New Roman" w:hAnsi="Times New Roman" w:cs="Times New Roman"/>
          <w:sz w:val="20"/>
        </w:rPr>
        <w:t xml:space="preserve">. </w:t>
      </w:r>
      <w:r w:rsidR="00612E43">
        <w:rPr>
          <w:rFonts w:ascii="Times New Roman" w:hAnsi="Times New Roman" w:cs="Times New Roman"/>
          <w:sz w:val="20"/>
        </w:rPr>
        <w:t xml:space="preserve">Melihat hasilnya, </w:t>
      </w:r>
      <w:r>
        <w:rPr>
          <w:rFonts w:ascii="Times New Roman" w:hAnsi="Times New Roman" w:cs="Times New Roman"/>
          <w:sz w:val="20"/>
        </w:rPr>
        <w:t>peneliti juga tertarik untuk melakukan p</w:t>
      </w:r>
      <w:r w:rsidR="00A70423">
        <w:rPr>
          <w:rFonts w:ascii="Times New Roman" w:hAnsi="Times New Roman" w:cs="Times New Roman"/>
          <w:sz w:val="20"/>
        </w:rPr>
        <w:t>enelitian yang serupa.</w:t>
      </w:r>
    </w:p>
    <w:p w:rsidR="004F6889" w:rsidRPr="004F6889" w:rsidRDefault="004F6889" w:rsidP="00834623">
      <w:pPr>
        <w:spacing w:after="0" w:line="240" w:lineRule="auto"/>
        <w:ind w:right="0" w:firstLine="720"/>
        <w:contextualSpacing/>
        <w:rPr>
          <w:rFonts w:ascii="Times New Roman" w:hAnsi="Times New Roman" w:cs="Times New Roman"/>
          <w:sz w:val="18"/>
        </w:rPr>
      </w:pPr>
      <w:r w:rsidRPr="004F6889">
        <w:rPr>
          <w:rFonts w:ascii="Times New Roman" w:eastAsia="Times New Roman" w:hAnsi="Times New Roman" w:cs="Times New Roman"/>
          <w:sz w:val="20"/>
          <w:szCs w:val="24"/>
        </w:rPr>
        <w:t xml:space="preserve">Pada proses pembelajaran menggunakan PBL masalah yang disajikan harus bersifat autentik, sehingga perlu memanfaatkan lingkungan sekitar peserta didik sebagai sumber belajar. Pembelajaran dengan memanfaatkan lingkungan sekitar sebagai sumber belajar disebut dengan pembelajaran bersifat konteksual. Dalam pembelajaran konteksual  materi pembelajaran yang akan disampaikan oleh guru dikaitkan dengan lingkungan peserta didik sebagai sumber belajar. Peserta didik mempelajari materi pelajaran dengan cara memahami konteksnya, sehingga pada peserta didik akan muncul pemahaman sendiri tentang apa yang dipelajarinya.  </w:t>
      </w:r>
    </w:p>
    <w:p w:rsidR="0053123A" w:rsidRPr="004F6889" w:rsidRDefault="00A70423" w:rsidP="004F6889">
      <w:pPr>
        <w:spacing w:after="0" w:line="240" w:lineRule="auto"/>
        <w:ind w:right="0" w:firstLine="720"/>
        <w:contextualSpacing/>
        <w:rPr>
          <w:rFonts w:ascii="Times New Roman" w:hAnsi="Times New Roman" w:cs="Times New Roman"/>
          <w:sz w:val="20"/>
        </w:rPr>
      </w:pPr>
      <w:r>
        <w:rPr>
          <w:rFonts w:ascii="Times New Roman" w:hAnsi="Times New Roman" w:cs="Times New Roman"/>
          <w:sz w:val="20"/>
        </w:rPr>
        <w:t xml:space="preserve">Oleh karena itu, penulis juga melakukan pengembangan bahan ajar </w:t>
      </w:r>
      <w:r w:rsidR="00B32F4C">
        <w:rPr>
          <w:rFonts w:ascii="Times New Roman" w:hAnsi="Times New Roman" w:cs="Times New Roman"/>
          <w:sz w:val="20"/>
        </w:rPr>
        <w:t xml:space="preserve">model </w:t>
      </w:r>
      <w:r>
        <w:rPr>
          <w:rFonts w:ascii="Times New Roman" w:hAnsi="Times New Roman" w:cs="Times New Roman"/>
          <w:sz w:val="20"/>
        </w:rPr>
        <w:t xml:space="preserve">PBL untuk meningkatkan hasil belajar </w:t>
      </w:r>
      <w:r w:rsidR="00A76D28">
        <w:rPr>
          <w:rFonts w:ascii="Times New Roman" w:hAnsi="Times New Roman" w:cs="Times New Roman"/>
          <w:sz w:val="20"/>
        </w:rPr>
        <w:t>peserta didik</w:t>
      </w:r>
      <w:r>
        <w:rPr>
          <w:rFonts w:ascii="Times New Roman" w:hAnsi="Times New Roman" w:cs="Times New Roman"/>
          <w:sz w:val="20"/>
        </w:rPr>
        <w:t xml:space="preserve"> di SMA Banjarmasin.</w:t>
      </w:r>
      <w:r w:rsidR="00991AED">
        <w:rPr>
          <w:rFonts w:ascii="Times New Roman" w:hAnsi="Times New Roman" w:cs="Times New Roman"/>
          <w:sz w:val="20"/>
        </w:rPr>
        <w:t xml:space="preserve"> Untuk mengetahui hasilnya modul yang dikembangkan diuji, </w:t>
      </w:r>
      <w:r>
        <w:rPr>
          <w:rFonts w:ascii="Times New Roman" w:hAnsi="Times New Roman" w:cs="Times New Roman"/>
          <w:sz w:val="20"/>
        </w:rPr>
        <w:t xml:space="preserve">apakah modul PBL yang dihasilkan valid, praktis, dan efektif untuk meningkatkan hasil belajar </w:t>
      </w:r>
      <w:r w:rsidR="00A76D28">
        <w:rPr>
          <w:rFonts w:ascii="Times New Roman" w:hAnsi="Times New Roman" w:cs="Times New Roman"/>
          <w:sz w:val="20"/>
        </w:rPr>
        <w:t>peserta didik</w:t>
      </w:r>
      <w:r>
        <w:rPr>
          <w:rFonts w:ascii="Times New Roman" w:hAnsi="Times New Roman" w:cs="Times New Roman"/>
          <w:sz w:val="20"/>
        </w:rPr>
        <w:t xml:space="preserve"> di kelas XI PMIA SMAN 3 Banjarmasin.</w:t>
      </w:r>
    </w:p>
    <w:p w:rsidR="000357E6" w:rsidRPr="00A005F7" w:rsidRDefault="000B3544" w:rsidP="00B92365">
      <w:pPr>
        <w:pStyle w:val="Heading1"/>
        <w:spacing w:after="0" w:line="240" w:lineRule="auto"/>
        <w:ind w:left="-5"/>
        <w:contextualSpacing/>
        <w:rPr>
          <w:rFonts w:ascii="Times New Roman" w:hAnsi="Times New Roman" w:cs="Times New Roman"/>
          <w:sz w:val="20"/>
        </w:rPr>
      </w:pPr>
      <w:r w:rsidRPr="00A005F7">
        <w:rPr>
          <w:rFonts w:ascii="Times New Roman" w:hAnsi="Times New Roman" w:cs="Times New Roman"/>
          <w:sz w:val="20"/>
        </w:rPr>
        <w:lastRenderedPageBreak/>
        <w:t>METODE PENELITIAN</w:t>
      </w:r>
      <w:r w:rsidRPr="00A005F7">
        <w:rPr>
          <w:rFonts w:ascii="Times New Roman" w:hAnsi="Times New Roman" w:cs="Times New Roman"/>
          <w:b w:val="0"/>
          <w:sz w:val="20"/>
        </w:rPr>
        <w:t xml:space="preserve"> </w:t>
      </w:r>
    </w:p>
    <w:p w:rsidR="00F5543E" w:rsidRPr="00722F9F" w:rsidRDefault="00722F9F" w:rsidP="00F914D6">
      <w:pPr>
        <w:spacing w:after="0" w:line="240" w:lineRule="auto"/>
        <w:ind w:left="-15" w:right="0" w:firstLine="582"/>
        <w:contextualSpacing/>
        <w:rPr>
          <w:rFonts w:ascii="Times New Roman" w:hAnsi="Times New Roman" w:cs="Times New Roman"/>
          <w:i/>
          <w:sz w:val="20"/>
        </w:rPr>
      </w:pPr>
      <w:r>
        <w:rPr>
          <w:rFonts w:ascii="Times New Roman" w:hAnsi="Times New Roman" w:cs="Times New Roman"/>
          <w:sz w:val="20"/>
        </w:rPr>
        <w:t>Penelitian ini merupakan penelitian pengembangan (</w:t>
      </w:r>
      <w:r>
        <w:rPr>
          <w:rFonts w:ascii="Times New Roman" w:hAnsi="Times New Roman" w:cs="Times New Roman"/>
          <w:i/>
          <w:sz w:val="20"/>
        </w:rPr>
        <w:t>research and development)</w:t>
      </w:r>
      <w:r w:rsidR="00DB7C91">
        <w:rPr>
          <w:rFonts w:ascii="Times New Roman" w:hAnsi="Times New Roman" w:cs="Times New Roman"/>
          <w:sz w:val="20"/>
        </w:rPr>
        <w:t xml:space="preserve"> yang akhirnya aka</w:t>
      </w:r>
      <w:r>
        <w:rPr>
          <w:rFonts w:ascii="Times New Roman" w:hAnsi="Times New Roman" w:cs="Times New Roman"/>
          <w:sz w:val="20"/>
        </w:rPr>
        <w:t xml:space="preserve">n </w:t>
      </w:r>
      <w:r w:rsidR="00B32F4C">
        <w:rPr>
          <w:rFonts w:ascii="Times New Roman" w:hAnsi="Times New Roman" w:cs="Times New Roman"/>
          <w:sz w:val="20"/>
        </w:rPr>
        <w:t>menghasilkan produk berupa bahan ajar</w:t>
      </w:r>
      <w:r>
        <w:rPr>
          <w:rFonts w:ascii="Times New Roman" w:hAnsi="Times New Roman" w:cs="Times New Roman"/>
          <w:sz w:val="20"/>
        </w:rPr>
        <w:t xml:space="preserve"> </w:t>
      </w:r>
      <w:r w:rsidR="00B32F4C">
        <w:rPr>
          <w:rFonts w:ascii="Times New Roman" w:hAnsi="Times New Roman" w:cs="Times New Roman"/>
          <w:sz w:val="20"/>
        </w:rPr>
        <w:t xml:space="preserve">model </w:t>
      </w:r>
      <w:r>
        <w:rPr>
          <w:rFonts w:ascii="Times New Roman" w:hAnsi="Times New Roman" w:cs="Times New Roman"/>
          <w:sz w:val="20"/>
        </w:rPr>
        <w:t>PBL</w:t>
      </w:r>
      <w:r w:rsidR="004F6889">
        <w:rPr>
          <w:rFonts w:ascii="Times New Roman" w:hAnsi="Times New Roman" w:cs="Times New Roman"/>
          <w:sz w:val="20"/>
          <w:lang w:val="en-US"/>
        </w:rPr>
        <w:t xml:space="preserve"> berbasis lingkungan</w:t>
      </w:r>
      <w:r>
        <w:rPr>
          <w:rFonts w:ascii="Times New Roman" w:hAnsi="Times New Roman" w:cs="Times New Roman"/>
          <w:sz w:val="20"/>
        </w:rPr>
        <w:t xml:space="preserve">. Metode pengembangan yang digunakan yaitu </w:t>
      </w:r>
      <w:r w:rsidR="00AD2899">
        <w:rPr>
          <w:rFonts w:ascii="Times New Roman" w:hAnsi="Times New Roman" w:cs="Times New Roman"/>
          <w:sz w:val="20"/>
        </w:rPr>
        <w:t xml:space="preserve">pengembangan model 4-D menurut </w:t>
      </w:r>
      <w:r w:rsidR="00AD2899">
        <w:rPr>
          <w:rFonts w:ascii="Times New Roman" w:hAnsi="Times New Roman" w:cs="Times New Roman"/>
          <w:sz w:val="20"/>
          <w:lang w:val="en-US"/>
        </w:rPr>
        <w:t>T</w:t>
      </w:r>
      <w:r w:rsidR="00AD2899">
        <w:rPr>
          <w:rFonts w:ascii="Times New Roman" w:hAnsi="Times New Roman" w:cs="Times New Roman"/>
          <w:sz w:val="20"/>
        </w:rPr>
        <w:t xml:space="preserve">hiagarajan dan </w:t>
      </w:r>
      <w:r w:rsidR="00AD2899">
        <w:rPr>
          <w:rFonts w:ascii="Times New Roman" w:hAnsi="Times New Roman" w:cs="Times New Roman"/>
          <w:sz w:val="20"/>
          <w:lang w:val="en-US"/>
        </w:rPr>
        <w:t>S</w:t>
      </w:r>
      <w:r>
        <w:rPr>
          <w:rFonts w:ascii="Times New Roman" w:hAnsi="Times New Roman" w:cs="Times New Roman"/>
          <w:sz w:val="20"/>
        </w:rPr>
        <w:t xml:space="preserve">emmel (1974). Pengembangan 4-D memiliki 4 tahap yaitu </w:t>
      </w:r>
      <w:r w:rsidRPr="004F6889">
        <w:rPr>
          <w:rFonts w:ascii="Times New Roman" w:hAnsi="Times New Roman" w:cs="Times New Roman"/>
          <w:i/>
          <w:sz w:val="20"/>
        </w:rPr>
        <w:t>define, design, development</w:t>
      </w:r>
      <w:r>
        <w:rPr>
          <w:rFonts w:ascii="Times New Roman" w:hAnsi="Times New Roman" w:cs="Times New Roman"/>
          <w:sz w:val="20"/>
        </w:rPr>
        <w:t xml:space="preserve"> dan</w:t>
      </w:r>
      <w:r w:rsidRPr="004F6889">
        <w:rPr>
          <w:rFonts w:ascii="Times New Roman" w:hAnsi="Times New Roman" w:cs="Times New Roman"/>
          <w:i/>
          <w:sz w:val="20"/>
        </w:rPr>
        <w:t xml:space="preserve"> diseminasi</w:t>
      </w:r>
      <w:r>
        <w:rPr>
          <w:rFonts w:ascii="Times New Roman" w:hAnsi="Times New Roman" w:cs="Times New Roman"/>
          <w:sz w:val="20"/>
        </w:rPr>
        <w:t xml:space="preserve">. Namun pada penelitian ini, tahap diseminasi tidak dilakukan karena produk masih bersifat </w:t>
      </w:r>
      <w:r>
        <w:rPr>
          <w:rFonts w:ascii="Times New Roman" w:hAnsi="Times New Roman" w:cs="Times New Roman"/>
          <w:i/>
          <w:sz w:val="20"/>
        </w:rPr>
        <w:t>prototype.</w:t>
      </w:r>
    </w:p>
    <w:p w:rsidR="007D1DC5" w:rsidRDefault="00722F9F" w:rsidP="00F914D6">
      <w:pPr>
        <w:spacing w:after="0" w:line="240" w:lineRule="auto"/>
        <w:ind w:left="-15" w:right="0" w:firstLine="582"/>
        <w:contextualSpacing/>
        <w:rPr>
          <w:rFonts w:ascii="Times New Roman" w:hAnsi="Times New Roman" w:cs="Times New Roman"/>
          <w:sz w:val="20"/>
        </w:rPr>
      </w:pPr>
      <w:r>
        <w:rPr>
          <w:rFonts w:ascii="Times New Roman" w:hAnsi="Times New Roman" w:cs="Times New Roman"/>
          <w:sz w:val="20"/>
        </w:rPr>
        <w:t>Penelitian dilakukan di SMAN 3 B</w:t>
      </w:r>
      <w:r w:rsidR="00AD2899">
        <w:rPr>
          <w:rFonts w:ascii="Times New Roman" w:hAnsi="Times New Roman" w:cs="Times New Roman"/>
          <w:sz w:val="20"/>
        </w:rPr>
        <w:t xml:space="preserve">anjarmasin selama 3 bulan dari </w:t>
      </w:r>
      <w:r w:rsidR="00AD2899">
        <w:rPr>
          <w:rFonts w:ascii="Times New Roman" w:hAnsi="Times New Roman" w:cs="Times New Roman"/>
          <w:sz w:val="20"/>
          <w:lang w:val="en-US"/>
        </w:rPr>
        <w:t>D</w:t>
      </w:r>
      <w:r w:rsidR="00AD2899">
        <w:rPr>
          <w:rFonts w:ascii="Times New Roman" w:hAnsi="Times New Roman" w:cs="Times New Roman"/>
          <w:sz w:val="20"/>
        </w:rPr>
        <w:t xml:space="preserve">esember 2017 hingga </w:t>
      </w:r>
      <w:r w:rsidR="00AD2899">
        <w:rPr>
          <w:rFonts w:ascii="Times New Roman" w:hAnsi="Times New Roman" w:cs="Times New Roman"/>
          <w:sz w:val="20"/>
          <w:lang w:val="en-US"/>
        </w:rPr>
        <w:t>F</w:t>
      </w:r>
      <w:r>
        <w:rPr>
          <w:rFonts w:ascii="Times New Roman" w:hAnsi="Times New Roman" w:cs="Times New Roman"/>
          <w:sz w:val="20"/>
        </w:rPr>
        <w:t xml:space="preserve">ebruari 2018. </w:t>
      </w:r>
      <w:r w:rsidR="007D1DC5">
        <w:rPr>
          <w:rFonts w:ascii="Times New Roman" w:hAnsi="Times New Roman" w:cs="Times New Roman"/>
          <w:sz w:val="20"/>
        </w:rPr>
        <w:t>Subjek penelitian yai</w:t>
      </w:r>
      <w:r w:rsidR="00DB2924">
        <w:rPr>
          <w:rFonts w:ascii="Times New Roman" w:hAnsi="Times New Roman" w:cs="Times New Roman"/>
          <w:sz w:val="20"/>
        </w:rPr>
        <w:t>tu peserta didik kelas XI PMIA SMAN 3 Banjarmasin</w:t>
      </w:r>
      <w:r w:rsidR="007D1DC5">
        <w:rPr>
          <w:rFonts w:ascii="Times New Roman" w:hAnsi="Times New Roman" w:cs="Times New Roman"/>
          <w:sz w:val="20"/>
        </w:rPr>
        <w:t xml:space="preserve">. </w:t>
      </w:r>
      <w:r>
        <w:rPr>
          <w:rFonts w:ascii="Times New Roman" w:hAnsi="Times New Roman" w:cs="Times New Roman"/>
          <w:sz w:val="20"/>
        </w:rPr>
        <w:t xml:space="preserve">Instrumen penelitian yang digunakan yaitu tes dan nontes. Intrumen non tes meliputi </w:t>
      </w:r>
      <w:r w:rsidR="007D1DC5">
        <w:rPr>
          <w:rFonts w:ascii="Times New Roman" w:hAnsi="Times New Roman" w:cs="Times New Roman"/>
          <w:sz w:val="20"/>
        </w:rPr>
        <w:t xml:space="preserve">angket validitas dan respon. </w:t>
      </w:r>
      <w:r w:rsidR="00AD2899">
        <w:rPr>
          <w:rFonts w:ascii="Times New Roman" w:hAnsi="Times New Roman" w:cs="Times New Roman"/>
          <w:sz w:val="20"/>
          <w:lang w:val="en-US"/>
        </w:rPr>
        <w:t>I</w:t>
      </w:r>
      <w:r w:rsidR="007D1DC5">
        <w:rPr>
          <w:rFonts w:ascii="Times New Roman" w:hAnsi="Times New Roman" w:cs="Times New Roman"/>
          <w:sz w:val="20"/>
        </w:rPr>
        <w:t>nstrumen tes meliputi  soal-soal tes yang sesuai indikator. Teknik analisis data menggunakan teknik analisis deskriptif dan inferensial. Analisis deskriptif digunakan untuk menggambarkan modul serta mendeskripsikan kevalidan dan kepraktisan modul yang dibuat. Sedangkan analisis inferensial meliputi, uji normalitas, homogenitas, uji-t dan N-gain untuk menguji keefektifan modul.</w:t>
      </w:r>
    </w:p>
    <w:p w:rsidR="000357E6" w:rsidRPr="009A0978" w:rsidRDefault="000357E6" w:rsidP="00B92365">
      <w:pPr>
        <w:spacing w:after="0" w:line="240" w:lineRule="auto"/>
        <w:ind w:left="720" w:right="0" w:firstLine="0"/>
        <w:contextualSpacing/>
        <w:rPr>
          <w:rFonts w:ascii="Times New Roman" w:hAnsi="Times New Roman" w:cs="Times New Roman"/>
        </w:rPr>
      </w:pPr>
    </w:p>
    <w:p w:rsidR="00964DB6" w:rsidRPr="00964DB6" w:rsidRDefault="000B3544" w:rsidP="00964DB6">
      <w:pPr>
        <w:pStyle w:val="Heading1"/>
        <w:spacing w:after="0" w:line="240" w:lineRule="auto"/>
        <w:ind w:left="-5" w:firstLine="5"/>
        <w:contextualSpacing/>
        <w:jc w:val="both"/>
        <w:rPr>
          <w:rFonts w:ascii="Times New Roman" w:hAnsi="Times New Roman" w:cs="Times New Roman"/>
          <w:sz w:val="20"/>
        </w:rPr>
      </w:pPr>
      <w:r w:rsidRPr="00A005F7">
        <w:rPr>
          <w:rFonts w:ascii="Times New Roman" w:hAnsi="Times New Roman" w:cs="Times New Roman"/>
          <w:sz w:val="20"/>
        </w:rPr>
        <w:t xml:space="preserve">HASIL </w:t>
      </w:r>
      <w:r w:rsidR="00A005F7" w:rsidRPr="00A005F7">
        <w:rPr>
          <w:rFonts w:ascii="Times New Roman" w:hAnsi="Times New Roman" w:cs="Times New Roman"/>
          <w:sz w:val="20"/>
        </w:rPr>
        <w:t xml:space="preserve">PENELITIAN </w:t>
      </w:r>
      <w:r w:rsidRPr="00A005F7">
        <w:rPr>
          <w:rFonts w:ascii="Times New Roman" w:hAnsi="Times New Roman" w:cs="Times New Roman"/>
          <w:sz w:val="20"/>
        </w:rPr>
        <w:t>DAN PEMBAHASAN</w:t>
      </w:r>
    </w:p>
    <w:p w:rsidR="00B32F4C" w:rsidRDefault="00B32F4C" w:rsidP="00AE7810">
      <w:pPr>
        <w:spacing w:after="0" w:line="240" w:lineRule="auto"/>
        <w:ind w:right="-2" w:firstLine="720"/>
        <w:contextualSpacing/>
        <w:rPr>
          <w:rFonts w:ascii="Times New Roman" w:hAnsi="Times New Roman" w:cs="Times New Roman"/>
          <w:sz w:val="20"/>
          <w:szCs w:val="20"/>
        </w:rPr>
      </w:pPr>
      <w:r>
        <w:rPr>
          <w:rFonts w:ascii="Times New Roman" w:hAnsi="Times New Roman" w:cs="Times New Roman"/>
          <w:sz w:val="20"/>
          <w:szCs w:val="20"/>
        </w:rPr>
        <w:t>Produk pengembangan yang dihas</w:t>
      </w:r>
      <w:r w:rsidR="00DB2924">
        <w:rPr>
          <w:rFonts w:ascii="Times New Roman" w:hAnsi="Times New Roman" w:cs="Times New Roman"/>
          <w:sz w:val="20"/>
          <w:szCs w:val="20"/>
        </w:rPr>
        <w:t xml:space="preserve">ilkan adalah bahan ajar dengan model PBL berbasis lingkungan dengan materi asam basa. Keunggulan produk ini adalah bersifat kreatif dan inovatif untuk peserta didik dan berkaitan dengan lingkungan sehari-hari. Bahan ajar berisi materi yang dilengkapi </w:t>
      </w:r>
      <w:r w:rsidR="00DB2924" w:rsidRPr="00DB2924">
        <w:rPr>
          <w:rFonts w:ascii="Times New Roman" w:hAnsi="Times New Roman" w:cs="Times New Roman"/>
          <w:i/>
          <w:sz w:val="20"/>
          <w:szCs w:val="20"/>
        </w:rPr>
        <w:t>quiz time</w:t>
      </w:r>
      <w:r w:rsidR="00DB2924">
        <w:rPr>
          <w:rFonts w:ascii="Times New Roman" w:hAnsi="Times New Roman" w:cs="Times New Roman"/>
          <w:i/>
          <w:sz w:val="20"/>
          <w:szCs w:val="20"/>
        </w:rPr>
        <w:t xml:space="preserve">, </w:t>
      </w:r>
      <w:r w:rsidR="00DB2924">
        <w:rPr>
          <w:rFonts w:ascii="Times New Roman" w:hAnsi="Times New Roman" w:cs="Times New Roman"/>
          <w:sz w:val="20"/>
          <w:szCs w:val="20"/>
        </w:rPr>
        <w:t>web kimia, sekilas info, tugas mandiri, tes formatif, dan kolom motivasi.  Dengan materi yang berbasis lingkungan sekitar maka pembelajaran lebih a</w:t>
      </w:r>
      <w:r w:rsidR="00AD2899">
        <w:rPr>
          <w:rFonts w:ascii="Times New Roman" w:hAnsi="Times New Roman" w:cs="Times New Roman"/>
          <w:sz w:val="20"/>
          <w:szCs w:val="20"/>
          <w:lang w:val="en-US"/>
        </w:rPr>
        <w:t>plikatif</w:t>
      </w:r>
      <w:r w:rsidR="00DB2924">
        <w:rPr>
          <w:rFonts w:ascii="Times New Roman" w:hAnsi="Times New Roman" w:cs="Times New Roman"/>
          <w:sz w:val="20"/>
          <w:szCs w:val="20"/>
        </w:rPr>
        <w:t xml:space="preserve"> dan komunikatif.  </w:t>
      </w:r>
    </w:p>
    <w:p w:rsidR="00B76A38" w:rsidRPr="00DB2924" w:rsidRDefault="00B76A38" w:rsidP="00AE7810">
      <w:pPr>
        <w:spacing w:after="0" w:line="240" w:lineRule="auto"/>
        <w:ind w:right="-2" w:firstLine="720"/>
        <w:contextualSpacing/>
        <w:rPr>
          <w:rFonts w:ascii="Times New Roman" w:hAnsi="Times New Roman" w:cs="Times New Roman"/>
          <w:sz w:val="20"/>
          <w:szCs w:val="20"/>
        </w:rPr>
      </w:pPr>
    </w:p>
    <w:p w:rsidR="00B32F4C" w:rsidRPr="00D964F9" w:rsidRDefault="00D964F9" w:rsidP="00D964F9">
      <w:pPr>
        <w:spacing w:after="0" w:line="240" w:lineRule="auto"/>
        <w:ind w:right="-2" w:firstLine="0"/>
        <w:contextualSpacing/>
        <w:rPr>
          <w:rFonts w:ascii="Times New Roman" w:hAnsi="Times New Roman" w:cs="Times New Roman"/>
          <w:b/>
          <w:sz w:val="20"/>
          <w:szCs w:val="20"/>
        </w:rPr>
      </w:pPr>
      <w:r w:rsidRPr="00D964F9">
        <w:rPr>
          <w:rFonts w:ascii="Times New Roman" w:hAnsi="Times New Roman" w:cs="Times New Roman"/>
          <w:b/>
          <w:sz w:val="20"/>
          <w:szCs w:val="20"/>
        </w:rPr>
        <w:t>Hasil Uji Kelayakan</w:t>
      </w:r>
    </w:p>
    <w:p w:rsidR="00B76A38" w:rsidRDefault="00DA2345" w:rsidP="00AE7810">
      <w:pPr>
        <w:spacing w:after="0" w:line="240" w:lineRule="auto"/>
        <w:ind w:right="-2" w:firstLine="720"/>
        <w:contextualSpacing/>
        <w:rPr>
          <w:rFonts w:ascii="Times New Roman" w:hAnsi="Times New Roman" w:cs="Times New Roman"/>
          <w:sz w:val="20"/>
          <w:szCs w:val="20"/>
        </w:rPr>
      </w:pPr>
      <w:r>
        <w:rPr>
          <w:rFonts w:ascii="Times New Roman" w:hAnsi="Times New Roman" w:cs="Times New Roman"/>
          <w:sz w:val="20"/>
          <w:szCs w:val="20"/>
        </w:rPr>
        <w:t>Uji kelayakan dipergunakan untuk mengetahui tingkat kelayakan bahan ajar yang dibuat. Uji kelayakan di</w:t>
      </w:r>
      <w:r w:rsidR="00AD2899">
        <w:rPr>
          <w:rFonts w:ascii="Times New Roman" w:hAnsi="Times New Roman" w:cs="Times New Roman"/>
          <w:sz w:val="20"/>
          <w:szCs w:val="20"/>
        </w:rPr>
        <w:t xml:space="preserve">lakukan oleh 4 orang dosen ULM </w:t>
      </w:r>
      <w:r w:rsidR="00AD2899">
        <w:rPr>
          <w:rFonts w:ascii="Times New Roman" w:hAnsi="Times New Roman" w:cs="Times New Roman"/>
          <w:sz w:val="20"/>
          <w:szCs w:val="20"/>
          <w:lang w:val="en-US"/>
        </w:rPr>
        <w:t>B</w:t>
      </w:r>
      <w:r>
        <w:rPr>
          <w:rFonts w:ascii="Times New Roman" w:hAnsi="Times New Roman" w:cs="Times New Roman"/>
          <w:sz w:val="20"/>
          <w:szCs w:val="20"/>
        </w:rPr>
        <w:t xml:space="preserve">anjarmasin  dan 2 orang guru mata pelajaran kimia di SMAN 3 Banjarmasin. </w:t>
      </w:r>
      <w:r w:rsidR="00AD1CEF">
        <w:rPr>
          <w:rFonts w:ascii="Times New Roman" w:hAnsi="Times New Roman" w:cs="Times New Roman"/>
          <w:sz w:val="20"/>
          <w:szCs w:val="20"/>
        </w:rPr>
        <w:t xml:space="preserve">Uji kelayakan terdiri dari kelayakan isi, penyajian, dan bahasa. </w:t>
      </w:r>
    </w:p>
    <w:p w:rsidR="00B76A38" w:rsidRDefault="00B76A38" w:rsidP="00AE7810">
      <w:pPr>
        <w:spacing w:after="0" w:line="240" w:lineRule="auto"/>
        <w:ind w:right="-2" w:firstLine="720"/>
        <w:contextualSpacing/>
        <w:rPr>
          <w:rFonts w:ascii="Times New Roman" w:hAnsi="Times New Roman" w:cs="Times New Roman"/>
          <w:sz w:val="20"/>
          <w:szCs w:val="20"/>
        </w:rPr>
      </w:pPr>
      <w:r w:rsidRPr="00DC34F7">
        <w:rPr>
          <w:lang w:val="en-US" w:eastAsia="en-US"/>
        </w:rPr>
        <w:drawing>
          <wp:anchor distT="0" distB="0" distL="114300" distR="114300" simplePos="0" relativeHeight="251667968" behindDoc="1" locked="0" layoutInCell="1" allowOverlap="1" wp14:anchorId="29C9E8EC" wp14:editId="41F97815">
            <wp:simplePos x="0" y="0"/>
            <wp:positionH relativeFrom="column">
              <wp:posOffset>121920</wp:posOffset>
            </wp:positionH>
            <wp:positionV relativeFrom="paragraph">
              <wp:posOffset>76200</wp:posOffset>
            </wp:positionV>
            <wp:extent cx="2886075" cy="1171575"/>
            <wp:effectExtent l="0" t="0" r="9525"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B76A38" w:rsidRDefault="00B76A38" w:rsidP="00AE7810">
      <w:pPr>
        <w:spacing w:after="0" w:line="240" w:lineRule="auto"/>
        <w:ind w:right="-2" w:firstLine="720"/>
        <w:contextualSpacing/>
        <w:rPr>
          <w:rFonts w:ascii="Times New Roman" w:hAnsi="Times New Roman" w:cs="Times New Roman"/>
          <w:sz w:val="20"/>
          <w:szCs w:val="20"/>
        </w:rPr>
      </w:pPr>
    </w:p>
    <w:p w:rsidR="00B76A38" w:rsidRDefault="00B76A38" w:rsidP="00AE7810">
      <w:pPr>
        <w:spacing w:after="0" w:line="240" w:lineRule="auto"/>
        <w:ind w:right="-2" w:firstLine="720"/>
        <w:contextualSpacing/>
        <w:rPr>
          <w:rFonts w:ascii="Times New Roman" w:hAnsi="Times New Roman" w:cs="Times New Roman"/>
          <w:sz w:val="20"/>
          <w:szCs w:val="20"/>
        </w:rPr>
      </w:pPr>
    </w:p>
    <w:p w:rsidR="00B76A38" w:rsidRDefault="00B76A38" w:rsidP="00AE7810">
      <w:pPr>
        <w:spacing w:after="0" w:line="240" w:lineRule="auto"/>
        <w:ind w:right="-2" w:firstLine="720"/>
        <w:contextualSpacing/>
        <w:rPr>
          <w:rFonts w:ascii="Times New Roman" w:hAnsi="Times New Roman" w:cs="Times New Roman"/>
          <w:sz w:val="20"/>
          <w:szCs w:val="20"/>
        </w:rPr>
      </w:pPr>
    </w:p>
    <w:p w:rsidR="00B76A38" w:rsidRDefault="00B76A38" w:rsidP="00AE7810">
      <w:pPr>
        <w:spacing w:after="0" w:line="240" w:lineRule="auto"/>
        <w:ind w:right="-2" w:firstLine="720"/>
        <w:contextualSpacing/>
        <w:rPr>
          <w:rFonts w:ascii="Times New Roman" w:hAnsi="Times New Roman" w:cs="Times New Roman"/>
          <w:sz w:val="20"/>
          <w:szCs w:val="20"/>
        </w:rPr>
      </w:pPr>
    </w:p>
    <w:p w:rsidR="00B76A38" w:rsidRDefault="00B76A38" w:rsidP="00AE7810">
      <w:pPr>
        <w:spacing w:after="0" w:line="240" w:lineRule="auto"/>
        <w:ind w:right="-2" w:firstLine="720"/>
        <w:contextualSpacing/>
        <w:rPr>
          <w:rFonts w:ascii="Times New Roman" w:hAnsi="Times New Roman" w:cs="Times New Roman"/>
          <w:sz w:val="20"/>
          <w:szCs w:val="20"/>
        </w:rPr>
      </w:pPr>
    </w:p>
    <w:p w:rsidR="00B76A38" w:rsidRDefault="00B76A38" w:rsidP="00AE7810">
      <w:pPr>
        <w:spacing w:after="0" w:line="240" w:lineRule="auto"/>
        <w:ind w:right="-2" w:firstLine="720"/>
        <w:contextualSpacing/>
        <w:rPr>
          <w:rFonts w:ascii="Times New Roman" w:hAnsi="Times New Roman" w:cs="Times New Roman"/>
          <w:sz w:val="20"/>
          <w:szCs w:val="20"/>
        </w:rPr>
      </w:pPr>
    </w:p>
    <w:p w:rsidR="00B76A38" w:rsidRDefault="00B76A38" w:rsidP="00AE7810">
      <w:pPr>
        <w:spacing w:after="0" w:line="240" w:lineRule="auto"/>
        <w:ind w:right="-2" w:firstLine="720"/>
        <w:contextualSpacing/>
        <w:rPr>
          <w:rFonts w:ascii="Times New Roman" w:hAnsi="Times New Roman" w:cs="Times New Roman"/>
          <w:sz w:val="20"/>
          <w:szCs w:val="20"/>
        </w:rPr>
      </w:pPr>
    </w:p>
    <w:p w:rsidR="00B76A38" w:rsidRDefault="00B76A38" w:rsidP="00AE7810">
      <w:pPr>
        <w:spacing w:after="0" w:line="240" w:lineRule="auto"/>
        <w:ind w:right="-2" w:firstLine="720"/>
        <w:contextualSpacing/>
        <w:rPr>
          <w:rFonts w:ascii="Times New Roman" w:hAnsi="Times New Roman" w:cs="Times New Roman"/>
          <w:sz w:val="20"/>
          <w:szCs w:val="20"/>
        </w:rPr>
      </w:pPr>
    </w:p>
    <w:p w:rsidR="00B76A38" w:rsidRDefault="00B76A38" w:rsidP="00AE7810">
      <w:pPr>
        <w:spacing w:after="0" w:line="240" w:lineRule="auto"/>
        <w:ind w:right="-2" w:firstLine="720"/>
        <w:contextualSpacing/>
        <w:rPr>
          <w:rFonts w:ascii="Times New Roman" w:hAnsi="Times New Roman" w:cs="Times New Roman"/>
          <w:sz w:val="20"/>
          <w:szCs w:val="20"/>
        </w:rPr>
      </w:pPr>
    </w:p>
    <w:p w:rsidR="00B76A38" w:rsidRDefault="00B76A38" w:rsidP="00B76A38">
      <w:pPr>
        <w:spacing w:after="0" w:line="240" w:lineRule="auto"/>
        <w:ind w:right="-2" w:firstLine="0"/>
        <w:contextualSpacing/>
        <w:rPr>
          <w:rFonts w:ascii="Times New Roman" w:hAnsi="Times New Roman" w:cs="Times New Roman"/>
          <w:sz w:val="20"/>
          <w:szCs w:val="20"/>
        </w:rPr>
      </w:pPr>
    </w:p>
    <w:p w:rsidR="00B76A38" w:rsidRPr="00B76A38" w:rsidRDefault="00B76A38" w:rsidP="00B76A38">
      <w:pPr>
        <w:spacing w:after="0" w:line="240" w:lineRule="auto"/>
        <w:ind w:right="-2" w:firstLine="0"/>
        <w:contextualSpacing/>
        <w:jc w:val="center"/>
        <w:rPr>
          <w:rFonts w:ascii="Times New Roman" w:hAnsi="Times New Roman" w:cs="Times New Roman"/>
          <w:sz w:val="20"/>
          <w:szCs w:val="20"/>
          <w:lang w:val="en-US"/>
        </w:rPr>
      </w:pPr>
      <w:r w:rsidRPr="00A76D28">
        <w:rPr>
          <w:rFonts w:ascii="Times New Roman" w:hAnsi="Times New Roman" w:cs="Times New Roman"/>
          <w:b/>
          <w:sz w:val="20"/>
          <w:szCs w:val="20"/>
        </w:rPr>
        <w:t xml:space="preserve">Gambar 1. </w:t>
      </w:r>
      <w:r>
        <w:rPr>
          <w:rFonts w:ascii="Times New Roman" w:hAnsi="Times New Roman" w:cs="Times New Roman"/>
          <w:b/>
          <w:sz w:val="20"/>
          <w:szCs w:val="20"/>
          <w:lang w:val="en-US"/>
        </w:rPr>
        <w:t>Hasil Validasi Uji Kelayakan</w:t>
      </w:r>
    </w:p>
    <w:p w:rsidR="00B76A38" w:rsidRDefault="00B76A38" w:rsidP="00B76A38">
      <w:pPr>
        <w:spacing w:after="0" w:line="240" w:lineRule="auto"/>
        <w:ind w:right="-2" w:firstLine="720"/>
        <w:contextualSpacing/>
        <w:rPr>
          <w:rFonts w:ascii="Times New Roman" w:hAnsi="Times New Roman" w:cs="Times New Roman"/>
          <w:sz w:val="20"/>
          <w:szCs w:val="20"/>
        </w:rPr>
      </w:pPr>
    </w:p>
    <w:p w:rsidR="00B76A38" w:rsidRPr="00B76A38" w:rsidRDefault="00AD1CEF" w:rsidP="00B76A38">
      <w:pPr>
        <w:spacing w:after="0" w:line="240" w:lineRule="auto"/>
        <w:ind w:right="-2" w:firstLine="720"/>
        <w:contextualSpacing/>
        <w:rPr>
          <w:rFonts w:ascii="Times New Roman" w:hAnsi="Times New Roman" w:cs="Times New Roman"/>
          <w:sz w:val="20"/>
          <w:szCs w:val="20"/>
        </w:rPr>
      </w:pPr>
      <w:r>
        <w:rPr>
          <w:rFonts w:ascii="Times New Roman" w:hAnsi="Times New Roman" w:cs="Times New Roman"/>
          <w:sz w:val="20"/>
          <w:szCs w:val="20"/>
        </w:rPr>
        <w:t xml:space="preserve">Hasil uji kelayakan isi yang pertama mendapatkan </w:t>
      </w:r>
      <w:r w:rsidR="00D80691">
        <w:rPr>
          <w:rFonts w:ascii="Times New Roman" w:hAnsi="Times New Roman" w:cs="Times New Roman"/>
          <w:sz w:val="20"/>
          <w:szCs w:val="20"/>
        </w:rPr>
        <w:t>skor</w:t>
      </w:r>
      <w:r w:rsidR="00AD2899">
        <w:rPr>
          <w:rFonts w:ascii="Times New Roman" w:hAnsi="Times New Roman" w:cs="Times New Roman"/>
          <w:sz w:val="20"/>
          <w:szCs w:val="20"/>
          <w:lang w:val="en-US"/>
        </w:rPr>
        <w:t xml:space="preserve"> </w:t>
      </w:r>
      <w:r>
        <w:rPr>
          <w:rFonts w:ascii="Times New Roman" w:hAnsi="Times New Roman" w:cs="Times New Roman"/>
          <w:sz w:val="20"/>
          <w:szCs w:val="20"/>
        </w:rPr>
        <w:t>78,61% dengan kategori valid dengan beberapa revisi. Bahan ajar direvisi dan dilakukan uji kelayakan kedua. Hasilnya bahan ajar menda</w:t>
      </w:r>
      <w:r w:rsidR="00D80691">
        <w:rPr>
          <w:rFonts w:ascii="Times New Roman" w:hAnsi="Times New Roman" w:cs="Times New Roman"/>
          <w:sz w:val="20"/>
          <w:szCs w:val="20"/>
        </w:rPr>
        <w:t>patkan skor</w:t>
      </w:r>
      <w:r>
        <w:rPr>
          <w:rFonts w:ascii="Times New Roman" w:hAnsi="Times New Roman" w:cs="Times New Roman"/>
          <w:sz w:val="20"/>
          <w:szCs w:val="20"/>
        </w:rPr>
        <w:t xml:space="preserve"> 94% dengan kategori sangat valid sehingga tidak </w:t>
      </w:r>
      <w:r w:rsidR="00D80691">
        <w:rPr>
          <w:rFonts w:ascii="Times New Roman" w:hAnsi="Times New Roman" w:cs="Times New Roman"/>
          <w:sz w:val="20"/>
          <w:szCs w:val="20"/>
        </w:rPr>
        <w:t xml:space="preserve">diperlukan revisi lebih lanjut. Hasil kelayakan penyajian pertama mendapatkan skor 83,6% dengan kategori valid namun perlu sedikit direvisi berdasarkan saran validator. hasil uji kelayakan penyajian kedua mendapatkan skor 96,8% dengan kategori sangat valid tanpa perlu direvisi lebih lanjut. Hasil uji kelayakan bahasa pertama mendapatkan skor 65,3% dengan kategori kurang valid. Oleh karena itu perangkat kembali direvisi berdasarkan saran validator. hasil uji kelayakan bahasa kedua mendapatkan skor 85,4 &amp; dengan kategori sangat valid tanpa diperlukan revisi lebih lanjut. </w:t>
      </w:r>
    </w:p>
    <w:p w:rsidR="00B76A38" w:rsidRDefault="00B76A38" w:rsidP="00C326E1">
      <w:pPr>
        <w:spacing w:after="0" w:line="240" w:lineRule="auto"/>
        <w:ind w:right="-2" w:firstLine="0"/>
        <w:contextualSpacing/>
        <w:rPr>
          <w:rFonts w:ascii="Times New Roman" w:hAnsi="Times New Roman" w:cs="Times New Roman"/>
          <w:b/>
          <w:sz w:val="20"/>
          <w:szCs w:val="20"/>
        </w:rPr>
      </w:pPr>
    </w:p>
    <w:p w:rsidR="00AD1CEF" w:rsidRDefault="00B73AA7" w:rsidP="00C326E1">
      <w:pPr>
        <w:spacing w:after="0" w:line="240" w:lineRule="auto"/>
        <w:ind w:right="-2" w:firstLine="0"/>
        <w:contextualSpacing/>
        <w:rPr>
          <w:rFonts w:ascii="Times New Roman" w:hAnsi="Times New Roman" w:cs="Times New Roman"/>
          <w:b/>
          <w:sz w:val="20"/>
          <w:szCs w:val="20"/>
        </w:rPr>
      </w:pPr>
      <w:r>
        <w:rPr>
          <w:rFonts w:ascii="Times New Roman" w:hAnsi="Times New Roman" w:cs="Times New Roman"/>
          <w:b/>
          <w:sz w:val="20"/>
          <w:szCs w:val="20"/>
        </w:rPr>
        <w:t>Uji coba skala kecil</w:t>
      </w:r>
    </w:p>
    <w:p w:rsidR="00B76A38" w:rsidRDefault="00357EC5" w:rsidP="004F6889">
      <w:pPr>
        <w:spacing w:after="0" w:line="240" w:lineRule="auto"/>
        <w:ind w:right="-2" w:firstLine="0"/>
        <w:contextualSpacing/>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 xml:space="preserve">Uji perorangan dilakukan oleh 5 orang peserta didik kelas XI PMIA 3 Banjarmasin. Peserta didik diberikan orientasi dan persentasi tentang bahan ajar yang akan mereka gunakan. Selanjutnya dilakukan latihan terbimbing dan terakhir evaluasi hasil belajar.  </w:t>
      </w:r>
      <w:r w:rsidRPr="00357EC5">
        <w:rPr>
          <w:rFonts w:ascii="Times New Roman" w:hAnsi="Times New Roman" w:cs="Times New Roman"/>
          <w:sz w:val="20"/>
          <w:szCs w:val="20"/>
        </w:rPr>
        <w:t xml:space="preserve">Rata-rata pencapaian </w:t>
      </w:r>
      <w:r w:rsidRPr="00357EC5">
        <w:rPr>
          <w:rFonts w:ascii="Times New Roman" w:hAnsi="Times New Roman" w:cs="Times New Roman"/>
          <w:sz w:val="20"/>
          <w:szCs w:val="20"/>
        </w:rPr>
        <w:lastRenderedPageBreak/>
        <w:t>indikator 5 ora</w:t>
      </w:r>
      <w:r>
        <w:rPr>
          <w:rFonts w:ascii="Times New Roman" w:hAnsi="Times New Roman" w:cs="Times New Roman"/>
          <w:sz w:val="20"/>
          <w:szCs w:val="20"/>
        </w:rPr>
        <w:t xml:space="preserve">ng </w:t>
      </w:r>
      <w:r w:rsidR="00A76D28">
        <w:rPr>
          <w:rFonts w:ascii="Times New Roman" w:hAnsi="Times New Roman" w:cs="Times New Roman"/>
          <w:sz w:val="20"/>
          <w:szCs w:val="20"/>
        </w:rPr>
        <w:t>peserta didik</w:t>
      </w:r>
      <w:r>
        <w:rPr>
          <w:rFonts w:ascii="Times New Roman" w:hAnsi="Times New Roman" w:cs="Times New Roman"/>
          <w:sz w:val="20"/>
          <w:szCs w:val="20"/>
        </w:rPr>
        <w:t xml:space="preserve"> berkisar antara 73-87%. Hasil </w:t>
      </w:r>
      <w:r w:rsidR="00F74046">
        <w:rPr>
          <w:rFonts w:ascii="Times New Roman" w:hAnsi="Times New Roman" w:cs="Times New Roman"/>
          <w:sz w:val="20"/>
          <w:szCs w:val="20"/>
        </w:rPr>
        <w:t xml:space="preserve">pencapaian rata-rata indikator </w:t>
      </w:r>
      <w:r>
        <w:rPr>
          <w:rFonts w:ascii="Times New Roman" w:hAnsi="Times New Roman" w:cs="Times New Roman"/>
          <w:sz w:val="20"/>
          <w:szCs w:val="20"/>
        </w:rPr>
        <w:t xml:space="preserve">dapat </w:t>
      </w:r>
      <w:r w:rsidR="00B76A38">
        <w:rPr>
          <w:lang w:val="en-US" w:eastAsia="en-US"/>
        </w:rPr>
        <w:drawing>
          <wp:anchor distT="0" distB="0" distL="114300" distR="114300" simplePos="0" relativeHeight="251670016" behindDoc="0" locked="0" layoutInCell="1" allowOverlap="1" wp14:anchorId="436705DA" wp14:editId="6258421A">
            <wp:simplePos x="0" y="0"/>
            <wp:positionH relativeFrom="column">
              <wp:posOffset>521970</wp:posOffset>
            </wp:positionH>
            <wp:positionV relativeFrom="paragraph">
              <wp:posOffset>360045</wp:posOffset>
            </wp:positionV>
            <wp:extent cx="2857500" cy="1057275"/>
            <wp:effectExtent l="0" t="0" r="0" b="952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rPr>
        <w:t xml:space="preserve">dilihat pada gambar </w:t>
      </w:r>
      <w:r w:rsidR="00AD2899">
        <w:rPr>
          <w:rFonts w:ascii="Times New Roman" w:hAnsi="Times New Roman" w:cs="Times New Roman"/>
          <w:sz w:val="20"/>
          <w:szCs w:val="20"/>
          <w:lang w:val="en-US"/>
        </w:rPr>
        <w:t xml:space="preserve">2 </w:t>
      </w:r>
      <w:r>
        <w:rPr>
          <w:rFonts w:ascii="Times New Roman" w:hAnsi="Times New Roman" w:cs="Times New Roman"/>
          <w:sz w:val="20"/>
          <w:szCs w:val="20"/>
        </w:rPr>
        <w:t xml:space="preserve">di bawah. </w:t>
      </w:r>
    </w:p>
    <w:p w:rsidR="004F6889" w:rsidRDefault="0099723A" w:rsidP="004F6889">
      <w:pPr>
        <w:spacing w:after="0" w:line="240" w:lineRule="auto"/>
        <w:ind w:right="-2" w:firstLine="0"/>
        <w:contextualSpacing/>
        <w:jc w:val="center"/>
        <w:rPr>
          <w:rFonts w:ascii="Times New Roman" w:hAnsi="Times New Roman" w:cs="Times New Roman"/>
          <w:b/>
          <w:sz w:val="20"/>
          <w:szCs w:val="20"/>
        </w:rPr>
      </w:pPr>
      <w:r>
        <w:rPr>
          <w:rFonts w:ascii="Times New Roman" w:hAnsi="Times New Roman" w:cs="Times New Roman"/>
          <w:b/>
          <w:sz w:val="20"/>
          <w:szCs w:val="20"/>
        </w:rPr>
        <w:t>Gambar 2</w:t>
      </w:r>
      <w:r w:rsidR="004F6889" w:rsidRPr="00A76D28">
        <w:rPr>
          <w:rFonts w:ascii="Times New Roman" w:hAnsi="Times New Roman" w:cs="Times New Roman"/>
          <w:b/>
          <w:sz w:val="20"/>
          <w:szCs w:val="20"/>
        </w:rPr>
        <w:t>. Rata-rata pencapaian indikator uji perorangan</w:t>
      </w:r>
    </w:p>
    <w:p w:rsidR="00B76A38" w:rsidRPr="00B76A38" w:rsidRDefault="00B76A38" w:rsidP="00B76A38">
      <w:pPr>
        <w:widowControl w:val="0"/>
        <w:spacing w:after="0" w:line="240" w:lineRule="auto"/>
        <w:ind w:firstLine="851"/>
        <w:rPr>
          <w:rFonts w:ascii="Times New Roman" w:hAnsi="Times New Roman" w:cs="Times New Roman"/>
          <w:sz w:val="20"/>
          <w:szCs w:val="20"/>
          <w:lang w:val="en-US"/>
        </w:rPr>
      </w:pPr>
      <w:r w:rsidRPr="00B76A38">
        <w:rPr>
          <w:rFonts w:ascii="Times New Roman" w:hAnsi="Times New Roman" w:cs="Times New Roman"/>
          <w:sz w:val="20"/>
          <w:szCs w:val="20"/>
          <w:lang w:val="en-US"/>
        </w:rPr>
        <w:t xml:space="preserve">Pada indikator 1 tentang </w:t>
      </w:r>
      <w:r w:rsidRPr="00B76A38">
        <w:rPr>
          <w:rFonts w:ascii="Times New Roman" w:hAnsi="Times New Roman" w:cs="Times New Roman"/>
          <w:color w:val="000000" w:themeColor="text1"/>
          <w:sz w:val="20"/>
          <w:szCs w:val="20"/>
        </w:rPr>
        <w:t>menganalisis (C4) hubungan kekuatan asam/basa dalam konsep kehidupan sehari-hari</w:t>
      </w:r>
      <w:r w:rsidRPr="00B76A38">
        <w:rPr>
          <w:rFonts w:ascii="Times New Roman" w:hAnsi="Times New Roman" w:cs="Times New Roman"/>
          <w:color w:val="000000" w:themeColor="text1"/>
          <w:sz w:val="20"/>
          <w:szCs w:val="20"/>
          <w:lang w:val="en-US"/>
        </w:rPr>
        <w:t xml:space="preserve"> memperoleh persentase tingkat pencapaian 87%. </w:t>
      </w:r>
      <w:r w:rsidRPr="00B76A38">
        <w:rPr>
          <w:rFonts w:ascii="Times New Roman" w:hAnsi="Times New Roman" w:cs="Times New Roman"/>
          <w:sz w:val="20"/>
          <w:szCs w:val="20"/>
        </w:rPr>
        <w:t xml:space="preserve">Skor </w:t>
      </w:r>
      <w:r w:rsidRPr="00B76A38">
        <w:rPr>
          <w:rFonts w:ascii="Times New Roman" w:hAnsi="Times New Roman" w:cs="Times New Roman"/>
          <w:sz w:val="20"/>
          <w:szCs w:val="20"/>
          <w:lang w:val="en-US"/>
        </w:rPr>
        <w:t xml:space="preserve">ini </w:t>
      </w:r>
      <w:r w:rsidRPr="00B76A38">
        <w:rPr>
          <w:rFonts w:ascii="Times New Roman" w:hAnsi="Times New Roman" w:cs="Times New Roman"/>
          <w:sz w:val="20"/>
          <w:szCs w:val="20"/>
        </w:rPr>
        <w:t>menunjukan bahwa</w:t>
      </w:r>
      <w:r w:rsidRPr="00B76A38">
        <w:rPr>
          <w:rFonts w:ascii="Times New Roman" w:hAnsi="Times New Roman" w:cs="Times New Roman"/>
          <w:sz w:val="20"/>
          <w:szCs w:val="20"/>
          <w:lang w:val="en-US"/>
        </w:rPr>
        <w:t xml:space="preserve"> hasil peserta didik</w:t>
      </w:r>
      <w:r w:rsidRPr="00B76A38">
        <w:rPr>
          <w:rFonts w:ascii="Times New Roman" w:hAnsi="Times New Roman" w:cs="Times New Roman"/>
          <w:sz w:val="20"/>
          <w:szCs w:val="20"/>
        </w:rPr>
        <w:t xml:space="preserve"> ini sudah </w:t>
      </w:r>
      <w:r w:rsidRPr="00B76A38">
        <w:rPr>
          <w:rFonts w:ascii="Times New Roman" w:hAnsi="Times New Roman" w:cs="Times New Roman"/>
          <w:sz w:val="20"/>
          <w:szCs w:val="20"/>
          <w:lang w:val="en-US"/>
        </w:rPr>
        <w:t xml:space="preserve">sangat </w:t>
      </w:r>
      <w:r w:rsidRPr="00B76A38">
        <w:rPr>
          <w:rFonts w:ascii="Times New Roman" w:hAnsi="Times New Roman" w:cs="Times New Roman"/>
          <w:sz w:val="20"/>
          <w:szCs w:val="20"/>
        </w:rPr>
        <w:t>baik dikarenakan peserta didik mengetahui tentang</w:t>
      </w:r>
      <w:r w:rsidRPr="00B76A38">
        <w:rPr>
          <w:rFonts w:ascii="Times New Roman" w:hAnsi="Times New Roman" w:cs="Times New Roman"/>
          <w:sz w:val="20"/>
          <w:szCs w:val="20"/>
          <w:lang w:val="en-US"/>
        </w:rPr>
        <w:t xml:space="preserve"> </w:t>
      </w:r>
      <w:r w:rsidRPr="00B76A38">
        <w:rPr>
          <w:rFonts w:ascii="Times New Roman" w:hAnsi="Times New Roman" w:cs="Times New Roman"/>
          <w:sz w:val="20"/>
          <w:szCs w:val="20"/>
        </w:rPr>
        <w:t xml:space="preserve">kekuatan asam/basa dalam konsep kehidupan sehari-hari </w:t>
      </w:r>
      <w:r w:rsidRPr="00B76A38">
        <w:rPr>
          <w:rFonts w:ascii="Times New Roman" w:hAnsi="Times New Roman" w:cs="Times New Roman"/>
          <w:sz w:val="20"/>
          <w:szCs w:val="20"/>
          <w:lang w:val="en-US"/>
        </w:rPr>
        <w:t xml:space="preserve">dengan menggunakan bahan ajar berbasis lingkungan yang dikembangkan sangat membantu peserta didik lebih mudah untuk memahami indikator pembelajaran tersebut. </w:t>
      </w:r>
    </w:p>
    <w:p w:rsidR="00B76A38" w:rsidRDefault="00B76A38" w:rsidP="00B76A38">
      <w:pPr>
        <w:pStyle w:val="Default"/>
        <w:widowControl w:val="0"/>
        <w:ind w:firstLine="851"/>
        <w:jc w:val="both"/>
        <w:rPr>
          <w:sz w:val="20"/>
          <w:szCs w:val="20"/>
        </w:rPr>
      </w:pPr>
      <w:r w:rsidRPr="00B76A38">
        <w:rPr>
          <w:sz w:val="20"/>
          <w:szCs w:val="20"/>
        </w:rPr>
        <w:t xml:space="preserve">Menurut pendapat </w:t>
      </w:r>
      <w:r w:rsidRPr="00B76A38">
        <w:rPr>
          <w:noProof/>
          <w:sz w:val="20"/>
          <w:szCs w:val="20"/>
        </w:rPr>
        <w:t>Khayati, Sujadi, &amp; Saputro</w:t>
      </w:r>
      <w:r w:rsidRPr="00B76A38">
        <w:rPr>
          <w:sz w:val="20"/>
          <w:szCs w:val="20"/>
        </w:rPr>
        <w:t xml:space="preserve"> (2016), hasil yang diperoleh peserta didik tidak telepas dari pengaruh modul yang diberikan di</w:t>
      </w:r>
      <w:r>
        <w:rPr>
          <w:sz w:val="20"/>
          <w:szCs w:val="20"/>
        </w:rPr>
        <w:t xml:space="preserve"> </w:t>
      </w:r>
      <w:r w:rsidRPr="00B76A38">
        <w:rPr>
          <w:sz w:val="20"/>
          <w:szCs w:val="20"/>
        </w:rPr>
        <w:t>mana modul mampu membantu peserta didik dengan menggambarkan sesuatu yang abstrak tersebut melalui penggunaan gambar, bagan, skema. Materi yang rumit dapat dijelaskan modul dengan cara dan alur yang sederhana sesuai dengan tingkat berfikir peserta didik sehingga menjadi lebih mudah dipahami</w:t>
      </w:r>
      <w:r w:rsidRPr="00B76A38">
        <w:rPr>
          <w:color w:val="auto"/>
          <w:sz w:val="20"/>
          <w:szCs w:val="20"/>
        </w:rPr>
        <w:t>.</w:t>
      </w:r>
      <w:r w:rsidRPr="00B76A38">
        <w:rPr>
          <w:sz w:val="20"/>
          <w:szCs w:val="20"/>
        </w:rPr>
        <w:t xml:space="preserve"> Hal ini sejalan dengan penelitian Puspadewi &amp; Syahmani (2016) penggunaan model PBL berbantuan modul pada larutan penyangga dapat meningkatkan aktivitas peserta didik, aktivitas guru, afektif peserta didik, psikomotor peserta didik dan hasil belajar peserta didik dengan perolehan respon yang positif.</w:t>
      </w:r>
      <w:r>
        <w:rPr>
          <w:sz w:val="20"/>
          <w:szCs w:val="20"/>
        </w:rPr>
        <w:t xml:space="preserve"> </w:t>
      </w:r>
    </w:p>
    <w:p w:rsidR="004F6889" w:rsidRPr="00640558" w:rsidRDefault="00B76A38" w:rsidP="00640558">
      <w:pPr>
        <w:spacing w:after="0" w:line="240" w:lineRule="auto"/>
        <w:ind w:right="-2" w:firstLine="720"/>
        <w:contextualSpacing/>
        <w:rPr>
          <w:rFonts w:ascii="Times New Roman" w:hAnsi="Times New Roman" w:cs="Times New Roman"/>
          <w:sz w:val="20"/>
          <w:szCs w:val="20"/>
        </w:rPr>
      </w:pPr>
      <w:r>
        <w:rPr>
          <w:lang w:val="en-US" w:eastAsia="en-US"/>
        </w:rPr>
        <w:drawing>
          <wp:anchor distT="0" distB="0" distL="114300" distR="114300" simplePos="0" relativeHeight="251645440" behindDoc="0" locked="0" layoutInCell="1" allowOverlap="1" wp14:anchorId="6ACB6420" wp14:editId="17CD12F1">
            <wp:simplePos x="0" y="0"/>
            <wp:positionH relativeFrom="column">
              <wp:posOffset>569595</wp:posOffset>
            </wp:positionH>
            <wp:positionV relativeFrom="paragraph">
              <wp:posOffset>819150</wp:posOffset>
            </wp:positionV>
            <wp:extent cx="3486150" cy="154305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357EC5">
        <w:rPr>
          <w:rFonts w:ascii="Times New Roman" w:hAnsi="Times New Roman" w:cs="Times New Roman"/>
          <w:sz w:val="20"/>
          <w:szCs w:val="20"/>
        </w:rPr>
        <w:t xml:space="preserve">Uji kelompok kecil dilakukan dengan 10 orang peserta didik kelas XI PMIA 3 Banjarmasin. Tahapan yang dilalui sama dengan uji perorangan hanya saja diberikan arahan </w:t>
      </w:r>
      <w:r w:rsidR="00C51BF2">
        <w:rPr>
          <w:rFonts w:ascii="Times New Roman" w:hAnsi="Times New Roman" w:cs="Times New Roman"/>
          <w:sz w:val="20"/>
          <w:szCs w:val="20"/>
        </w:rPr>
        <w:t xml:space="preserve">dalam berkelompok dan berdiskusi </w:t>
      </w:r>
      <w:r w:rsidR="00F74046">
        <w:rPr>
          <w:rFonts w:ascii="Times New Roman" w:hAnsi="Times New Roman" w:cs="Times New Roman"/>
          <w:sz w:val="20"/>
          <w:szCs w:val="20"/>
        </w:rPr>
        <w:t xml:space="preserve">terhadap </w:t>
      </w:r>
      <w:r w:rsidR="00C51BF2">
        <w:rPr>
          <w:rFonts w:ascii="Times New Roman" w:hAnsi="Times New Roman" w:cs="Times New Roman"/>
          <w:sz w:val="20"/>
          <w:szCs w:val="20"/>
        </w:rPr>
        <w:t>masalah atau soal</w:t>
      </w:r>
      <w:r w:rsidR="00F74046">
        <w:rPr>
          <w:rFonts w:ascii="Times New Roman" w:hAnsi="Times New Roman" w:cs="Times New Roman"/>
          <w:sz w:val="20"/>
          <w:szCs w:val="20"/>
        </w:rPr>
        <w:t xml:space="preserve"> yang diberikan. Rata-rata pencapaian </w:t>
      </w:r>
      <w:r w:rsidR="00C51BF2">
        <w:rPr>
          <w:rFonts w:ascii="Times New Roman" w:hAnsi="Times New Roman" w:cs="Times New Roman"/>
          <w:sz w:val="20"/>
          <w:szCs w:val="20"/>
        </w:rPr>
        <w:t xml:space="preserve"> </w:t>
      </w:r>
      <w:r w:rsidR="00F74046">
        <w:rPr>
          <w:rFonts w:ascii="Times New Roman" w:hAnsi="Times New Roman" w:cs="Times New Roman"/>
          <w:sz w:val="20"/>
          <w:szCs w:val="20"/>
        </w:rPr>
        <w:t xml:space="preserve">indikator pada kelompok kecil berkisar antara 80-97%.  Hasil pencapaian rata-rata indikator dapat dilihat pada gambar </w:t>
      </w:r>
      <w:r w:rsidR="00AD2899">
        <w:rPr>
          <w:rFonts w:ascii="Times New Roman" w:hAnsi="Times New Roman" w:cs="Times New Roman"/>
          <w:sz w:val="20"/>
          <w:szCs w:val="20"/>
          <w:lang w:val="en-US"/>
        </w:rPr>
        <w:t xml:space="preserve">3 </w:t>
      </w:r>
      <w:r w:rsidR="00F74046">
        <w:rPr>
          <w:rFonts w:ascii="Times New Roman" w:hAnsi="Times New Roman" w:cs="Times New Roman"/>
          <w:sz w:val="20"/>
          <w:szCs w:val="20"/>
        </w:rPr>
        <w:t xml:space="preserve">di bawah. </w:t>
      </w:r>
    </w:p>
    <w:p w:rsidR="00B76A38" w:rsidRPr="00B76A38" w:rsidRDefault="0099723A" w:rsidP="00B76A38">
      <w:pPr>
        <w:ind w:firstLine="0"/>
        <w:jc w:val="center"/>
        <w:rPr>
          <w:rFonts w:ascii="Times New Roman" w:hAnsi="Times New Roman" w:cs="Times New Roman"/>
          <w:b/>
          <w:sz w:val="20"/>
          <w:szCs w:val="20"/>
        </w:rPr>
      </w:pPr>
      <w:r>
        <w:rPr>
          <w:rFonts w:ascii="Times New Roman" w:hAnsi="Times New Roman" w:cs="Times New Roman"/>
          <w:b/>
          <w:sz w:val="20"/>
          <w:szCs w:val="20"/>
        </w:rPr>
        <w:t>Gambar 3</w:t>
      </w:r>
      <w:r w:rsidR="004F6889" w:rsidRPr="002274C9">
        <w:rPr>
          <w:rFonts w:ascii="Times New Roman" w:hAnsi="Times New Roman" w:cs="Times New Roman"/>
          <w:b/>
          <w:sz w:val="20"/>
          <w:szCs w:val="20"/>
        </w:rPr>
        <w:t>. Rata-rata pencapaian indikator uji kelompok kecil.</w:t>
      </w:r>
    </w:p>
    <w:p w:rsidR="00B76A38" w:rsidRPr="00B76A38" w:rsidRDefault="00B76A38" w:rsidP="00B76A38">
      <w:pPr>
        <w:widowControl w:val="0"/>
        <w:spacing w:after="0" w:line="240" w:lineRule="auto"/>
        <w:ind w:firstLine="851"/>
        <w:rPr>
          <w:rFonts w:ascii="Times New Roman" w:hAnsi="Times New Roman" w:cs="Times New Roman"/>
          <w:sz w:val="20"/>
          <w:szCs w:val="20"/>
        </w:rPr>
      </w:pPr>
      <w:r w:rsidRPr="00B76A38">
        <w:rPr>
          <w:rFonts w:ascii="Times New Roman" w:hAnsi="Times New Roman" w:cs="Times New Roman"/>
          <w:sz w:val="20"/>
          <w:szCs w:val="20"/>
          <w:lang w:val="en-US"/>
        </w:rPr>
        <w:t xml:space="preserve">Pada indikator 1 tentang </w:t>
      </w:r>
      <w:r w:rsidRPr="00B76A38">
        <w:rPr>
          <w:rFonts w:ascii="Times New Roman" w:hAnsi="Times New Roman" w:cs="Times New Roman"/>
          <w:color w:val="000000" w:themeColor="text1"/>
          <w:sz w:val="20"/>
          <w:szCs w:val="20"/>
        </w:rPr>
        <w:t>menganalisis (C4) hubungan kekuatan asam/basa dalam konsep kehidupan sehari-hari</w:t>
      </w:r>
      <w:r w:rsidRPr="00B76A38">
        <w:rPr>
          <w:rFonts w:ascii="Times New Roman" w:hAnsi="Times New Roman" w:cs="Times New Roman"/>
          <w:color w:val="000000" w:themeColor="text1"/>
          <w:sz w:val="20"/>
          <w:szCs w:val="20"/>
          <w:lang w:val="en-US"/>
        </w:rPr>
        <w:t xml:space="preserve"> memperoleh persentase 97%. </w:t>
      </w:r>
      <w:r w:rsidRPr="00B76A38">
        <w:rPr>
          <w:rFonts w:ascii="Times New Roman" w:hAnsi="Times New Roman" w:cs="Times New Roman"/>
          <w:sz w:val="20"/>
          <w:szCs w:val="20"/>
        </w:rPr>
        <w:t xml:space="preserve">Skor </w:t>
      </w:r>
      <w:r w:rsidRPr="00B76A38">
        <w:rPr>
          <w:rFonts w:ascii="Times New Roman" w:hAnsi="Times New Roman" w:cs="Times New Roman"/>
          <w:sz w:val="20"/>
          <w:szCs w:val="20"/>
          <w:lang w:val="en-US"/>
        </w:rPr>
        <w:t xml:space="preserve">ini </w:t>
      </w:r>
      <w:r w:rsidRPr="00B76A38">
        <w:rPr>
          <w:rFonts w:ascii="Times New Roman" w:hAnsi="Times New Roman" w:cs="Times New Roman"/>
          <w:sz w:val="20"/>
          <w:szCs w:val="20"/>
        </w:rPr>
        <w:t>menunjukan bahwa</w:t>
      </w:r>
      <w:r w:rsidRPr="00B76A38">
        <w:rPr>
          <w:rFonts w:ascii="Times New Roman" w:hAnsi="Times New Roman" w:cs="Times New Roman"/>
          <w:sz w:val="20"/>
          <w:szCs w:val="20"/>
          <w:lang w:val="en-US"/>
        </w:rPr>
        <w:t xml:space="preserve"> hasil peserta didik</w:t>
      </w:r>
      <w:r w:rsidRPr="00B76A38">
        <w:rPr>
          <w:rFonts w:ascii="Times New Roman" w:hAnsi="Times New Roman" w:cs="Times New Roman"/>
          <w:sz w:val="20"/>
          <w:szCs w:val="20"/>
        </w:rPr>
        <w:t xml:space="preserve"> ini sudah </w:t>
      </w:r>
      <w:r w:rsidRPr="00B76A38">
        <w:rPr>
          <w:rFonts w:ascii="Times New Roman" w:hAnsi="Times New Roman" w:cs="Times New Roman"/>
          <w:sz w:val="20"/>
          <w:szCs w:val="20"/>
          <w:lang w:val="en-US"/>
        </w:rPr>
        <w:t xml:space="preserve">sangat </w:t>
      </w:r>
      <w:r w:rsidRPr="00B76A38">
        <w:rPr>
          <w:rFonts w:ascii="Times New Roman" w:hAnsi="Times New Roman" w:cs="Times New Roman"/>
          <w:sz w:val="20"/>
          <w:szCs w:val="20"/>
        </w:rPr>
        <w:t>baik dikarenakan peserta didik mengetahui sepenuhnya tentang</w:t>
      </w:r>
      <w:r w:rsidRPr="00B76A38">
        <w:rPr>
          <w:rFonts w:ascii="Times New Roman" w:hAnsi="Times New Roman" w:cs="Times New Roman"/>
          <w:sz w:val="20"/>
          <w:szCs w:val="20"/>
          <w:lang w:val="en-US"/>
        </w:rPr>
        <w:t xml:space="preserve"> </w:t>
      </w:r>
      <w:r w:rsidRPr="00B76A38">
        <w:rPr>
          <w:rFonts w:ascii="Times New Roman" w:hAnsi="Times New Roman" w:cs="Times New Roman"/>
          <w:color w:val="000000" w:themeColor="text1"/>
          <w:sz w:val="20"/>
          <w:szCs w:val="20"/>
        </w:rPr>
        <w:t>kekuatan asam/basa dalam konsep kehidupan sehari-hari</w:t>
      </w:r>
      <w:r w:rsidRPr="00B76A38">
        <w:rPr>
          <w:rFonts w:ascii="Times New Roman" w:hAnsi="Times New Roman" w:cs="Times New Roman"/>
          <w:sz w:val="20"/>
          <w:szCs w:val="20"/>
        </w:rPr>
        <w:t xml:space="preserve">. </w:t>
      </w:r>
      <w:r w:rsidRPr="00B76A38">
        <w:rPr>
          <w:rFonts w:ascii="Times New Roman" w:hAnsi="Times New Roman" w:cs="Times New Roman"/>
          <w:sz w:val="20"/>
          <w:szCs w:val="20"/>
          <w:lang w:val="en-US"/>
        </w:rPr>
        <w:t>Hal ini karena pembelajaran menggunakan bahan ajar berbasis lingkungan yang dikembangkan sangat membantu peserta didik lebih mudah</w:t>
      </w:r>
      <w:r w:rsidRPr="00B76A38">
        <w:rPr>
          <w:rFonts w:ascii="Times New Roman" w:hAnsi="Times New Roman" w:cs="Times New Roman"/>
          <w:sz w:val="20"/>
          <w:szCs w:val="20"/>
        </w:rPr>
        <w:t xml:space="preserve"> </w:t>
      </w:r>
      <w:r w:rsidRPr="00B76A38">
        <w:rPr>
          <w:rFonts w:ascii="Times New Roman" w:hAnsi="Times New Roman" w:cs="Times New Roman"/>
          <w:sz w:val="20"/>
          <w:szCs w:val="20"/>
          <w:lang w:val="en-US"/>
        </w:rPr>
        <w:t xml:space="preserve">untuk memahami indikator pembelajaran tersebut.  </w:t>
      </w:r>
      <w:r w:rsidRPr="00B76A38">
        <w:rPr>
          <w:rFonts w:ascii="Times New Roman" w:hAnsi="Times New Roman" w:cs="Times New Roman"/>
          <w:sz w:val="20"/>
          <w:szCs w:val="20"/>
        </w:rPr>
        <w:t xml:space="preserve">Hal ini bertujuan agar pembelajaran disekolah tidak terlepas dari pandangan pembelajaran Kurikulum 2013 yaitu agar peserta didik benar-benar memahami pembelajaran dan dapat menerapkan pengetahuan, siswa perlu didorong untuk bekerja memecahkan masalah sehingga benar-benar mampu memahami dan dapat menerapkan pengetahuannya </w:t>
      </w:r>
      <w:sdt>
        <w:sdtPr>
          <w:rPr>
            <w:rFonts w:ascii="Times New Roman" w:hAnsi="Times New Roman" w:cs="Times New Roman"/>
            <w:sz w:val="20"/>
            <w:szCs w:val="20"/>
          </w:rPr>
          <w:id w:val="-1570802299"/>
          <w:citation/>
        </w:sdtPr>
        <w:sdtEndPr/>
        <w:sdtContent>
          <w:r w:rsidRPr="00B76A38">
            <w:rPr>
              <w:rFonts w:ascii="Times New Roman" w:hAnsi="Times New Roman" w:cs="Times New Roman"/>
              <w:sz w:val="20"/>
              <w:szCs w:val="20"/>
            </w:rPr>
            <w:fldChar w:fldCharType="begin"/>
          </w:r>
          <w:r w:rsidRPr="00B76A38">
            <w:rPr>
              <w:rFonts w:ascii="Times New Roman" w:hAnsi="Times New Roman" w:cs="Times New Roman"/>
              <w:sz w:val="20"/>
              <w:szCs w:val="20"/>
            </w:rPr>
            <w:instrText xml:space="preserve"> CITATION Win15 \l 1057 </w:instrText>
          </w:r>
          <w:r w:rsidRPr="00B76A38">
            <w:rPr>
              <w:rFonts w:ascii="Times New Roman" w:hAnsi="Times New Roman" w:cs="Times New Roman"/>
              <w:sz w:val="20"/>
              <w:szCs w:val="20"/>
            </w:rPr>
            <w:fldChar w:fldCharType="separate"/>
          </w:r>
          <w:r w:rsidRPr="00B76A38">
            <w:rPr>
              <w:rFonts w:ascii="Times New Roman" w:hAnsi="Times New Roman" w:cs="Times New Roman"/>
              <w:sz w:val="20"/>
              <w:szCs w:val="20"/>
            </w:rPr>
            <w:t>(Winarti, Indriyanti, &amp; Rahayu, 2015)</w:t>
          </w:r>
          <w:r w:rsidRPr="00B76A38">
            <w:rPr>
              <w:rFonts w:ascii="Times New Roman" w:hAnsi="Times New Roman" w:cs="Times New Roman"/>
              <w:sz w:val="20"/>
              <w:szCs w:val="20"/>
            </w:rPr>
            <w:fldChar w:fldCharType="end"/>
          </w:r>
        </w:sdtContent>
      </w:sdt>
      <w:r w:rsidRPr="00B76A38">
        <w:rPr>
          <w:rFonts w:ascii="Times New Roman" w:hAnsi="Times New Roman" w:cs="Times New Roman"/>
          <w:sz w:val="20"/>
          <w:szCs w:val="20"/>
        </w:rPr>
        <w:t>.</w:t>
      </w:r>
      <w:r w:rsidRPr="00B76A38">
        <w:rPr>
          <w:rFonts w:ascii="Times New Roman" w:hAnsi="Times New Roman" w:cs="Times New Roman"/>
          <w:sz w:val="20"/>
          <w:szCs w:val="20"/>
          <w:lang w:val="en-US"/>
        </w:rPr>
        <w:t xml:space="preserve"> Hal ini sejalan dengan penelitian Mahmudah &amp; Sholahuddin (2016) dan Manurung, Crysty, Syarifuddin &amp; Pratama  (2017) </w:t>
      </w:r>
      <w:r w:rsidRPr="00B76A38">
        <w:rPr>
          <w:rFonts w:ascii="Times New Roman" w:hAnsi="Times New Roman" w:cs="Times New Roman"/>
          <w:sz w:val="20"/>
          <w:szCs w:val="20"/>
        </w:rPr>
        <w:t xml:space="preserve">bahwa pemanfaatan sumber belajar berbasis lingkungan dapat meningkatkan motivasi peserta didik dari kategori cukup baik menjadi kategori baik. Meningkatkan hasil belajar </w:t>
      </w:r>
      <w:r w:rsidRPr="00B76A38">
        <w:rPr>
          <w:rFonts w:ascii="Times New Roman" w:hAnsi="Times New Roman" w:cs="Times New Roman"/>
          <w:sz w:val="20"/>
          <w:szCs w:val="20"/>
        </w:rPr>
        <w:lastRenderedPageBreak/>
        <w:t>pengetahuan peserta didik dari ketuntasan sebesar 64,60% menjadi 84,57%. Meningkatkan keterampilan proses sains peserta didik dari kategori kurang terampil menjadi kategori terampil,serta memberikan respon yang positif sebesar 94,28%.</w:t>
      </w:r>
    </w:p>
    <w:p w:rsidR="00B76A38" w:rsidRPr="0099723A" w:rsidRDefault="00B76A38" w:rsidP="0099723A">
      <w:pPr>
        <w:ind w:firstLine="720"/>
      </w:pPr>
      <w:r>
        <w:rPr>
          <w:lang w:val="en-US" w:eastAsia="en-US"/>
        </w:rPr>
        <w:drawing>
          <wp:anchor distT="0" distB="0" distL="114300" distR="114300" simplePos="0" relativeHeight="251673088" behindDoc="0" locked="0" layoutInCell="1" allowOverlap="1" wp14:anchorId="6E4B984E" wp14:editId="651EDBA6">
            <wp:simplePos x="0" y="0"/>
            <wp:positionH relativeFrom="column">
              <wp:posOffset>647700</wp:posOffset>
            </wp:positionH>
            <wp:positionV relativeFrom="paragraph">
              <wp:posOffset>1205865</wp:posOffset>
            </wp:positionV>
            <wp:extent cx="3705225" cy="1752600"/>
            <wp:effectExtent l="0" t="0" r="9525"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B73AA7">
        <w:rPr>
          <w:rFonts w:ascii="Times New Roman" w:hAnsi="Times New Roman" w:cs="Times New Roman"/>
          <w:sz w:val="20"/>
          <w:szCs w:val="20"/>
        </w:rPr>
        <w:t xml:space="preserve">Pada kedua uji di atas, setiap akhir pembelajaran diberikan angket keterbacaan bahan ajar. Angket ini bertujuan untuk mengetahui kejelasan atau kemudahan memahami bahan ajar. Angket keterbacaan ini berisikan 15 butir pertanyaan mengenai kemudahan memahami bahan ajar.  Rata-rata persentase uji keterbacaan bahan ajar mendapatkan hasil 76,6% dengan kategori baik. Artinya bahan ajar yang dikembangkan sudah lumayan mudah untuk dipahami. Terdapat </w:t>
      </w:r>
      <w:r w:rsidR="00350F95">
        <w:rPr>
          <w:rFonts w:ascii="Times New Roman" w:hAnsi="Times New Roman" w:cs="Times New Roman"/>
          <w:sz w:val="20"/>
          <w:szCs w:val="20"/>
        </w:rPr>
        <w:t xml:space="preserve">beberapa saran dari </w:t>
      </w:r>
      <w:r w:rsidR="00A76D28">
        <w:rPr>
          <w:rFonts w:ascii="Times New Roman" w:hAnsi="Times New Roman" w:cs="Times New Roman"/>
          <w:sz w:val="20"/>
          <w:szCs w:val="20"/>
        </w:rPr>
        <w:t>peserta didik</w:t>
      </w:r>
      <w:r w:rsidR="00350F95">
        <w:rPr>
          <w:rFonts w:ascii="Times New Roman" w:hAnsi="Times New Roman" w:cs="Times New Roman"/>
          <w:sz w:val="20"/>
          <w:szCs w:val="20"/>
        </w:rPr>
        <w:t xml:space="preserve"> untuk memperbaik sampul, manambah gambar dan memperbaiki tulisan. </w:t>
      </w:r>
      <w:r w:rsidR="00B73AA7">
        <w:rPr>
          <w:rFonts w:ascii="Times New Roman" w:hAnsi="Times New Roman" w:cs="Times New Roman"/>
          <w:sz w:val="20"/>
          <w:szCs w:val="20"/>
        </w:rPr>
        <w:t xml:space="preserve">Hasil data keterbacaan dengan total 15 </w:t>
      </w:r>
      <w:r w:rsidR="00A76D28">
        <w:rPr>
          <w:rFonts w:ascii="Times New Roman" w:hAnsi="Times New Roman" w:cs="Times New Roman"/>
          <w:sz w:val="20"/>
          <w:szCs w:val="20"/>
        </w:rPr>
        <w:t>peserta didik</w:t>
      </w:r>
      <w:r w:rsidR="00B73AA7">
        <w:rPr>
          <w:rFonts w:ascii="Times New Roman" w:hAnsi="Times New Roman" w:cs="Times New Roman"/>
          <w:sz w:val="20"/>
          <w:szCs w:val="20"/>
        </w:rPr>
        <w:t xml:space="preserve"> dapat</w:t>
      </w:r>
      <w:r w:rsidR="00AD2899">
        <w:rPr>
          <w:rFonts w:ascii="Times New Roman" w:hAnsi="Times New Roman" w:cs="Times New Roman"/>
          <w:sz w:val="20"/>
          <w:szCs w:val="20"/>
          <w:lang w:val="en-US"/>
        </w:rPr>
        <w:t xml:space="preserve"> </w:t>
      </w:r>
      <w:r w:rsidR="00B73AA7">
        <w:rPr>
          <w:rFonts w:ascii="Times New Roman" w:hAnsi="Times New Roman" w:cs="Times New Roman"/>
          <w:sz w:val="20"/>
          <w:szCs w:val="20"/>
        </w:rPr>
        <w:t xml:space="preserve"> dilihat </w:t>
      </w:r>
      <w:r w:rsidR="00AD2899">
        <w:rPr>
          <w:rFonts w:ascii="Times New Roman" w:hAnsi="Times New Roman" w:cs="Times New Roman"/>
          <w:sz w:val="20"/>
          <w:szCs w:val="20"/>
          <w:lang w:val="en-US"/>
        </w:rPr>
        <w:t xml:space="preserve">pada gamabr 4 </w:t>
      </w:r>
      <w:r w:rsidR="00B73AA7">
        <w:rPr>
          <w:rFonts w:ascii="Times New Roman" w:hAnsi="Times New Roman" w:cs="Times New Roman"/>
          <w:sz w:val="20"/>
          <w:szCs w:val="20"/>
        </w:rPr>
        <w:t>di bawah.</w:t>
      </w:r>
      <w:r w:rsidR="00B73AA7" w:rsidRPr="00B73AA7">
        <w:t xml:space="preserve"> </w:t>
      </w:r>
    </w:p>
    <w:p w:rsidR="00CF0410" w:rsidRPr="00A76D28" w:rsidRDefault="00B76A38" w:rsidP="00B76A38">
      <w:pPr>
        <w:spacing w:after="0" w:line="240" w:lineRule="auto"/>
        <w:ind w:left="720" w:right="-2" w:firstLine="720"/>
        <w:contextualSpacing/>
        <w:rPr>
          <w:rFonts w:ascii="Times New Roman" w:hAnsi="Times New Roman" w:cs="Times New Roman"/>
          <w:b/>
          <w:sz w:val="20"/>
          <w:szCs w:val="20"/>
        </w:rPr>
      </w:pPr>
      <w:r>
        <w:rPr>
          <w:rFonts w:ascii="Times New Roman" w:hAnsi="Times New Roman" w:cs="Times New Roman"/>
          <w:b/>
          <w:sz w:val="20"/>
          <w:szCs w:val="20"/>
          <w:lang w:val="en-US"/>
        </w:rPr>
        <w:t xml:space="preserve">   </w:t>
      </w:r>
      <w:r w:rsidR="0099723A">
        <w:rPr>
          <w:rFonts w:ascii="Times New Roman" w:hAnsi="Times New Roman" w:cs="Times New Roman"/>
          <w:b/>
          <w:sz w:val="20"/>
          <w:szCs w:val="20"/>
        </w:rPr>
        <w:t>Gambar 4</w:t>
      </w:r>
      <w:r w:rsidR="00350F95" w:rsidRPr="00A76D28">
        <w:rPr>
          <w:rFonts w:ascii="Times New Roman" w:hAnsi="Times New Roman" w:cs="Times New Roman"/>
          <w:b/>
          <w:sz w:val="20"/>
          <w:szCs w:val="20"/>
        </w:rPr>
        <w:t>. Hasil uji ket</w:t>
      </w:r>
      <w:r w:rsidR="00113D56" w:rsidRPr="00A76D28">
        <w:rPr>
          <w:rFonts w:ascii="Times New Roman" w:hAnsi="Times New Roman" w:cs="Times New Roman"/>
          <w:b/>
          <w:sz w:val="20"/>
          <w:szCs w:val="20"/>
        </w:rPr>
        <w:t>erbacaan bahan ajar skala kecil</w:t>
      </w:r>
    </w:p>
    <w:p w:rsidR="00CF0410" w:rsidRDefault="00CF0410" w:rsidP="00350F95">
      <w:pPr>
        <w:spacing w:after="0" w:line="240" w:lineRule="auto"/>
        <w:ind w:right="-2" w:firstLine="0"/>
        <w:contextualSpacing/>
        <w:rPr>
          <w:rFonts w:ascii="Times New Roman" w:hAnsi="Times New Roman" w:cs="Times New Roman"/>
          <w:sz w:val="20"/>
          <w:szCs w:val="20"/>
        </w:rPr>
      </w:pPr>
    </w:p>
    <w:p w:rsidR="00F74046" w:rsidRDefault="00CF0410" w:rsidP="00350F95">
      <w:pPr>
        <w:spacing w:after="0" w:line="240" w:lineRule="auto"/>
        <w:ind w:right="-2" w:firstLine="0"/>
        <w:contextualSpacing/>
        <w:rPr>
          <w:rFonts w:ascii="Times New Roman" w:hAnsi="Times New Roman" w:cs="Times New Roman"/>
          <w:b/>
          <w:sz w:val="20"/>
          <w:szCs w:val="20"/>
        </w:rPr>
      </w:pPr>
      <w:r>
        <w:rPr>
          <w:rFonts w:ascii="Times New Roman" w:hAnsi="Times New Roman" w:cs="Times New Roman"/>
          <w:b/>
          <w:sz w:val="20"/>
          <w:szCs w:val="20"/>
        </w:rPr>
        <w:t>Uji skala terbatas</w:t>
      </w:r>
    </w:p>
    <w:p w:rsidR="00965EE7" w:rsidRDefault="00965EE7" w:rsidP="00350F95">
      <w:pPr>
        <w:spacing w:after="0" w:line="240" w:lineRule="auto"/>
        <w:ind w:right="-2" w:firstLine="0"/>
        <w:contextualSpacing/>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 xml:space="preserve">Uji coba terbatas dilaksanakan dalam 1 kelas yang terdiri dari 20-35 </w:t>
      </w:r>
      <w:r w:rsidR="00A76D28">
        <w:rPr>
          <w:rFonts w:ascii="Times New Roman" w:hAnsi="Times New Roman" w:cs="Times New Roman"/>
          <w:sz w:val="20"/>
          <w:szCs w:val="20"/>
        </w:rPr>
        <w:t>peserta didik</w:t>
      </w:r>
      <w:r>
        <w:rPr>
          <w:rFonts w:ascii="Times New Roman" w:hAnsi="Times New Roman" w:cs="Times New Roman"/>
          <w:sz w:val="20"/>
          <w:szCs w:val="20"/>
        </w:rPr>
        <w:t xml:space="preserve"> selain yang telah mengikuti uji skala kecil. Sebelum pembelajaran </w:t>
      </w:r>
      <w:r w:rsidR="00A76D28">
        <w:rPr>
          <w:rFonts w:ascii="Times New Roman" w:hAnsi="Times New Roman" w:cs="Times New Roman"/>
          <w:sz w:val="20"/>
          <w:szCs w:val="20"/>
        </w:rPr>
        <w:t>peserta didik</w:t>
      </w:r>
      <w:r>
        <w:rPr>
          <w:rFonts w:ascii="Times New Roman" w:hAnsi="Times New Roman" w:cs="Times New Roman"/>
          <w:sz w:val="20"/>
          <w:szCs w:val="20"/>
        </w:rPr>
        <w:t xml:space="preserve"> diberikan pretest ter</w:t>
      </w:r>
      <w:r w:rsidR="00385F31">
        <w:rPr>
          <w:rFonts w:ascii="Times New Roman" w:hAnsi="Times New Roman" w:cs="Times New Roman"/>
          <w:sz w:val="20"/>
          <w:szCs w:val="20"/>
        </w:rPr>
        <w:t>lebih dahulu untuk mengetahui kemampuan awal peserta didik</w:t>
      </w:r>
      <w:r>
        <w:rPr>
          <w:rFonts w:ascii="Times New Roman" w:hAnsi="Times New Roman" w:cs="Times New Roman"/>
          <w:sz w:val="20"/>
          <w:szCs w:val="20"/>
        </w:rPr>
        <w:t>.  Prosedur pembelajaran sama dengan uji skala kecil. Setelah beberapa kali pertemuan yang menggunakan bahan ajar maka dilakukan tes hasil belajar (postest)</w:t>
      </w:r>
      <w:r w:rsidR="00385F31">
        <w:rPr>
          <w:rFonts w:ascii="Times New Roman" w:hAnsi="Times New Roman" w:cs="Times New Roman"/>
          <w:sz w:val="20"/>
          <w:szCs w:val="20"/>
        </w:rPr>
        <w:t xml:space="preserve"> untuk mengetahui perkembangan</w:t>
      </w:r>
      <w:r w:rsidR="00A54A8B">
        <w:rPr>
          <w:rFonts w:ascii="Times New Roman" w:hAnsi="Times New Roman" w:cs="Times New Roman"/>
          <w:sz w:val="20"/>
          <w:szCs w:val="20"/>
        </w:rPr>
        <w:t xml:space="preserve"> peserta didik. Pada </w:t>
      </w:r>
      <w:r>
        <w:rPr>
          <w:rFonts w:ascii="Times New Roman" w:hAnsi="Times New Roman" w:cs="Times New Roman"/>
          <w:sz w:val="20"/>
          <w:szCs w:val="20"/>
        </w:rPr>
        <w:t xml:space="preserve">akhir pertemuan dibagikan angket keterbacaan bahan ajar. </w:t>
      </w:r>
    </w:p>
    <w:p w:rsidR="0099723A" w:rsidRDefault="0099723A" w:rsidP="00350F95">
      <w:pPr>
        <w:spacing w:after="0" w:line="240" w:lineRule="auto"/>
        <w:ind w:right="-2" w:firstLine="0"/>
        <w:contextualSpacing/>
        <w:rPr>
          <w:rFonts w:ascii="Times New Roman" w:hAnsi="Times New Roman" w:cs="Times New Roman"/>
          <w:sz w:val="20"/>
          <w:szCs w:val="20"/>
        </w:rPr>
      </w:pPr>
      <w:r>
        <w:rPr>
          <w:lang w:val="en-US" w:eastAsia="en-US"/>
        </w:rPr>
        <w:drawing>
          <wp:anchor distT="0" distB="0" distL="114300" distR="114300" simplePos="0" relativeHeight="251675648" behindDoc="1" locked="0" layoutInCell="1" allowOverlap="1" wp14:anchorId="0D87A68C" wp14:editId="280CF6B8">
            <wp:simplePos x="0" y="0"/>
            <wp:positionH relativeFrom="column">
              <wp:posOffset>160020</wp:posOffset>
            </wp:positionH>
            <wp:positionV relativeFrom="paragraph">
              <wp:posOffset>10795</wp:posOffset>
            </wp:positionV>
            <wp:extent cx="3057525" cy="1381125"/>
            <wp:effectExtent l="0" t="0" r="9525" b="9525"/>
            <wp:wrapTight wrapText="bothSides">
              <wp:wrapPolygon edited="0">
                <wp:start x="0" y="0"/>
                <wp:lineTo x="0" y="21451"/>
                <wp:lineTo x="21533" y="21451"/>
                <wp:lineTo x="21533" y="0"/>
                <wp:lineTo x="0" y="0"/>
              </wp:wrapPolygon>
            </wp:wrapTight>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99723A" w:rsidRDefault="00385F31" w:rsidP="00350F95">
      <w:pPr>
        <w:spacing w:after="0" w:line="240" w:lineRule="auto"/>
        <w:ind w:right="-2" w:firstLine="0"/>
        <w:contextualSpacing/>
        <w:rPr>
          <w:rFonts w:ascii="Times New Roman" w:hAnsi="Times New Roman" w:cs="Times New Roman"/>
          <w:sz w:val="20"/>
          <w:szCs w:val="20"/>
        </w:rPr>
      </w:pPr>
      <w:r>
        <w:rPr>
          <w:rFonts w:ascii="Times New Roman" w:hAnsi="Times New Roman" w:cs="Times New Roman"/>
          <w:sz w:val="20"/>
          <w:szCs w:val="20"/>
        </w:rPr>
        <w:tab/>
      </w:r>
    </w:p>
    <w:p w:rsidR="0099723A" w:rsidRDefault="0099723A" w:rsidP="0099723A">
      <w:pPr>
        <w:spacing w:after="0" w:line="240" w:lineRule="auto"/>
        <w:ind w:right="-2" w:firstLine="720"/>
        <w:contextualSpacing/>
        <w:rPr>
          <w:rFonts w:ascii="Times New Roman" w:hAnsi="Times New Roman" w:cs="Times New Roman"/>
          <w:sz w:val="20"/>
          <w:szCs w:val="20"/>
        </w:rPr>
      </w:pPr>
    </w:p>
    <w:p w:rsidR="0099723A" w:rsidRDefault="0099723A" w:rsidP="0099723A">
      <w:pPr>
        <w:spacing w:after="0" w:line="240" w:lineRule="auto"/>
        <w:ind w:right="-2" w:firstLine="720"/>
        <w:contextualSpacing/>
        <w:rPr>
          <w:rFonts w:ascii="Times New Roman" w:hAnsi="Times New Roman" w:cs="Times New Roman"/>
          <w:sz w:val="20"/>
          <w:szCs w:val="20"/>
        </w:rPr>
      </w:pPr>
    </w:p>
    <w:p w:rsidR="0099723A" w:rsidRDefault="0099723A" w:rsidP="0099723A">
      <w:pPr>
        <w:spacing w:after="0" w:line="240" w:lineRule="auto"/>
        <w:ind w:right="-2" w:firstLine="720"/>
        <w:contextualSpacing/>
        <w:rPr>
          <w:rFonts w:ascii="Times New Roman" w:hAnsi="Times New Roman" w:cs="Times New Roman"/>
          <w:sz w:val="20"/>
          <w:szCs w:val="20"/>
        </w:rPr>
      </w:pPr>
    </w:p>
    <w:p w:rsidR="007D721B" w:rsidRDefault="007D721B" w:rsidP="0099723A">
      <w:pPr>
        <w:ind w:firstLine="0"/>
        <w:jc w:val="center"/>
        <w:rPr>
          <w:rFonts w:ascii="Times New Roman" w:hAnsi="Times New Roman" w:cs="Times New Roman"/>
          <w:b/>
          <w:sz w:val="20"/>
          <w:szCs w:val="20"/>
        </w:rPr>
      </w:pPr>
    </w:p>
    <w:p w:rsidR="007D721B" w:rsidRDefault="007D721B" w:rsidP="0099723A">
      <w:pPr>
        <w:ind w:firstLine="0"/>
        <w:jc w:val="center"/>
        <w:rPr>
          <w:rFonts w:ascii="Times New Roman" w:hAnsi="Times New Roman" w:cs="Times New Roman"/>
          <w:b/>
          <w:sz w:val="20"/>
          <w:szCs w:val="20"/>
        </w:rPr>
      </w:pPr>
    </w:p>
    <w:p w:rsidR="007D721B" w:rsidRDefault="007D721B" w:rsidP="0099723A">
      <w:pPr>
        <w:ind w:firstLine="0"/>
        <w:jc w:val="center"/>
        <w:rPr>
          <w:rFonts w:ascii="Times New Roman" w:hAnsi="Times New Roman" w:cs="Times New Roman"/>
          <w:b/>
          <w:sz w:val="20"/>
          <w:szCs w:val="20"/>
        </w:rPr>
      </w:pPr>
    </w:p>
    <w:p w:rsidR="007D721B" w:rsidRDefault="007D721B" w:rsidP="0099723A">
      <w:pPr>
        <w:ind w:firstLine="0"/>
        <w:jc w:val="center"/>
        <w:rPr>
          <w:rFonts w:ascii="Times New Roman" w:hAnsi="Times New Roman" w:cs="Times New Roman"/>
          <w:b/>
          <w:sz w:val="20"/>
          <w:szCs w:val="20"/>
        </w:rPr>
      </w:pPr>
    </w:p>
    <w:p w:rsidR="007D721B" w:rsidRDefault="007D721B" w:rsidP="0099723A">
      <w:pPr>
        <w:ind w:firstLine="0"/>
        <w:jc w:val="center"/>
        <w:rPr>
          <w:rFonts w:ascii="Times New Roman" w:hAnsi="Times New Roman" w:cs="Times New Roman"/>
          <w:b/>
          <w:sz w:val="20"/>
          <w:szCs w:val="20"/>
        </w:rPr>
      </w:pPr>
    </w:p>
    <w:p w:rsidR="007D721B" w:rsidRDefault="007D721B" w:rsidP="0099723A">
      <w:pPr>
        <w:ind w:firstLine="0"/>
        <w:jc w:val="center"/>
        <w:rPr>
          <w:rFonts w:ascii="Times New Roman" w:hAnsi="Times New Roman" w:cs="Times New Roman"/>
          <w:b/>
          <w:sz w:val="20"/>
          <w:szCs w:val="20"/>
        </w:rPr>
      </w:pPr>
    </w:p>
    <w:p w:rsidR="007D721B" w:rsidRDefault="007D721B" w:rsidP="0099723A">
      <w:pPr>
        <w:ind w:firstLine="0"/>
        <w:jc w:val="center"/>
        <w:rPr>
          <w:rFonts w:ascii="Times New Roman" w:hAnsi="Times New Roman" w:cs="Times New Roman"/>
          <w:b/>
          <w:sz w:val="20"/>
          <w:szCs w:val="20"/>
        </w:rPr>
      </w:pPr>
    </w:p>
    <w:p w:rsidR="0099723A" w:rsidRPr="0099723A" w:rsidRDefault="0099723A" w:rsidP="0099723A">
      <w:pPr>
        <w:ind w:firstLine="0"/>
        <w:jc w:val="center"/>
        <w:rPr>
          <w:rFonts w:ascii="Times New Roman" w:hAnsi="Times New Roman" w:cs="Times New Roman"/>
          <w:b/>
          <w:sz w:val="20"/>
          <w:szCs w:val="20"/>
          <w:lang w:val="en-US"/>
        </w:rPr>
      </w:pPr>
      <w:r>
        <w:rPr>
          <w:rFonts w:ascii="Times New Roman" w:hAnsi="Times New Roman" w:cs="Times New Roman"/>
          <w:b/>
          <w:sz w:val="20"/>
          <w:szCs w:val="20"/>
        </w:rPr>
        <w:t>Gambar 5</w:t>
      </w:r>
      <w:r w:rsidRPr="002274C9">
        <w:rPr>
          <w:rFonts w:ascii="Times New Roman" w:hAnsi="Times New Roman" w:cs="Times New Roman"/>
          <w:b/>
          <w:sz w:val="20"/>
          <w:szCs w:val="20"/>
        </w:rPr>
        <w:t xml:space="preserve">. Rata-rata pencapaian indikator uji </w:t>
      </w:r>
      <w:r>
        <w:rPr>
          <w:rFonts w:ascii="Times New Roman" w:hAnsi="Times New Roman" w:cs="Times New Roman"/>
          <w:b/>
          <w:sz w:val="20"/>
          <w:szCs w:val="20"/>
          <w:lang w:val="en-US"/>
        </w:rPr>
        <w:t>Coba Terbatas</w:t>
      </w:r>
    </w:p>
    <w:p w:rsidR="0099723A" w:rsidRPr="0099723A" w:rsidRDefault="0099723A" w:rsidP="0099723A">
      <w:pPr>
        <w:pStyle w:val="HTMLPreformatted"/>
        <w:widowControl w:val="0"/>
        <w:ind w:firstLine="851"/>
        <w:jc w:val="both"/>
        <w:rPr>
          <w:rFonts w:ascii="Times New Roman" w:hAnsi="Times New Roman" w:cs="Times New Roman"/>
          <w:lang w:val="id-ID"/>
        </w:rPr>
      </w:pPr>
      <w:r w:rsidRPr="0099723A">
        <w:rPr>
          <w:rFonts w:ascii="Times New Roman" w:hAnsi="Times New Roman" w:cs="Times New Roman"/>
        </w:rPr>
        <w:t>Indikator 3 tentang mendeteksi (C4) sifat asam dan basa dengan berbagai indikator</w:t>
      </w:r>
      <w:r w:rsidRPr="0099723A">
        <w:rPr>
          <w:rFonts w:ascii="Times New Roman" w:hAnsi="Times New Roman" w:cs="Times New Roman"/>
          <w:color w:val="000000" w:themeColor="text1"/>
        </w:rPr>
        <w:t xml:space="preserve"> memperoleh persentase 100%. </w:t>
      </w:r>
      <w:r w:rsidRPr="0099723A">
        <w:rPr>
          <w:rFonts w:ascii="Times New Roman" w:hAnsi="Times New Roman" w:cs="Times New Roman"/>
        </w:rPr>
        <w:t xml:space="preserve">Skor ini menunjukan bahwa hasil peserta didik ini sangat baik dikarenakan peserta didik mengetahui sepenuhnya tentang cara mendeteksi  sifat asam dan basa dengan berbagai indikator. Hal karena dalam bahan ajar topik larutan asam basa dengan model </w:t>
      </w:r>
      <w:r w:rsidRPr="0099723A">
        <w:rPr>
          <w:rFonts w:ascii="Times New Roman" w:hAnsi="Times New Roman" w:cs="Times New Roman"/>
          <w:i/>
        </w:rPr>
        <w:t xml:space="preserve">PBL </w:t>
      </w:r>
      <w:r w:rsidRPr="0099723A">
        <w:rPr>
          <w:rFonts w:ascii="Times New Roman" w:hAnsi="Times New Roman" w:cs="Times New Roman"/>
        </w:rPr>
        <w:t xml:space="preserve">berbasis lingkungan disajikan dengan jelas jenis-jenis indikator asam basa  dengan menggunakan bahan ajar berbasis lingkungan yang dikembangkan sangat membantu peserta didik lebih mudah  untuk memahami indikator pembelajaran tersebut. Hal ini sejalan dengan hasil penelitian Ardan (2016) yang menyatakan </w:t>
      </w:r>
      <w:r w:rsidRPr="0099723A">
        <w:rPr>
          <w:rFonts w:ascii="Times New Roman" w:hAnsi="Times New Roman" w:cs="Times New Roman"/>
          <w:lang w:val="id-ID"/>
        </w:rPr>
        <w:t>menyatakan bahwa ada</w:t>
      </w:r>
      <w:r w:rsidRPr="0099723A">
        <w:rPr>
          <w:rFonts w:ascii="Times New Roman" w:hAnsi="Times New Roman" w:cs="Times New Roman"/>
        </w:rPr>
        <w:t xml:space="preserve"> </w:t>
      </w:r>
      <w:r w:rsidRPr="0099723A">
        <w:rPr>
          <w:rFonts w:ascii="Times New Roman" w:hAnsi="Times New Roman" w:cs="Times New Roman"/>
          <w:lang w:val="id-ID"/>
        </w:rPr>
        <w:t>perbedaan dalam prestasi</w:t>
      </w:r>
      <w:r w:rsidRPr="0099723A">
        <w:rPr>
          <w:rFonts w:ascii="Times New Roman" w:hAnsi="Times New Roman" w:cs="Times New Roman"/>
        </w:rPr>
        <w:t xml:space="preserve"> </w:t>
      </w:r>
      <w:r w:rsidRPr="0099723A">
        <w:rPr>
          <w:rFonts w:ascii="Times New Roman" w:hAnsi="Times New Roman" w:cs="Times New Roman"/>
          <w:lang w:val="id-ID"/>
        </w:rPr>
        <w:t>peserta</w:t>
      </w:r>
      <w:r w:rsidRPr="0099723A">
        <w:rPr>
          <w:rFonts w:ascii="Times New Roman" w:hAnsi="Times New Roman" w:cs="Times New Roman"/>
        </w:rPr>
        <w:t xml:space="preserve"> </w:t>
      </w:r>
      <w:r w:rsidRPr="0099723A">
        <w:rPr>
          <w:rFonts w:ascii="Times New Roman" w:hAnsi="Times New Roman" w:cs="Times New Roman"/>
          <w:lang w:val="id-ID"/>
        </w:rPr>
        <w:t>didik sebelum dan sesudah penggunaan materi pembelajaran dikembangkan</w:t>
      </w:r>
      <w:r w:rsidRPr="0099723A">
        <w:rPr>
          <w:rFonts w:ascii="Times New Roman" w:hAnsi="Times New Roman" w:cs="Times New Roman"/>
        </w:rPr>
        <w:t>.</w:t>
      </w:r>
    </w:p>
    <w:p w:rsidR="00E85A1D" w:rsidRDefault="00385F31" w:rsidP="0099723A">
      <w:pPr>
        <w:spacing w:after="0" w:line="240" w:lineRule="auto"/>
        <w:ind w:right="-2" w:firstLine="720"/>
        <w:contextualSpacing/>
        <w:rPr>
          <w:rFonts w:ascii="Times New Roman" w:hAnsi="Times New Roman" w:cs="Times New Roman"/>
          <w:sz w:val="20"/>
          <w:szCs w:val="20"/>
        </w:rPr>
      </w:pPr>
      <w:r>
        <w:rPr>
          <w:rFonts w:ascii="Times New Roman" w:hAnsi="Times New Roman" w:cs="Times New Roman"/>
          <w:sz w:val="20"/>
          <w:szCs w:val="20"/>
        </w:rPr>
        <w:lastRenderedPageBreak/>
        <w:t xml:space="preserve">Data pretest </w:t>
      </w:r>
      <w:r w:rsidR="009F396D">
        <w:rPr>
          <w:rFonts w:ascii="Times New Roman" w:hAnsi="Times New Roman" w:cs="Times New Roman"/>
          <w:sz w:val="20"/>
          <w:szCs w:val="20"/>
        </w:rPr>
        <w:t xml:space="preserve">peserta didik menunjukkan skor terendah yaitu 16,67 dan skor tertinggi 37,50 dengan rata-rata 28,30. Hasil pretest ini menunjukkan kemampuan awal peserta didik berada pada kriteria rendah. </w:t>
      </w:r>
      <w:r w:rsidR="00E85A1D">
        <w:rPr>
          <w:rFonts w:ascii="Times New Roman" w:hAnsi="Times New Roman" w:cs="Times New Roman"/>
          <w:sz w:val="20"/>
          <w:szCs w:val="20"/>
        </w:rPr>
        <w:t xml:space="preserve">Uji normalitas pada data pretest didapatkan harga Lo sebesar 0,140 dimana bernilai lebih kecil dibanding dengan </w:t>
      </w:r>
      <w:r w:rsidR="00E85A1D" w:rsidRPr="00E85A1D">
        <w:rPr>
          <w:rFonts w:ascii="Times New Roman" w:hAnsi="Times New Roman" w:cs="Times New Roman"/>
          <w:sz w:val="20"/>
          <w:szCs w:val="20"/>
        </w:rPr>
        <w:t>L</w:t>
      </w:r>
      <w:r w:rsidR="00E85A1D" w:rsidRPr="00E85A1D">
        <w:rPr>
          <w:rFonts w:ascii="Times New Roman" w:hAnsi="Times New Roman" w:cs="Times New Roman"/>
          <w:sz w:val="20"/>
          <w:szCs w:val="20"/>
          <w:vertAlign w:val="subscript"/>
        </w:rPr>
        <w:t xml:space="preserve">tabel </w:t>
      </w:r>
      <w:r w:rsidR="00E85A1D" w:rsidRPr="00E85A1D">
        <w:rPr>
          <w:rFonts w:ascii="Times New Roman" w:hAnsi="Times New Roman" w:cs="Times New Roman"/>
          <w:sz w:val="20"/>
          <w:szCs w:val="20"/>
        </w:rPr>
        <w:t>α = 0,05 yaitu 0,181</w:t>
      </w:r>
      <w:r w:rsidR="00E85A1D">
        <w:rPr>
          <w:rFonts w:ascii="Times New Roman" w:hAnsi="Times New Roman" w:cs="Times New Roman"/>
          <w:sz w:val="20"/>
          <w:szCs w:val="20"/>
        </w:rPr>
        <w:t xml:space="preserve"> </w:t>
      </w:r>
      <w:r w:rsidR="006C1496">
        <w:rPr>
          <w:rFonts w:ascii="Times New Roman" w:hAnsi="Times New Roman" w:cs="Times New Roman"/>
          <w:sz w:val="20"/>
          <w:szCs w:val="20"/>
        </w:rPr>
        <w:t>(Ho diterima</w:t>
      </w:r>
      <w:r w:rsidR="00E85A1D">
        <w:rPr>
          <w:rFonts w:ascii="Times New Roman" w:hAnsi="Times New Roman" w:cs="Times New Roman"/>
          <w:sz w:val="20"/>
          <w:szCs w:val="20"/>
        </w:rPr>
        <w:t>). Data ini menunjukkan bahwa hasil data pretest berdistribusi normal. Uji homogenitas pada data pretest didapatkan harga F</w:t>
      </w:r>
      <w:r w:rsidR="00E85A1D" w:rsidRPr="004B36E4">
        <w:rPr>
          <w:rFonts w:ascii="Times New Roman" w:hAnsi="Times New Roman" w:cs="Times New Roman"/>
          <w:sz w:val="20"/>
          <w:szCs w:val="20"/>
          <w:vertAlign w:val="subscript"/>
        </w:rPr>
        <w:t>hitung</w:t>
      </w:r>
      <w:r w:rsidR="00E85A1D">
        <w:rPr>
          <w:rFonts w:ascii="Times New Roman" w:hAnsi="Times New Roman" w:cs="Times New Roman"/>
          <w:sz w:val="20"/>
          <w:szCs w:val="20"/>
        </w:rPr>
        <w:t xml:space="preserve"> sebesar 1,029 dimana bernilai lebih kecil dari </w:t>
      </w:r>
      <w:r w:rsidR="004B36E4" w:rsidRPr="004B36E4">
        <w:rPr>
          <w:rFonts w:ascii="Times New Roman" w:hAnsi="Times New Roman" w:cs="Times New Roman"/>
          <w:sz w:val="20"/>
          <w:szCs w:val="20"/>
        </w:rPr>
        <w:t>F</w:t>
      </w:r>
      <w:r w:rsidR="004B36E4" w:rsidRPr="004B36E4">
        <w:rPr>
          <w:rFonts w:ascii="Times New Roman" w:hAnsi="Times New Roman" w:cs="Times New Roman"/>
          <w:sz w:val="20"/>
          <w:szCs w:val="20"/>
          <w:vertAlign w:val="subscript"/>
        </w:rPr>
        <w:t>tabel</w:t>
      </w:r>
      <w:r w:rsidR="004B36E4" w:rsidRPr="004B36E4">
        <w:rPr>
          <w:rFonts w:ascii="Times New Roman" w:hAnsi="Times New Roman" w:cs="Times New Roman"/>
          <w:sz w:val="20"/>
          <w:szCs w:val="20"/>
        </w:rPr>
        <w:t xml:space="preserve"> </w:t>
      </w:r>
      <w:r w:rsidR="00E85A1D">
        <w:rPr>
          <w:rFonts w:ascii="Times New Roman" w:hAnsi="Times New Roman" w:cs="Times New Roman"/>
          <w:sz w:val="20"/>
          <w:szCs w:val="20"/>
        </w:rPr>
        <w:t xml:space="preserve">taraf 5%sebesar 2,014 (Ho diterima).  Hal ini menunjukkan bahwa data hasil pretest tidak signifikan atau varian pada kelas adalah homogen. </w:t>
      </w:r>
    </w:p>
    <w:p w:rsidR="001A4F2E" w:rsidRDefault="001A4F2E" w:rsidP="00350F95">
      <w:pPr>
        <w:spacing w:after="0" w:line="240" w:lineRule="auto"/>
        <w:ind w:right="-2" w:firstLine="0"/>
        <w:contextualSpacing/>
        <w:rPr>
          <w:rFonts w:ascii="Times New Roman" w:hAnsi="Times New Roman" w:cs="Times New Roman"/>
          <w:sz w:val="20"/>
          <w:szCs w:val="20"/>
        </w:rPr>
      </w:pPr>
      <w:r>
        <w:rPr>
          <w:rFonts w:ascii="Times New Roman" w:hAnsi="Times New Roman" w:cs="Times New Roman"/>
          <w:sz w:val="20"/>
          <w:szCs w:val="20"/>
        </w:rPr>
        <w:tab/>
        <w:t>Setelah beberapa kali pembelajara, maka tes evaluasi diberikan. Data hasil posttest</w:t>
      </w:r>
      <w:r w:rsidR="00FD3067">
        <w:rPr>
          <w:rFonts w:ascii="Times New Roman" w:hAnsi="Times New Roman" w:cs="Times New Roman"/>
          <w:sz w:val="20"/>
          <w:szCs w:val="20"/>
        </w:rPr>
        <w:t xml:space="preserve"> menunjukkan skor terendah </w:t>
      </w:r>
      <w:r w:rsidR="00A76D28">
        <w:rPr>
          <w:rFonts w:ascii="Times New Roman" w:hAnsi="Times New Roman" w:cs="Times New Roman"/>
          <w:sz w:val="20"/>
          <w:szCs w:val="20"/>
        </w:rPr>
        <w:t>peserta didik</w:t>
      </w:r>
      <w:r w:rsidR="00FD3067">
        <w:rPr>
          <w:rFonts w:ascii="Times New Roman" w:hAnsi="Times New Roman" w:cs="Times New Roman"/>
          <w:sz w:val="20"/>
          <w:szCs w:val="20"/>
        </w:rPr>
        <w:t xml:space="preserve"> yaiu 62,50, skor tertinggi </w:t>
      </w:r>
      <w:r w:rsidR="00A76D28">
        <w:rPr>
          <w:rFonts w:ascii="Times New Roman" w:hAnsi="Times New Roman" w:cs="Times New Roman"/>
          <w:sz w:val="20"/>
          <w:szCs w:val="20"/>
        </w:rPr>
        <w:t>peserta didik</w:t>
      </w:r>
      <w:r w:rsidR="00FD3067">
        <w:rPr>
          <w:rFonts w:ascii="Times New Roman" w:hAnsi="Times New Roman" w:cs="Times New Roman"/>
          <w:sz w:val="20"/>
          <w:szCs w:val="20"/>
        </w:rPr>
        <w:t xml:space="preserve"> sebesar 95,83. Sedangkan rata-rata </w:t>
      </w:r>
      <w:r w:rsidR="00A76D28">
        <w:rPr>
          <w:rFonts w:ascii="Times New Roman" w:hAnsi="Times New Roman" w:cs="Times New Roman"/>
          <w:sz w:val="20"/>
          <w:szCs w:val="20"/>
        </w:rPr>
        <w:t>peserta didik</w:t>
      </w:r>
      <w:r w:rsidR="00FD3067">
        <w:rPr>
          <w:rFonts w:ascii="Times New Roman" w:hAnsi="Times New Roman" w:cs="Times New Roman"/>
          <w:sz w:val="20"/>
          <w:szCs w:val="20"/>
        </w:rPr>
        <w:t xml:space="preserve"> sebesar 88,54 dengan standar deviasi sebesar 8,01. </w:t>
      </w:r>
      <w:r w:rsidR="00995546">
        <w:rPr>
          <w:rFonts w:ascii="Times New Roman" w:hAnsi="Times New Roman" w:cs="Times New Roman"/>
          <w:sz w:val="20"/>
          <w:szCs w:val="20"/>
        </w:rPr>
        <w:t xml:space="preserve">Secara sekilas hasil belajar </w:t>
      </w:r>
      <w:r w:rsidR="00A76D28">
        <w:rPr>
          <w:rFonts w:ascii="Times New Roman" w:hAnsi="Times New Roman" w:cs="Times New Roman"/>
          <w:sz w:val="20"/>
          <w:szCs w:val="20"/>
        </w:rPr>
        <w:t>peserta didik</w:t>
      </w:r>
      <w:r w:rsidR="00995546">
        <w:rPr>
          <w:rFonts w:ascii="Times New Roman" w:hAnsi="Times New Roman" w:cs="Times New Roman"/>
          <w:sz w:val="20"/>
          <w:szCs w:val="20"/>
        </w:rPr>
        <w:t xml:space="preserve"> menggunakan bahan ajar meningkat secara signifikan dibandingkan dengan data pretestnya. </w:t>
      </w:r>
    </w:p>
    <w:p w:rsidR="00995546" w:rsidRDefault="00995546" w:rsidP="00350F95">
      <w:pPr>
        <w:spacing w:after="0" w:line="240" w:lineRule="auto"/>
        <w:ind w:right="-2" w:firstLine="0"/>
        <w:contextualSpacing/>
        <w:rPr>
          <w:rFonts w:ascii="Times New Roman" w:hAnsi="Times New Roman" w:cs="Times New Roman"/>
          <w:sz w:val="20"/>
          <w:szCs w:val="20"/>
        </w:rPr>
      </w:pPr>
      <w:r>
        <w:rPr>
          <w:rFonts w:ascii="Times New Roman" w:hAnsi="Times New Roman" w:cs="Times New Roman"/>
          <w:sz w:val="20"/>
          <w:szCs w:val="20"/>
        </w:rPr>
        <w:tab/>
        <w:t>U</w:t>
      </w:r>
      <w:r w:rsidR="006C1496">
        <w:rPr>
          <w:rFonts w:ascii="Times New Roman" w:hAnsi="Times New Roman" w:cs="Times New Roman"/>
          <w:sz w:val="20"/>
          <w:szCs w:val="20"/>
        </w:rPr>
        <w:t xml:space="preserve">ji normalitas data postest didapatkan harga Lo sebesar 0,173 yang mana lebih kecil jika dibandingkan dengan </w:t>
      </w:r>
      <w:r w:rsidR="006C1496" w:rsidRPr="006C1496">
        <w:rPr>
          <w:rFonts w:ascii="Times New Roman" w:hAnsi="Times New Roman" w:cs="Times New Roman"/>
          <w:sz w:val="20"/>
          <w:szCs w:val="20"/>
        </w:rPr>
        <w:t>L</w:t>
      </w:r>
      <w:r w:rsidR="006C1496" w:rsidRPr="006C1496">
        <w:rPr>
          <w:rFonts w:ascii="Times New Roman" w:hAnsi="Times New Roman" w:cs="Times New Roman"/>
          <w:sz w:val="20"/>
          <w:szCs w:val="20"/>
          <w:vertAlign w:val="subscript"/>
        </w:rPr>
        <w:t xml:space="preserve">tabel </w:t>
      </w:r>
      <w:r w:rsidR="006C1496" w:rsidRPr="006C1496">
        <w:rPr>
          <w:rFonts w:ascii="Times New Roman" w:hAnsi="Times New Roman" w:cs="Times New Roman"/>
          <w:sz w:val="20"/>
          <w:szCs w:val="20"/>
        </w:rPr>
        <w:t>α = 0,05 yaitu 0,181</w:t>
      </w:r>
      <w:r w:rsidR="006C1496">
        <w:rPr>
          <w:rFonts w:ascii="Times New Roman" w:hAnsi="Times New Roman" w:cs="Times New Roman"/>
          <w:sz w:val="20"/>
          <w:szCs w:val="20"/>
        </w:rPr>
        <w:t xml:space="preserve"> (Ho diterima) berarti data hasil postest berdistribusi normal. Uji homogenitas data postest didapatkan harga </w:t>
      </w:r>
      <w:r w:rsidR="004B36E4" w:rsidRPr="004B36E4">
        <w:rPr>
          <w:rFonts w:ascii="Times New Roman" w:hAnsi="Times New Roman" w:cs="Times New Roman"/>
          <w:sz w:val="20"/>
          <w:szCs w:val="20"/>
        </w:rPr>
        <w:t>F</w:t>
      </w:r>
      <w:r w:rsidR="004B36E4" w:rsidRPr="004B36E4">
        <w:rPr>
          <w:rFonts w:ascii="Times New Roman" w:hAnsi="Times New Roman" w:cs="Times New Roman"/>
          <w:sz w:val="20"/>
          <w:szCs w:val="20"/>
          <w:vertAlign w:val="subscript"/>
        </w:rPr>
        <w:t>hitung</w:t>
      </w:r>
      <w:r w:rsidR="004B36E4" w:rsidRPr="004B36E4">
        <w:rPr>
          <w:rFonts w:ascii="Times New Roman" w:hAnsi="Times New Roman" w:cs="Times New Roman"/>
          <w:sz w:val="20"/>
          <w:szCs w:val="20"/>
        </w:rPr>
        <w:t xml:space="preserve"> </w:t>
      </w:r>
      <w:r w:rsidR="006C1496">
        <w:rPr>
          <w:rFonts w:ascii="Times New Roman" w:hAnsi="Times New Roman" w:cs="Times New Roman"/>
          <w:sz w:val="20"/>
          <w:szCs w:val="20"/>
        </w:rPr>
        <w:t xml:space="preserve">sebesar 1,029 sedangkan data </w:t>
      </w:r>
      <w:r w:rsidR="004B36E4" w:rsidRPr="004B36E4">
        <w:rPr>
          <w:rFonts w:ascii="Times New Roman" w:hAnsi="Times New Roman" w:cs="Times New Roman"/>
          <w:sz w:val="20"/>
          <w:szCs w:val="20"/>
        </w:rPr>
        <w:t>F</w:t>
      </w:r>
      <w:r w:rsidR="004B36E4" w:rsidRPr="004B36E4">
        <w:rPr>
          <w:rFonts w:ascii="Times New Roman" w:hAnsi="Times New Roman" w:cs="Times New Roman"/>
          <w:sz w:val="20"/>
          <w:szCs w:val="20"/>
          <w:vertAlign w:val="subscript"/>
        </w:rPr>
        <w:t>tabel</w:t>
      </w:r>
      <w:r w:rsidR="006C1496">
        <w:rPr>
          <w:rFonts w:ascii="Times New Roman" w:hAnsi="Times New Roman" w:cs="Times New Roman"/>
          <w:sz w:val="20"/>
          <w:szCs w:val="20"/>
        </w:rPr>
        <w:t xml:space="preserve"> taraf 5% sebesar 2,014 (Ho diterima) hal ini menunjukkan bahwa pada kelas uji coba mempunyai varian yang homogen. </w:t>
      </w:r>
    </w:p>
    <w:p w:rsidR="00FE247B" w:rsidRDefault="009F0CB6" w:rsidP="00350F95">
      <w:pPr>
        <w:spacing w:after="0" w:line="240" w:lineRule="auto"/>
        <w:ind w:right="-2" w:firstLine="0"/>
        <w:contextualSpacing/>
        <w:rPr>
          <w:rFonts w:ascii="Times New Roman" w:hAnsi="Times New Roman" w:cs="Times New Roman"/>
          <w:sz w:val="20"/>
          <w:szCs w:val="20"/>
        </w:rPr>
      </w:pPr>
      <w:r>
        <w:rPr>
          <w:rFonts w:ascii="Times New Roman" w:hAnsi="Times New Roman" w:cs="Times New Roman"/>
          <w:sz w:val="20"/>
          <w:szCs w:val="20"/>
        </w:rPr>
        <w:tab/>
        <w:t>Untuk mengetahui ada beda atau tidak pada pretest dan postest maka dapat dilakukan uji-t. Hasil perhitungan menggunakan t</w:t>
      </w:r>
      <w:r w:rsidRPr="004B36E4">
        <w:rPr>
          <w:rFonts w:ascii="Times New Roman" w:hAnsi="Times New Roman" w:cs="Times New Roman"/>
          <w:sz w:val="20"/>
          <w:szCs w:val="20"/>
          <w:vertAlign w:val="subscript"/>
        </w:rPr>
        <w:t xml:space="preserve">hitung </w:t>
      </w:r>
      <w:r>
        <w:rPr>
          <w:rFonts w:ascii="Times New Roman" w:hAnsi="Times New Roman" w:cs="Times New Roman"/>
          <w:sz w:val="20"/>
          <w:szCs w:val="20"/>
        </w:rPr>
        <w:t>lebih b</w:t>
      </w:r>
      <w:r w:rsidR="004B36E4">
        <w:rPr>
          <w:rFonts w:ascii="Times New Roman" w:hAnsi="Times New Roman" w:cs="Times New Roman"/>
          <w:sz w:val="20"/>
          <w:szCs w:val="20"/>
        </w:rPr>
        <w:t xml:space="preserve">esar dibandingkan dengan </w:t>
      </w:r>
      <w:r w:rsidR="004B36E4" w:rsidRPr="004B36E4">
        <w:rPr>
          <w:rFonts w:ascii="Times New Roman" w:hAnsi="Times New Roman" w:cs="Times New Roman"/>
          <w:sz w:val="20"/>
          <w:szCs w:val="20"/>
        </w:rPr>
        <w:t>t</w:t>
      </w:r>
      <w:r w:rsidR="004B36E4" w:rsidRPr="004B36E4">
        <w:rPr>
          <w:rFonts w:ascii="Times New Roman" w:hAnsi="Times New Roman" w:cs="Times New Roman"/>
          <w:sz w:val="20"/>
          <w:szCs w:val="20"/>
          <w:vertAlign w:val="subscript"/>
        </w:rPr>
        <w:t>tabel</w:t>
      </w:r>
      <w:r>
        <w:rPr>
          <w:rFonts w:ascii="Times New Roman" w:hAnsi="Times New Roman" w:cs="Times New Roman"/>
          <w:sz w:val="20"/>
          <w:szCs w:val="20"/>
        </w:rPr>
        <w:t xml:space="preserve"> (Ho ditolak). Hal ini berarti terdapat perbedaan yang signifikan pada nilai pretest dan postest. </w:t>
      </w:r>
      <w:r w:rsidR="00B416C3">
        <w:rPr>
          <w:rFonts w:ascii="Times New Roman" w:hAnsi="Times New Roman" w:cs="Times New Roman"/>
          <w:sz w:val="20"/>
          <w:szCs w:val="20"/>
        </w:rPr>
        <w:t xml:space="preserve"> Selisih antara data pretest dan  postest dapat diketahui melalui N-gain. Setelah menghitung nilai N-gain maka didapatkan N-gain sebesar 0,84 yang menunjukkan terdapat selisih besar antara nilai pretest dan postest. </w:t>
      </w:r>
      <w:r w:rsidR="00B416C3" w:rsidRPr="00B416C3">
        <w:rPr>
          <w:rFonts w:ascii="Times New Roman" w:hAnsi="Times New Roman" w:cs="Times New Roman"/>
          <w:sz w:val="20"/>
          <w:szCs w:val="20"/>
        </w:rPr>
        <w:t xml:space="preserve">Nilai  </w:t>
      </w:r>
      <w:r w:rsidR="00B416C3" w:rsidRPr="00B416C3">
        <w:rPr>
          <w:rFonts w:ascii="Times New Roman" w:hAnsi="Times New Roman" w:cs="Times New Roman"/>
          <w:i/>
          <w:sz w:val="20"/>
          <w:szCs w:val="20"/>
        </w:rPr>
        <w:t xml:space="preserve">N-gain  </w:t>
      </w:r>
      <w:r w:rsidR="00B416C3" w:rsidRPr="00B416C3">
        <w:rPr>
          <w:rFonts w:ascii="Times New Roman" w:hAnsi="Times New Roman" w:cs="Times New Roman"/>
          <w:sz w:val="20"/>
          <w:szCs w:val="20"/>
        </w:rPr>
        <w:t xml:space="preserve">tersebut termasuk dalam kriteria tinggi, sehingga bahan ajar berupa topik larutan asam basa dengan model PBL berbasis lingkungan ini efektif dijadikan bahan ajar untuk peserta didik SMA dan dapat meningkatkan hasil belajar pengetahuan pada topik larutan  asam </w:t>
      </w:r>
      <w:r w:rsidR="00B416C3">
        <w:rPr>
          <w:rFonts w:ascii="Times New Roman" w:hAnsi="Times New Roman" w:cs="Times New Roman"/>
          <w:sz w:val="20"/>
          <w:szCs w:val="20"/>
        </w:rPr>
        <w:t xml:space="preserve"> </w:t>
      </w:r>
      <w:r w:rsidR="00B416C3" w:rsidRPr="00B416C3">
        <w:rPr>
          <w:rFonts w:ascii="Times New Roman" w:hAnsi="Times New Roman" w:cs="Times New Roman"/>
          <w:sz w:val="20"/>
          <w:szCs w:val="20"/>
        </w:rPr>
        <w:t>basa.</w:t>
      </w:r>
      <w:r w:rsidR="009C41FC">
        <w:rPr>
          <w:rFonts w:ascii="Times New Roman" w:hAnsi="Times New Roman" w:cs="Times New Roman"/>
          <w:sz w:val="20"/>
          <w:szCs w:val="20"/>
        </w:rPr>
        <w:t xml:space="preserve"> Angket keterbacaan dibagikan kepada 24 orang </w:t>
      </w:r>
      <w:r w:rsidR="00A76D28">
        <w:rPr>
          <w:rFonts w:ascii="Times New Roman" w:hAnsi="Times New Roman" w:cs="Times New Roman"/>
          <w:sz w:val="20"/>
          <w:szCs w:val="20"/>
        </w:rPr>
        <w:t>peserta didik</w:t>
      </w:r>
      <w:r w:rsidR="009C41FC">
        <w:rPr>
          <w:rFonts w:ascii="Times New Roman" w:hAnsi="Times New Roman" w:cs="Times New Roman"/>
          <w:sz w:val="20"/>
          <w:szCs w:val="20"/>
        </w:rPr>
        <w:t xml:space="preserve"> kelas XI PMIA 3. Hasil angket keterbacaan mendapatkan rata-rata sebesar 81,65% dengan kategori baik. Artinya bahan ajar yang dikembangkan sudah mudah untuk dipahami dalam skala terbatas. </w:t>
      </w:r>
    </w:p>
    <w:p w:rsidR="009C41FC" w:rsidRPr="00FE247B" w:rsidRDefault="00FE247B" w:rsidP="00350F95">
      <w:pPr>
        <w:spacing w:after="0" w:line="240" w:lineRule="auto"/>
        <w:ind w:right="-2" w:firstLine="0"/>
        <w:contextualSpacing/>
        <w:rPr>
          <w:rFonts w:ascii="Times New Roman" w:hAnsi="Times New Roman" w:cs="Times New Roman"/>
          <w:b/>
          <w:sz w:val="20"/>
          <w:szCs w:val="20"/>
        </w:rPr>
      </w:pPr>
      <w:r w:rsidRPr="00FE247B">
        <w:rPr>
          <w:rFonts w:ascii="Times New Roman" w:hAnsi="Times New Roman" w:cs="Times New Roman"/>
          <w:b/>
          <w:sz w:val="20"/>
          <w:szCs w:val="20"/>
        </w:rPr>
        <w:t>Uji Coba Luas</w:t>
      </w:r>
      <w:r w:rsidR="009C41FC" w:rsidRPr="00FE247B">
        <w:rPr>
          <w:rFonts w:ascii="Times New Roman" w:hAnsi="Times New Roman" w:cs="Times New Roman"/>
          <w:b/>
          <w:sz w:val="20"/>
          <w:szCs w:val="20"/>
        </w:rPr>
        <w:t xml:space="preserve"> </w:t>
      </w:r>
    </w:p>
    <w:p w:rsidR="00995546" w:rsidRDefault="00FE247B" w:rsidP="00350F95">
      <w:pPr>
        <w:spacing w:after="0" w:line="240" w:lineRule="auto"/>
        <w:ind w:right="-2" w:firstLine="0"/>
        <w:contextualSpacing/>
        <w:rPr>
          <w:rFonts w:ascii="Times New Roman" w:hAnsi="Times New Roman" w:cs="Times New Roman"/>
          <w:sz w:val="20"/>
          <w:szCs w:val="20"/>
        </w:rPr>
      </w:pPr>
      <w:r>
        <w:rPr>
          <w:rFonts w:ascii="Times New Roman" w:hAnsi="Times New Roman" w:cs="Times New Roman"/>
          <w:sz w:val="20"/>
          <w:szCs w:val="20"/>
        </w:rPr>
        <w:tab/>
        <w:t>Uji coba luas merupakan lanjutan dari uji coba terbatas. Kelas yang dipakai pada ujicoba luas yaitu kels XI PMIA 2 dan XI PMIA 1 di SMAN 3 Banjarmasin</w:t>
      </w:r>
      <w:r w:rsidR="000954FD">
        <w:rPr>
          <w:rFonts w:ascii="Times New Roman" w:hAnsi="Times New Roman" w:cs="Times New Roman"/>
          <w:sz w:val="20"/>
          <w:szCs w:val="20"/>
        </w:rPr>
        <w:t>. Prosedur penelitian sama dengan uji</w:t>
      </w:r>
      <w:r w:rsidR="0099723A">
        <w:rPr>
          <w:rFonts w:ascii="Times New Roman" w:hAnsi="Times New Roman" w:cs="Times New Roman"/>
          <w:sz w:val="20"/>
          <w:szCs w:val="20"/>
          <w:lang w:val="en-US"/>
        </w:rPr>
        <w:t xml:space="preserve"> </w:t>
      </w:r>
      <w:r w:rsidR="000954FD">
        <w:rPr>
          <w:rFonts w:ascii="Times New Roman" w:hAnsi="Times New Roman" w:cs="Times New Roman"/>
          <w:sz w:val="20"/>
          <w:szCs w:val="20"/>
        </w:rPr>
        <w:t xml:space="preserve">coba terbatas hanya saja dilakukan dalam skala yang lebih besar. </w:t>
      </w:r>
      <w:r w:rsidR="004E3FF4">
        <w:rPr>
          <w:rFonts w:ascii="Times New Roman" w:hAnsi="Times New Roman" w:cs="Times New Roman"/>
          <w:sz w:val="20"/>
          <w:szCs w:val="20"/>
        </w:rPr>
        <w:t xml:space="preserve">Hasil pretest </w:t>
      </w:r>
      <w:r w:rsidR="00E15C84">
        <w:rPr>
          <w:rFonts w:ascii="Times New Roman" w:hAnsi="Times New Roman" w:cs="Times New Roman"/>
          <w:sz w:val="20"/>
          <w:szCs w:val="20"/>
        </w:rPr>
        <w:t xml:space="preserve">dapat dilihat pada Tabel 1. </w:t>
      </w:r>
      <w:r w:rsidR="004E3FF4">
        <w:rPr>
          <w:rFonts w:ascii="Times New Roman" w:hAnsi="Times New Roman" w:cs="Times New Roman"/>
          <w:sz w:val="20"/>
          <w:szCs w:val="20"/>
        </w:rPr>
        <w:t xml:space="preserve">Nilai ini tergolong nilai yang  sangat rendah yang menandakan kemampuan awal </w:t>
      </w:r>
      <w:r w:rsidR="00A76D28">
        <w:rPr>
          <w:rFonts w:ascii="Times New Roman" w:hAnsi="Times New Roman" w:cs="Times New Roman"/>
          <w:sz w:val="20"/>
          <w:szCs w:val="20"/>
        </w:rPr>
        <w:t>peserta didik</w:t>
      </w:r>
      <w:r w:rsidR="004E3FF4">
        <w:rPr>
          <w:rFonts w:ascii="Times New Roman" w:hAnsi="Times New Roman" w:cs="Times New Roman"/>
          <w:sz w:val="20"/>
          <w:szCs w:val="20"/>
        </w:rPr>
        <w:t xml:space="preserve"> di kedua kelas sangatlah rendah. </w:t>
      </w:r>
    </w:p>
    <w:p w:rsidR="00CC1EC6" w:rsidRPr="00A76D28" w:rsidRDefault="00CC1EC6" w:rsidP="00640558">
      <w:pPr>
        <w:spacing w:after="0" w:line="240" w:lineRule="auto"/>
        <w:ind w:right="-2" w:firstLine="0"/>
        <w:contextualSpacing/>
        <w:jc w:val="left"/>
        <w:rPr>
          <w:rFonts w:ascii="Times New Roman" w:hAnsi="Times New Roman" w:cs="Times New Roman"/>
          <w:b/>
          <w:sz w:val="20"/>
          <w:szCs w:val="20"/>
        </w:rPr>
      </w:pPr>
      <w:r w:rsidRPr="00A76D28">
        <w:rPr>
          <w:rFonts w:ascii="Times New Roman" w:hAnsi="Times New Roman" w:cs="Times New Roman"/>
          <w:b/>
          <w:sz w:val="20"/>
          <w:szCs w:val="20"/>
        </w:rPr>
        <w:t>Tabel 1. Data pretest kelas XI PMIA 2 dan XI PMIA 1</w:t>
      </w:r>
    </w:p>
    <w:tbl>
      <w:tblPr>
        <w:tblStyle w:val="TableGrid0"/>
        <w:tblpPr w:leftFromText="180" w:rightFromText="180" w:vertAnchor="page" w:horzAnchor="margin" w:tblpY="11251"/>
        <w:tblW w:w="7905" w:type="dxa"/>
        <w:tblLook w:val="04A0" w:firstRow="1" w:lastRow="0" w:firstColumn="1" w:lastColumn="0" w:noHBand="0" w:noVBand="1"/>
      </w:tblPr>
      <w:tblGrid>
        <w:gridCol w:w="3085"/>
        <w:gridCol w:w="2693"/>
        <w:gridCol w:w="2127"/>
      </w:tblGrid>
      <w:tr w:rsidR="0099723A" w:rsidRPr="00CC1EC6" w:rsidTr="0099723A">
        <w:trPr>
          <w:trHeight w:val="186"/>
        </w:trPr>
        <w:tc>
          <w:tcPr>
            <w:tcW w:w="3085" w:type="dxa"/>
            <w:tcBorders>
              <w:top w:val="single" w:sz="4" w:space="0" w:color="auto"/>
              <w:left w:val="nil"/>
              <w:bottom w:val="single" w:sz="4" w:space="0" w:color="auto"/>
              <w:right w:val="nil"/>
            </w:tcBorders>
          </w:tcPr>
          <w:p w:rsidR="0099723A" w:rsidRPr="006B3C51" w:rsidRDefault="0099723A" w:rsidP="0099723A">
            <w:pPr>
              <w:spacing w:after="0" w:line="240" w:lineRule="auto"/>
              <w:ind w:right="-2" w:firstLine="0"/>
              <w:contextualSpacing/>
              <w:jc w:val="center"/>
              <w:rPr>
                <w:rFonts w:ascii="Times New Roman" w:hAnsi="Times New Roman" w:cs="Times New Roman"/>
                <w:sz w:val="20"/>
                <w:szCs w:val="20"/>
              </w:rPr>
            </w:pPr>
            <w:r>
              <w:rPr>
                <w:rFonts w:ascii="Times New Roman" w:hAnsi="Times New Roman" w:cs="Times New Roman"/>
                <w:sz w:val="20"/>
                <w:szCs w:val="20"/>
              </w:rPr>
              <w:t>Kelas</w:t>
            </w:r>
          </w:p>
        </w:tc>
        <w:tc>
          <w:tcPr>
            <w:tcW w:w="2693" w:type="dxa"/>
            <w:tcBorders>
              <w:left w:val="nil"/>
              <w:bottom w:val="single" w:sz="4" w:space="0" w:color="auto"/>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b/>
                <w:sz w:val="20"/>
                <w:szCs w:val="20"/>
                <w:lang w:val="en-US"/>
              </w:rPr>
            </w:pPr>
            <w:r w:rsidRPr="00CC1EC6">
              <w:rPr>
                <w:rFonts w:ascii="Times New Roman" w:hAnsi="Times New Roman" w:cs="Times New Roman"/>
                <w:b/>
                <w:sz w:val="20"/>
                <w:szCs w:val="20"/>
                <w:lang w:val="en-US"/>
              </w:rPr>
              <w:t>XI PMIA 2</w:t>
            </w:r>
          </w:p>
        </w:tc>
        <w:tc>
          <w:tcPr>
            <w:tcW w:w="2127" w:type="dxa"/>
            <w:tcBorders>
              <w:left w:val="nil"/>
              <w:bottom w:val="single" w:sz="4" w:space="0" w:color="auto"/>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b/>
                <w:sz w:val="20"/>
                <w:szCs w:val="20"/>
                <w:lang w:val="en-US"/>
              </w:rPr>
            </w:pPr>
            <w:r w:rsidRPr="00CC1EC6">
              <w:rPr>
                <w:rFonts w:ascii="Times New Roman" w:hAnsi="Times New Roman" w:cs="Times New Roman"/>
                <w:b/>
                <w:sz w:val="20"/>
                <w:szCs w:val="20"/>
                <w:lang w:val="en-US"/>
              </w:rPr>
              <w:t>XI PMIA 1</w:t>
            </w:r>
          </w:p>
        </w:tc>
      </w:tr>
      <w:tr w:rsidR="0099723A" w:rsidRPr="00CC1EC6" w:rsidTr="0099723A">
        <w:trPr>
          <w:trHeight w:val="239"/>
        </w:trPr>
        <w:tc>
          <w:tcPr>
            <w:tcW w:w="3085" w:type="dxa"/>
            <w:tcBorders>
              <w:top w:val="single" w:sz="4" w:space="0" w:color="auto"/>
              <w:left w:val="nil"/>
              <w:bottom w:val="single" w:sz="4" w:space="0" w:color="auto"/>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Skor terendah</w:t>
            </w:r>
          </w:p>
        </w:tc>
        <w:tc>
          <w:tcPr>
            <w:tcW w:w="2693" w:type="dxa"/>
            <w:tcBorders>
              <w:left w:val="nil"/>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00,00</w:t>
            </w:r>
          </w:p>
        </w:tc>
        <w:tc>
          <w:tcPr>
            <w:tcW w:w="2127" w:type="dxa"/>
            <w:tcBorders>
              <w:left w:val="nil"/>
              <w:bottom w:val="single" w:sz="4" w:space="0" w:color="auto"/>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00,00</w:t>
            </w:r>
          </w:p>
        </w:tc>
      </w:tr>
      <w:tr w:rsidR="0099723A" w:rsidRPr="00CC1EC6" w:rsidTr="0099723A">
        <w:trPr>
          <w:trHeight w:val="239"/>
        </w:trPr>
        <w:tc>
          <w:tcPr>
            <w:tcW w:w="3085" w:type="dxa"/>
            <w:tcBorders>
              <w:left w:val="nil"/>
              <w:bottom w:val="single" w:sz="4" w:space="0" w:color="auto"/>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Skor tertinggi</w:t>
            </w:r>
          </w:p>
        </w:tc>
        <w:tc>
          <w:tcPr>
            <w:tcW w:w="2693" w:type="dxa"/>
            <w:tcBorders>
              <w:left w:val="nil"/>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29,17</w:t>
            </w:r>
          </w:p>
        </w:tc>
        <w:tc>
          <w:tcPr>
            <w:tcW w:w="2127" w:type="dxa"/>
            <w:tcBorders>
              <w:left w:val="nil"/>
              <w:bottom w:val="single" w:sz="4" w:space="0" w:color="auto"/>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25,00</w:t>
            </w:r>
          </w:p>
        </w:tc>
      </w:tr>
      <w:tr w:rsidR="0099723A" w:rsidRPr="00CC1EC6" w:rsidTr="0099723A">
        <w:trPr>
          <w:trHeight w:val="239"/>
        </w:trPr>
        <w:tc>
          <w:tcPr>
            <w:tcW w:w="3085" w:type="dxa"/>
            <w:tcBorders>
              <w:left w:val="nil"/>
              <w:bottom w:val="single" w:sz="4" w:space="0" w:color="auto"/>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Rata-rata (X)</w:t>
            </w:r>
          </w:p>
        </w:tc>
        <w:tc>
          <w:tcPr>
            <w:tcW w:w="2693" w:type="dxa"/>
            <w:tcBorders>
              <w:left w:val="nil"/>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10,47</w:t>
            </w:r>
          </w:p>
        </w:tc>
        <w:tc>
          <w:tcPr>
            <w:tcW w:w="2127" w:type="dxa"/>
            <w:tcBorders>
              <w:left w:val="nil"/>
              <w:bottom w:val="single" w:sz="4" w:space="0" w:color="auto"/>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10,02</w:t>
            </w:r>
          </w:p>
        </w:tc>
      </w:tr>
      <w:tr w:rsidR="0099723A" w:rsidRPr="00CC1EC6" w:rsidTr="0099723A">
        <w:trPr>
          <w:trHeight w:val="239"/>
        </w:trPr>
        <w:tc>
          <w:tcPr>
            <w:tcW w:w="3085" w:type="dxa"/>
            <w:tcBorders>
              <w:left w:val="nil"/>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Standar Deviasi (SD)</w:t>
            </w:r>
          </w:p>
        </w:tc>
        <w:tc>
          <w:tcPr>
            <w:tcW w:w="2693" w:type="dxa"/>
            <w:tcBorders>
              <w:left w:val="nil"/>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6,63</w:t>
            </w:r>
          </w:p>
        </w:tc>
        <w:tc>
          <w:tcPr>
            <w:tcW w:w="2127" w:type="dxa"/>
            <w:tcBorders>
              <w:left w:val="nil"/>
              <w:right w:val="nil"/>
            </w:tcBorders>
            <w:hideMark/>
          </w:tcPr>
          <w:p w:rsidR="0099723A" w:rsidRPr="00CC1EC6" w:rsidRDefault="0099723A" w:rsidP="0099723A">
            <w:pPr>
              <w:spacing w:after="0" w:line="240" w:lineRule="auto"/>
              <w:ind w:right="-2" w:firstLine="0"/>
              <w:contextualSpacing/>
              <w:jc w:val="center"/>
              <w:rPr>
                <w:rFonts w:ascii="Times New Roman" w:hAnsi="Times New Roman" w:cs="Times New Roman"/>
                <w:sz w:val="20"/>
                <w:szCs w:val="20"/>
                <w:lang w:val="en-US"/>
              </w:rPr>
            </w:pPr>
            <w:r w:rsidRPr="00CC1EC6">
              <w:rPr>
                <w:rFonts w:ascii="Times New Roman" w:hAnsi="Times New Roman" w:cs="Times New Roman"/>
                <w:sz w:val="20"/>
                <w:szCs w:val="20"/>
                <w:lang w:val="en-US"/>
              </w:rPr>
              <w:t>6,83</w:t>
            </w:r>
          </w:p>
        </w:tc>
      </w:tr>
    </w:tbl>
    <w:p w:rsidR="00477D73" w:rsidRDefault="00CC1EC6" w:rsidP="00350F95">
      <w:pPr>
        <w:spacing w:after="0" w:line="240" w:lineRule="auto"/>
        <w:ind w:right="-2" w:firstLine="0"/>
        <w:contextualSpacing/>
        <w:rPr>
          <w:rFonts w:ascii="Times New Roman" w:hAnsi="Times New Roman" w:cs="Times New Roman"/>
          <w:sz w:val="20"/>
          <w:szCs w:val="20"/>
        </w:rPr>
      </w:pPr>
      <w:r>
        <w:rPr>
          <w:rFonts w:ascii="Times New Roman" w:hAnsi="Times New Roman" w:cs="Times New Roman"/>
          <w:sz w:val="20"/>
          <w:szCs w:val="20"/>
        </w:rPr>
        <w:tab/>
      </w:r>
      <w:r w:rsidR="00477D73">
        <w:rPr>
          <w:rFonts w:ascii="Times New Roman" w:hAnsi="Times New Roman" w:cs="Times New Roman"/>
          <w:sz w:val="20"/>
          <w:szCs w:val="20"/>
        </w:rPr>
        <w:t>Uji Normalita</w:t>
      </w:r>
      <w:r>
        <w:rPr>
          <w:rFonts w:ascii="Times New Roman" w:hAnsi="Times New Roman" w:cs="Times New Roman"/>
          <w:sz w:val="20"/>
          <w:szCs w:val="20"/>
        </w:rPr>
        <w:t>s</w:t>
      </w:r>
      <w:r w:rsidR="00477D73">
        <w:rPr>
          <w:rFonts w:ascii="Times New Roman" w:hAnsi="Times New Roman" w:cs="Times New Roman"/>
          <w:sz w:val="20"/>
          <w:szCs w:val="20"/>
        </w:rPr>
        <w:t xml:space="preserve"> data pretest menunjukkan nilai Lo untuk PMIA 2 sebesar 0,142 dan untuk PMIA 1 sebesar 0,113. Kedua nilai tersebut lebih kecil jika dibandingkan dengan </w:t>
      </w:r>
      <w:r w:rsidR="00477D73" w:rsidRPr="00477D73">
        <w:rPr>
          <w:rFonts w:ascii="Times New Roman" w:hAnsi="Times New Roman" w:cs="Times New Roman"/>
          <w:sz w:val="20"/>
          <w:szCs w:val="20"/>
        </w:rPr>
        <w:t>L</w:t>
      </w:r>
      <w:r w:rsidR="00477D73" w:rsidRPr="00477D73">
        <w:rPr>
          <w:rFonts w:ascii="Times New Roman" w:hAnsi="Times New Roman" w:cs="Times New Roman"/>
          <w:sz w:val="20"/>
          <w:szCs w:val="20"/>
          <w:vertAlign w:val="subscript"/>
        </w:rPr>
        <w:t xml:space="preserve">tabel </w:t>
      </w:r>
      <w:r w:rsidR="00477D73" w:rsidRPr="00477D73">
        <w:rPr>
          <w:rFonts w:ascii="Times New Roman" w:hAnsi="Times New Roman" w:cs="Times New Roman"/>
          <w:sz w:val="20"/>
          <w:szCs w:val="20"/>
        </w:rPr>
        <w:t>α = 0,05 yaitu 0,146</w:t>
      </w:r>
      <w:r w:rsidR="00477D73">
        <w:rPr>
          <w:rFonts w:ascii="Times New Roman" w:hAnsi="Times New Roman" w:cs="Times New Roman"/>
          <w:sz w:val="20"/>
          <w:szCs w:val="20"/>
        </w:rPr>
        <w:t xml:space="preserve"> (Ho diterima) yang artinya nilai terdistribusi secara normal. Uji homogenitas menunjukkan  nilai </w:t>
      </w:r>
      <w:r w:rsidR="004B36E4" w:rsidRPr="004B36E4">
        <w:rPr>
          <w:rFonts w:ascii="Times New Roman" w:hAnsi="Times New Roman" w:cs="Times New Roman"/>
          <w:sz w:val="20"/>
          <w:szCs w:val="20"/>
        </w:rPr>
        <w:t>F</w:t>
      </w:r>
      <w:r w:rsidR="004B36E4" w:rsidRPr="004B36E4">
        <w:rPr>
          <w:rFonts w:ascii="Times New Roman" w:hAnsi="Times New Roman" w:cs="Times New Roman"/>
          <w:sz w:val="20"/>
          <w:szCs w:val="20"/>
          <w:vertAlign w:val="subscript"/>
        </w:rPr>
        <w:t>hitung</w:t>
      </w:r>
      <w:r w:rsidR="004B36E4" w:rsidRPr="004B36E4">
        <w:rPr>
          <w:rFonts w:ascii="Times New Roman" w:hAnsi="Times New Roman" w:cs="Times New Roman"/>
          <w:sz w:val="20"/>
          <w:szCs w:val="20"/>
        </w:rPr>
        <w:t xml:space="preserve"> </w:t>
      </w:r>
      <w:r w:rsidR="00477D73">
        <w:rPr>
          <w:rFonts w:ascii="Times New Roman" w:hAnsi="Times New Roman" w:cs="Times New Roman"/>
          <w:sz w:val="20"/>
          <w:szCs w:val="20"/>
        </w:rPr>
        <w:t xml:space="preserve">untuk kedua kelas sebesar 1,043 yang mana lebih kecil jika dibandingkan </w:t>
      </w:r>
      <w:r w:rsidR="004B36E4" w:rsidRPr="004B36E4">
        <w:rPr>
          <w:rFonts w:ascii="Times New Roman" w:hAnsi="Times New Roman" w:cs="Times New Roman"/>
          <w:sz w:val="20"/>
          <w:szCs w:val="20"/>
        </w:rPr>
        <w:t>F</w:t>
      </w:r>
      <w:r w:rsidR="004B36E4" w:rsidRPr="004B36E4">
        <w:rPr>
          <w:rFonts w:ascii="Times New Roman" w:hAnsi="Times New Roman" w:cs="Times New Roman"/>
          <w:sz w:val="20"/>
          <w:szCs w:val="20"/>
          <w:vertAlign w:val="subscript"/>
        </w:rPr>
        <w:t>tabel</w:t>
      </w:r>
      <w:r w:rsidR="004B36E4" w:rsidRPr="004B36E4">
        <w:rPr>
          <w:rFonts w:ascii="Times New Roman" w:hAnsi="Times New Roman" w:cs="Times New Roman"/>
          <w:sz w:val="20"/>
          <w:szCs w:val="20"/>
        </w:rPr>
        <w:t xml:space="preserve"> </w:t>
      </w:r>
      <w:r w:rsidR="00477D73">
        <w:rPr>
          <w:rFonts w:ascii="Times New Roman" w:hAnsi="Times New Roman" w:cs="Times New Roman"/>
          <w:sz w:val="20"/>
          <w:szCs w:val="20"/>
        </w:rPr>
        <w:t>taraf 5% sebesar 1,743</w:t>
      </w:r>
      <w:r w:rsidR="006B102A">
        <w:rPr>
          <w:rFonts w:ascii="Times New Roman" w:hAnsi="Times New Roman" w:cs="Times New Roman"/>
          <w:sz w:val="20"/>
          <w:szCs w:val="20"/>
        </w:rPr>
        <w:t>(Ho diterima)</w:t>
      </w:r>
      <w:r w:rsidR="00477D73">
        <w:rPr>
          <w:rFonts w:ascii="Times New Roman" w:hAnsi="Times New Roman" w:cs="Times New Roman"/>
          <w:sz w:val="20"/>
          <w:szCs w:val="20"/>
        </w:rPr>
        <w:t xml:space="preserve">. Hal ini menandakan harga carian kedua kelas adalah homogen. </w:t>
      </w:r>
      <w:r w:rsidR="006B102A">
        <w:rPr>
          <w:rFonts w:ascii="Times New Roman" w:hAnsi="Times New Roman" w:cs="Times New Roman"/>
          <w:sz w:val="20"/>
          <w:szCs w:val="20"/>
        </w:rPr>
        <w:t xml:space="preserve">Kedua kelas ini kemudian dilakukan uji-t untuk mengetahui apakah ada beda antara PMIA 2 dan PMIA 1. Hasilnya nilai </w:t>
      </w:r>
      <w:r w:rsidR="004B36E4" w:rsidRPr="004B36E4">
        <w:rPr>
          <w:rFonts w:ascii="Times New Roman" w:hAnsi="Times New Roman" w:cs="Times New Roman"/>
          <w:sz w:val="20"/>
          <w:szCs w:val="20"/>
        </w:rPr>
        <w:t>t</w:t>
      </w:r>
      <w:r w:rsidR="004B36E4" w:rsidRPr="004B36E4">
        <w:rPr>
          <w:rFonts w:ascii="Times New Roman" w:hAnsi="Times New Roman" w:cs="Times New Roman"/>
          <w:sz w:val="20"/>
          <w:szCs w:val="20"/>
          <w:vertAlign w:val="subscript"/>
        </w:rPr>
        <w:t xml:space="preserve">hitung </w:t>
      </w:r>
      <w:r w:rsidR="006B102A">
        <w:rPr>
          <w:rFonts w:ascii="Times New Roman" w:hAnsi="Times New Roman" w:cs="Times New Roman"/>
          <w:sz w:val="20"/>
          <w:szCs w:val="20"/>
        </w:rPr>
        <w:t xml:space="preserve">lebih kecil dari </w:t>
      </w:r>
      <w:r w:rsidR="004B36E4" w:rsidRPr="004B36E4">
        <w:rPr>
          <w:rFonts w:ascii="Times New Roman" w:hAnsi="Times New Roman" w:cs="Times New Roman"/>
          <w:sz w:val="20"/>
          <w:szCs w:val="20"/>
        </w:rPr>
        <w:t>t</w:t>
      </w:r>
      <w:r w:rsidR="004B36E4" w:rsidRPr="004B36E4">
        <w:rPr>
          <w:rFonts w:ascii="Times New Roman" w:hAnsi="Times New Roman" w:cs="Times New Roman"/>
          <w:sz w:val="20"/>
          <w:szCs w:val="20"/>
          <w:vertAlign w:val="subscript"/>
        </w:rPr>
        <w:t>tabel</w:t>
      </w:r>
      <w:r w:rsidR="004B36E4" w:rsidRPr="004B36E4">
        <w:rPr>
          <w:rFonts w:ascii="Times New Roman" w:hAnsi="Times New Roman" w:cs="Times New Roman"/>
          <w:sz w:val="20"/>
          <w:szCs w:val="20"/>
        </w:rPr>
        <w:t xml:space="preserve"> </w:t>
      </w:r>
      <w:r w:rsidR="006B102A">
        <w:rPr>
          <w:rFonts w:ascii="Times New Roman" w:hAnsi="Times New Roman" w:cs="Times New Roman"/>
          <w:sz w:val="20"/>
          <w:szCs w:val="20"/>
        </w:rPr>
        <w:t xml:space="preserve">(Ho diterima) artinya tidak ada beda signifikan antara PMIA 2 dan PMIA 1. </w:t>
      </w:r>
    </w:p>
    <w:p w:rsidR="00E15C84" w:rsidRDefault="00E15C84" w:rsidP="00640558">
      <w:pPr>
        <w:spacing w:after="0" w:line="240" w:lineRule="auto"/>
        <w:ind w:right="-2" w:firstLine="0"/>
        <w:contextualSpacing/>
        <w:jc w:val="left"/>
        <w:rPr>
          <w:rFonts w:ascii="Times New Roman" w:hAnsi="Times New Roman" w:cs="Times New Roman"/>
          <w:sz w:val="20"/>
          <w:szCs w:val="20"/>
        </w:rPr>
      </w:pPr>
      <w:r>
        <w:rPr>
          <w:rFonts w:ascii="Times New Roman" w:hAnsi="Times New Roman" w:cs="Times New Roman"/>
          <w:sz w:val="20"/>
          <w:szCs w:val="20"/>
        </w:rPr>
        <w:tab/>
        <w:t xml:space="preserve">Setelah 4 kali pertemuan dilakukan postest. Hasil postest dari kedua kelas </w:t>
      </w:r>
      <w:r w:rsidR="00CB4624">
        <w:rPr>
          <w:rFonts w:ascii="Times New Roman" w:hAnsi="Times New Roman" w:cs="Times New Roman"/>
          <w:sz w:val="20"/>
          <w:szCs w:val="20"/>
        </w:rPr>
        <w:t xml:space="preserve">dapat dilihat pada Tabel 2. Jika dibandingkan dengan data pretest maka secara sekilas terdapat kenaikan hasil belajar </w:t>
      </w:r>
      <w:r w:rsidR="00A76D28">
        <w:rPr>
          <w:rFonts w:ascii="Times New Roman" w:hAnsi="Times New Roman" w:cs="Times New Roman"/>
          <w:sz w:val="20"/>
          <w:szCs w:val="20"/>
        </w:rPr>
        <w:t>peserta didik</w:t>
      </w:r>
      <w:r w:rsidR="00CB4624">
        <w:rPr>
          <w:rFonts w:ascii="Times New Roman" w:hAnsi="Times New Roman" w:cs="Times New Roman"/>
          <w:sz w:val="20"/>
          <w:szCs w:val="20"/>
        </w:rPr>
        <w:t xml:space="preserve"> yang menandakan adanya perkembangan </w:t>
      </w:r>
      <w:r w:rsidR="00A76D28">
        <w:rPr>
          <w:rFonts w:ascii="Times New Roman" w:hAnsi="Times New Roman" w:cs="Times New Roman"/>
          <w:sz w:val="20"/>
          <w:szCs w:val="20"/>
        </w:rPr>
        <w:t>peserta didik</w:t>
      </w:r>
      <w:r w:rsidR="00CB4624">
        <w:rPr>
          <w:rFonts w:ascii="Times New Roman" w:hAnsi="Times New Roman" w:cs="Times New Roman"/>
          <w:sz w:val="20"/>
          <w:szCs w:val="20"/>
        </w:rPr>
        <w:t xml:space="preserve">. </w:t>
      </w:r>
    </w:p>
    <w:p w:rsidR="00CB4624" w:rsidRPr="00A76D28" w:rsidRDefault="0099723A" w:rsidP="00640558">
      <w:pPr>
        <w:spacing w:after="0" w:line="240" w:lineRule="auto"/>
        <w:ind w:right="-2" w:firstLine="0"/>
        <w:contextualSpacing/>
        <w:jc w:val="left"/>
        <w:rPr>
          <w:rFonts w:ascii="Times New Roman" w:hAnsi="Times New Roman" w:cs="Times New Roman"/>
          <w:b/>
          <w:sz w:val="20"/>
          <w:szCs w:val="20"/>
        </w:rPr>
      </w:pPr>
      <w:r>
        <w:rPr>
          <w:rFonts w:ascii="Times New Roman" w:hAnsi="Times New Roman" w:cs="Times New Roman"/>
          <w:b/>
          <w:sz w:val="20"/>
          <w:szCs w:val="20"/>
        </w:rPr>
        <w:t>Tabel 2. Data postest</w:t>
      </w:r>
      <w:r w:rsidR="00CB4624" w:rsidRPr="00A76D28">
        <w:rPr>
          <w:rFonts w:ascii="Times New Roman" w:hAnsi="Times New Roman" w:cs="Times New Roman"/>
          <w:b/>
          <w:sz w:val="20"/>
          <w:szCs w:val="20"/>
        </w:rPr>
        <w:t xml:space="preserve"> kelas XI PMIA 2 dan XI PMIA 1</w:t>
      </w:r>
    </w:p>
    <w:tbl>
      <w:tblPr>
        <w:tblStyle w:val="TableGrid0"/>
        <w:tblW w:w="0" w:type="auto"/>
        <w:tblInd w:w="108" w:type="dxa"/>
        <w:tblLook w:val="04A0" w:firstRow="1" w:lastRow="0" w:firstColumn="1" w:lastColumn="0" w:noHBand="0" w:noVBand="1"/>
      </w:tblPr>
      <w:tblGrid>
        <w:gridCol w:w="2835"/>
        <w:gridCol w:w="2694"/>
        <w:gridCol w:w="2409"/>
      </w:tblGrid>
      <w:tr w:rsidR="006B3C51" w:rsidRPr="00CB4624" w:rsidTr="006B3C51">
        <w:trPr>
          <w:trHeight w:val="210"/>
        </w:trPr>
        <w:tc>
          <w:tcPr>
            <w:tcW w:w="2835" w:type="dxa"/>
            <w:tcBorders>
              <w:left w:val="nil"/>
              <w:bottom w:val="single" w:sz="4" w:space="0" w:color="auto"/>
              <w:right w:val="nil"/>
            </w:tcBorders>
          </w:tcPr>
          <w:p w:rsidR="00CB4624" w:rsidRPr="00CB4624" w:rsidRDefault="00CB4624" w:rsidP="00CB4624">
            <w:pPr>
              <w:spacing w:after="0" w:line="240" w:lineRule="auto"/>
              <w:ind w:right="-2" w:firstLine="0"/>
              <w:contextualSpacing/>
              <w:rPr>
                <w:rFonts w:ascii="Times New Roman" w:hAnsi="Times New Roman" w:cs="Times New Roman"/>
                <w:sz w:val="20"/>
                <w:szCs w:val="20"/>
                <w:lang w:val="en-US"/>
              </w:rPr>
            </w:pPr>
          </w:p>
        </w:tc>
        <w:tc>
          <w:tcPr>
            <w:tcW w:w="2694" w:type="dxa"/>
            <w:tcBorders>
              <w:left w:val="nil"/>
              <w:bottom w:val="single" w:sz="4" w:space="0" w:color="auto"/>
              <w:right w:val="nil"/>
            </w:tcBorders>
            <w:hideMark/>
          </w:tcPr>
          <w:p w:rsidR="00CB4624" w:rsidRPr="00CB4624" w:rsidRDefault="00CB4624" w:rsidP="006B3C51">
            <w:pPr>
              <w:spacing w:after="0" w:line="240" w:lineRule="auto"/>
              <w:ind w:right="-2" w:firstLine="0"/>
              <w:contextualSpacing/>
              <w:jc w:val="center"/>
              <w:rPr>
                <w:rFonts w:ascii="Times New Roman" w:hAnsi="Times New Roman" w:cs="Times New Roman"/>
                <w:b/>
                <w:sz w:val="20"/>
                <w:szCs w:val="20"/>
                <w:lang w:val="en-US"/>
              </w:rPr>
            </w:pPr>
            <w:r w:rsidRPr="00CB4624">
              <w:rPr>
                <w:rFonts w:ascii="Times New Roman" w:hAnsi="Times New Roman" w:cs="Times New Roman"/>
                <w:b/>
                <w:sz w:val="20"/>
                <w:szCs w:val="20"/>
                <w:lang w:val="en-US"/>
              </w:rPr>
              <w:t>XI PMIA 2</w:t>
            </w:r>
          </w:p>
        </w:tc>
        <w:tc>
          <w:tcPr>
            <w:tcW w:w="2409" w:type="dxa"/>
            <w:tcBorders>
              <w:left w:val="nil"/>
              <w:bottom w:val="single" w:sz="4" w:space="0" w:color="auto"/>
              <w:right w:val="nil"/>
            </w:tcBorders>
            <w:hideMark/>
          </w:tcPr>
          <w:p w:rsidR="00CB4624" w:rsidRPr="00CB4624" w:rsidRDefault="00CB4624" w:rsidP="006B3C51">
            <w:pPr>
              <w:spacing w:after="0" w:line="240" w:lineRule="auto"/>
              <w:ind w:right="-2" w:firstLine="0"/>
              <w:contextualSpacing/>
              <w:jc w:val="center"/>
              <w:rPr>
                <w:rFonts w:ascii="Times New Roman" w:hAnsi="Times New Roman" w:cs="Times New Roman"/>
                <w:b/>
                <w:sz w:val="20"/>
                <w:szCs w:val="20"/>
                <w:lang w:val="en-US"/>
              </w:rPr>
            </w:pPr>
            <w:r w:rsidRPr="00CB4624">
              <w:rPr>
                <w:rFonts w:ascii="Times New Roman" w:hAnsi="Times New Roman" w:cs="Times New Roman"/>
                <w:b/>
                <w:sz w:val="20"/>
                <w:szCs w:val="20"/>
                <w:lang w:val="en-US"/>
              </w:rPr>
              <w:t>XI PMIA 1</w:t>
            </w:r>
          </w:p>
        </w:tc>
      </w:tr>
      <w:tr w:rsidR="006B3C51" w:rsidRPr="00CB4624" w:rsidTr="006B3C51">
        <w:tc>
          <w:tcPr>
            <w:tcW w:w="2835" w:type="dxa"/>
            <w:tcBorders>
              <w:left w:val="nil"/>
              <w:bottom w:val="single" w:sz="4" w:space="0" w:color="auto"/>
              <w:right w:val="nil"/>
            </w:tcBorders>
            <w:hideMark/>
          </w:tcPr>
          <w:p w:rsidR="00CB4624" w:rsidRPr="00CB4624" w:rsidRDefault="00CB4624" w:rsidP="00CB4624">
            <w:pPr>
              <w:spacing w:after="0" w:line="240" w:lineRule="auto"/>
              <w:ind w:right="-2" w:firstLine="0"/>
              <w:contextualSpacing/>
              <w:rPr>
                <w:rFonts w:ascii="Times New Roman" w:hAnsi="Times New Roman" w:cs="Times New Roman"/>
                <w:sz w:val="20"/>
                <w:szCs w:val="20"/>
                <w:lang w:val="en-US"/>
              </w:rPr>
            </w:pPr>
            <w:r w:rsidRPr="00CB4624">
              <w:rPr>
                <w:rFonts w:ascii="Times New Roman" w:hAnsi="Times New Roman" w:cs="Times New Roman"/>
                <w:sz w:val="20"/>
                <w:szCs w:val="20"/>
                <w:lang w:val="en-US"/>
              </w:rPr>
              <w:t>Skor terendah</w:t>
            </w:r>
          </w:p>
        </w:tc>
        <w:tc>
          <w:tcPr>
            <w:tcW w:w="2694" w:type="dxa"/>
            <w:tcBorders>
              <w:left w:val="nil"/>
              <w:bottom w:val="single" w:sz="4" w:space="0" w:color="auto"/>
              <w:right w:val="nil"/>
            </w:tcBorders>
            <w:hideMark/>
          </w:tcPr>
          <w:p w:rsidR="00CB4624" w:rsidRPr="00CB4624" w:rsidRDefault="00CB4624" w:rsidP="006B3C51">
            <w:pPr>
              <w:spacing w:after="0" w:line="240" w:lineRule="auto"/>
              <w:ind w:right="-2" w:firstLine="0"/>
              <w:contextualSpacing/>
              <w:jc w:val="center"/>
              <w:rPr>
                <w:rFonts w:ascii="Times New Roman" w:hAnsi="Times New Roman" w:cs="Times New Roman"/>
                <w:sz w:val="20"/>
                <w:szCs w:val="20"/>
                <w:lang w:val="en-US"/>
              </w:rPr>
            </w:pPr>
            <w:r w:rsidRPr="00CB4624">
              <w:rPr>
                <w:rFonts w:ascii="Times New Roman" w:hAnsi="Times New Roman" w:cs="Times New Roman"/>
                <w:sz w:val="20"/>
                <w:szCs w:val="20"/>
                <w:lang w:val="en-US"/>
              </w:rPr>
              <w:t>66,67</w:t>
            </w:r>
          </w:p>
        </w:tc>
        <w:tc>
          <w:tcPr>
            <w:tcW w:w="2409" w:type="dxa"/>
            <w:tcBorders>
              <w:left w:val="nil"/>
              <w:bottom w:val="single" w:sz="4" w:space="0" w:color="auto"/>
              <w:right w:val="nil"/>
            </w:tcBorders>
            <w:hideMark/>
          </w:tcPr>
          <w:p w:rsidR="00CB4624" w:rsidRPr="00CB4624" w:rsidRDefault="00CB4624" w:rsidP="006B3C51">
            <w:pPr>
              <w:spacing w:after="0" w:line="240" w:lineRule="auto"/>
              <w:ind w:right="-2" w:firstLine="0"/>
              <w:contextualSpacing/>
              <w:jc w:val="center"/>
              <w:rPr>
                <w:rFonts w:ascii="Times New Roman" w:hAnsi="Times New Roman" w:cs="Times New Roman"/>
                <w:sz w:val="20"/>
                <w:szCs w:val="20"/>
                <w:lang w:val="en-US"/>
              </w:rPr>
            </w:pPr>
            <w:r w:rsidRPr="00CB4624">
              <w:rPr>
                <w:rFonts w:ascii="Times New Roman" w:hAnsi="Times New Roman" w:cs="Times New Roman"/>
                <w:sz w:val="20"/>
                <w:szCs w:val="20"/>
                <w:lang w:val="en-US"/>
              </w:rPr>
              <w:t>58,33</w:t>
            </w:r>
          </w:p>
        </w:tc>
      </w:tr>
      <w:tr w:rsidR="006B3C51" w:rsidRPr="00CB4624" w:rsidTr="006B3C51">
        <w:tc>
          <w:tcPr>
            <w:tcW w:w="2835" w:type="dxa"/>
            <w:tcBorders>
              <w:left w:val="nil"/>
              <w:bottom w:val="single" w:sz="4" w:space="0" w:color="auto"/>
              <w:right w:val="nil"/>
            </w:tcBorders>
            <w:hideMark/>
          </w:tcPr>
          <w:p w:rsidR="00CB4624" w:rsidRPr="00CB4624" w:rsidRDefault="00CB4624" w:rsidP="00CB4624">
            <w:pPr>
              <w:spacing w:after="0" w:line="240" w:lineRule="auto"/>
              <w:ind w:right="-2" w:firstLine="0"/>
              <w:contextualSpacing/>
              <w:rPr>
                <w:rFonts w:ascii="Times New Roman" w:hAnsi="Times New Roman" w:cs="Times New Roman"/>
                <w:sz w:val="20"/>
                <w:szCs w:val="20"/>
                <w:lang w:val="en-US"/>
              </w:rPr>
            </w:pPr>
            <w:r w:rsidRPr="00CB4624">
              <w:rPr>
                <w:rFonts w:ascii="Times New Roman" w:hAnsi="Times New Roman" w:cs="Times New Roman"/>
                <w:sz w:val="20"/>
                <w:szCs w:val="20"/>
                <w:lang w:val="en-US"/>
              </w:rPr>
              <w:lastRenderedPageBreak/>
              <w:t>Skor tertinggi</w:t>
            </w:r>
          </w:p>
        </w:tc>
        <w:tc>
          <w:tcPr>
            <w:tcW w:w="2694" w:type="dxa"/>
            <w:tcBorders>
              <w:left w:val="nil"/>
              <w:bottom w:val="single" w:sz="4" w:space="0" w:color="auto"/>
              <w:right w:val="nil"/>
            </w:tcBorders>
            <w:hideMark/>
          </w:tcPr>
          <w:p w:rsidR="00CB4624" w:rsidRPr="00CB4624" w:rsidRDefault="00CB4624" w:rsidP="006B3C51">
            <w:pPr>
              <w:spacing w:after="0" w:line="240" w:lineRule="auto"/>
              <w:ind w:right="-2" w:firstLine="0"/>
              <w:contextualSpacing/>
              <w:jc w:val="center"/>
              <w:rPr>
                <w:rFonts w:ascii="Times New Roman" w:hAnsi="Times New Roman" w:cs="Times New Roman"/>
                <w:sz w:val="20"/>
                <w:szCs w:val="20"/>
                <w:lang w:val="en-US"/>
              </w:rPr>
            </w:pPr>
            <w:r w:rsidRPr="00CB4624">
              <w:rPr>
                <w:rFonts w:ascii="Times New Roman" w:hAnsi="Times New Roman" w:cs="Times New Roman"/>
                <w:sz w:val="20"/>
                <w:szCs w:val="20"/>
                <w:lang w:val="en-US"/>
              </w:rPr>
              <w:t>95,83</w:t>
            </w:r>
          </w:p>
        </w:tc>
        <w:tc>
          <w:tcPr>
            <w:tcW w:w="2409" w:type="dxa"/>
            <w:tcBorders>
              <w:left w:val="nil"/>
              <w:bottom w:val="single" w:sz="4" w:space="0" w:color="auto"/>
              <w:right w:val="nil"/>
            </w:tcBorders>
            <w:hideMark/>
          </w:tcPr>
          <w:p w:rsidR="00CB4624" w:rsidRPr="00CB4624" w:rsidRDefault="00CB4624" w:rsidP="006B3C51">
            <w:pPr>
              <w:spacing w:after="0" w:line="240" w:lineRule="auto"/>
              <w:ind w:right="-2" w:firstLine="0"/>
              <w:contextualSpacing/>
              <w:jc w:val="center"/>
              <w:rPr>
                <w:rFonts w:ascii="Times New Roman" w:hAnsi="Times New Roman" w:cs="Times New Roman"/>
                <w:sz w:val="20"/>
                <w:szCs w:val="20"/>
                <w:lang w:val="en-US"/>
              </w:rPr>
            </w:pPr>
            <w:r w:rsidRPr="00CB4624">
              <w:rPr>
                <w:rFonts w:ascii="Times New Roman" w:hAnsi="Times New Roman" w:cs="Times New Roman"/>
                <w:sz w:val="20"/>
                <w:szCs w:val="20"/>
                <w:lang w:val="en-US"/>
              </w:rPr>
              <w:t>95,83</w:t>
            </w:r>
          </w:p>
        </w:tc>
      </w:tr>
      <w:tr w:rsidR="006B3C51" w:rsidRPr="00CB4624" w:rsidTr="006B3C51">
        <w:tc>
          <w:tcPr>
            <w:tcW w:w="2835" w:type="dxa"/>
            <w:tcBorders>
              <w:left w:val="nil"/>
              <w:bottom w:val="single" w:sz="4" w:space="0" w:color="auto"/>
              <w:right w:val="nil"/>
            </w:tcBorders>
            <w:hideMark/>
          </w:tcPr>
          <w:p w:rsidR="00CB4624" w:rsidRPr="00CB4624" w:rsidRDefault="00CB4624" w:rsidP="00CB4624">
            <w:pPr>
              <w:spacing w:after="0" w:line="240" w:lineRule="auto"/>
              <w:ind w:right="-2" w:firstLine="0"/>
              <w:contextualSpacing/>
              <w:rPr>
                <w:rFonts w:ascii="Times New Roman" w:hAnsi="Times New Roman" w:cs="Times New Roman"/>
                <w:sz w:val="20"/>
                <w:szCs w:val="20"/>
                <w:lang w:val="en-US"/>
              </w:rPr>
            </w:pPr>
            <w:r w:rsidRPr="00CB4624">
              <w:rPr>
                <w:rFonts w:ascii="Times New Roman" w:hAnsi="Times New Roman" w:cs="Times New Roman"/>
                <w:sz w:val="20"/>
                <w:szCs w:val="20"/>
                <w:lang w:val="en-US"/>
              </w:rPr>
              <w:t>Rata-rata (X)</w:t>
            </w:r>
          </w:p>
        </w:tc>
        <w:tc>
          <w:tcPr>
            <w:tcW w:w="2694" w:type="dxa"/>
            <w:tcBorders>
              <w:left w:val="nil"/>
              <w:bottom w:val="single" w:sz="4" w:space="0" w:color="auto"/>
              <w:right w:val="nil"/>
            </w:tcBorders>
            <w:hideMark/>
          </w:tcPr>
          <w:p w:rsidR="00CB4624" w:rsidRPr="00CB4624" w:rsidRDefault="00CB4624" w:rsidP="006B3C51">
            <w:pPr>
              <w:spacing w:after="0" w:line="240" w:lineRule="auto"/>
              <w:ind w:right="-2" w:firstLine="0"/>
              <w:contextualSpacing/>
              <w:jc w:val="center"/>
              <w:rPr>
                <w:rFonts w:ascii="Times New Roman" w:hAnsi="Times New Roman" w:cs="Times New Roman"/>
                <w:sz w:val="20"/>
                <w:szCs w:val="20"/>
                <w:lang w:val="en-US"/>
              </w:rPr>
            </w:pPr>
            <w:r w:rsidRPr="00CB4624">
              <w:rPr>
                <w:rFonts w:ascii="Times New Roman" w:hAnsi="Times New Roman" w:cs="Times New Roman"/>
                <w:sz w:val="20"/>
                <w:szCs w:val="20"/>
                <w:lang w:val="en-US"/>
              </w:rPr>
              <w:t>87,95</w:t>
            </w:r>
          </w:p>
        </w:tc>
        <w:tc>
          <w:tcPr>
            <w:tcW w:w="2409" w:type="dxa"/>
            <w:tcBorders>
              <w:left w:val="nil"/>
              <w:bottom w:val="single" w:sz="4" w:space="0" w:color="auto"/>
              <w:right w:val="nil"/>
            </w:tcBorders>
            <w:hideMark/>
          </w:tcPr>
          <w:p w:rsidR="00CB4624" w:rsidRPr="00CB4624" w:rsidRDefault="00CB4624" w:rsidP="006B3C51">
            <w:pPr>
              <w:spacing w:after="0" w:line="240" w:lineRule="auto"/>
              <w:ind w:right="-2" w:firstLine="0"/>
              <w:contextualSpacing/>
              <w:jc w:val="center"/>
              <w:rPr>
                <w:rFonts w:ascii="Times New Roman" w:hAnsi="Times New Roman" w:cs="Times New Roman"/>
                <w:sz w:val="20"/>
                <w:szCs w:val="20"/>
                <w:lang w:val="en-US"/>
              </w:rPr>
            </w:pPr>
            <w:r w:rsidRPr="00CB4624">
              <w:rPr>
                <w:rFonts w:ascii="Times New Roman" w:hAnsi="Times New Roman" w:cs="Times New Roman"/>
                <w:sz w:val="20"/>
                <w:szCs w:val="20"/>
                <w:lang w:val="en-US"/>
              </w:rPr>
              <w:t>88,29</w:t>
            </w:r>
          </w:p>
        </w:tc>
      </w:tr>
      <w:tr w:rsidR="006B3C51" w:rsidRPr="00CB4624" w:rsidTr="006B3C51">
        <w:trPr>
          <w:trHeight w:val="311"/>
        </w:trPr>
        <w:tc>
          <w:tcPr>
            <w:tcW w:w="2835" w:type="dxa"/>
            <w:tcBorders>
              <w:left w:val="nil"/>
              <w:right w:val="nil"/>
            </w:tcBorders>
            <w:hideMark/>
          </w:tcPr>
          <w:p w:rsidR="00CB4624" w:rsidRPr="00CB4624" w:rsidRDefault="00CB4624" w:rsidP="00CB4624">
            <w:pPr>
              <w:spacing w:after="0" w:line="240" w:lineRule="auto"/>
              <w:ind w:right="-2" w:firstLine="0"/>
              <w:contextualSpacing/>
              <w:rPr>
                <w:rFonts w:ascii="Times New Roman" w:hAnsi="Times New Roman" w:cs="Times New Roman"/>
                <w:sz w:val="20"/>
                <w:szCs w:val="20"/>
                <w:lang w:val="en-US"/>
              </w:rPr>
            </w:pPr>
            <w:r w:rsidRPr="00CB4624">
              <w:rPr>
                <w:rFonts w:ascii="Times New Roman" w:hAnsi="Times New Roman" w:cs="Times New Roman"/>
                <w:sz w:val="20"/>
                <w:szCs w:val="20"/>
                <w:lang w:val="en-US"/>
              </w:rPr>
              <w:t>Standar Deviasi (SD)</w:t>
            </w:r>
          </w:p>
        </w:tc>
        <w:tc>
          <w:tcPr>
            <w:tcW w:w="2694" w:type="dxa"/>
            <w:tcBorders>
              <w:left w:val="nil"/>
              <w:right w:val="nil"/>
            </w:tcBorders>
            <w:hideMark/>
          </w:tcPr>
          <w:p w:rsidR="00CB4624" w:rsidRPr="00CB4624" w:rsidRDefault="00CB4624" w:rsidP="006B3C51">
            <w:pPr>
              <w:spacing w:after="0" w:line="240" w:lineRule="auto"/>
              <w:ind w:right="-2" w:firstLine="0"/>
              <w:contextualSpacing/>
              <w:jc w:val="center"/>
              <w:rPr>
                <w:rFonts w:ascii="Times New Roman" w:hAnsi="Times New Roman" w:cs="Times New Roman"/>
                <w:sz w:val="20"/>
                <w:szCs w:val="20"/>
                <w:lang w:val="en-US"/>
              </w:rPr>
            </w:pPr>
            <w:r w:rsidRPr="00CB4624">
              <w:rPr>
                <w:rFonts w:ascii="Times New Roman" w:hAnsi="Times New Roman" w:cs="Times New Roman"/>
                <w:sz w:val="20"/>
                <w:szCs w:val="20"/>
                <w:lang w:val="en-US"/>
              </w:rPr>
              <w:t>7,905</w:t>
            </w:r>
          </w:p>
        </w:tc>
        <w:tc>
          <w:tcPr>
            <w:tcW w:w="2409" w:type="dxa"/>
            <w:tcBorders>
              <w:left w:val="nil"/>
              <w:right w:val="nil"/>
            </w:tcBorders>
            <w:hideMark/>
          </w:tcPr>
          <w:p w:rsidR="00CB4624" w:rsidRPr="00CB4624" w:rsidRDefault="00CB4624" w:rsidP="006B3C51">
            <w:pPr>
              <w:spacing w:after="0" w:line="240" w:lineRule="auto"/>
              <w:ind w:right="-2" w:firstLine="0"/>
              <w:contextualSpacing/>
              <w:jc w:val="center"/>
              <w:rPr>
                <w:rFonts w:ascii="Times New Roman" w:hAnsi="Times New Roman" w:cs="Times New Roman"/>
                <w:sz w:val="20"/>
                <w:szCs w:val="20"/>
                <w:lang w:val="en-US"/>
              </w:rPr>
            </w:pPr>
            <w:r w:rsidRPr="00CB4624">
              <w:rPr>
                <w:rFonts w:ascii="Times New Roman" w:hAnsi="Times New Roman" w:cs="Times New Roman"/>
                <w:sz w:val="20"/>
                <w:szCs w:val="20"/>
                <w:lang w:val="en-US"/>
              </w:rPr>
              <w:t>8,439</w:t>
            </w:r>
          </w:p>
        </w:tc>
      </w:tr>
    </w:tbl>
    <w:p w:rsidR="00453CE6" w:rsidRDefault="00FB167B" w:rsidP="00FB167B">
      <w:pPr>
        <w:spacing w:after="0" w:line="240" w:lineRule="auto"/>
        <w:ind w:right="-2" w:firstLine="720"/>
        <w:contextualSpacing/>
        <w:rPr>
          <w:rFonts w:ascii="Times New Roman" w:hAnsi="Times New Roman" w:cs="Times New Roman"/>
          <w:sz w:val="20"/>
          <w:szCs w:val="20"/>
        </w:rPr>
      </w:pPr>
      <w:r>
        <w:rPr>
          <w:lang w:val="en-US" w:eastAsia="en-US"/>
        </w:rPr>
        <w:drawing>
          <wp:anchor distT="0" distB="0" distL="114300" distR="114300" simplePos="0" relativeHeight="251665920" behindDoc="0" locked="0" layoutInCell="1" allowOverlap="1" wp14:anchorId="5D98F46F" wp14:editId="4FE63524">
            <wp:simplePos x="0" y="0"/>
            <wp:positionH relativeFrom="column">
              <wp:posOffset>892810</wp:posOffset>
            </wp:positionH>
            <wp:positionV relativeFrom="paragraph">
              <wp:posOffset>1511935</wp:posOffset>
            </wp:positionV>
            <wp:extent cx="2562225" cy="1466850"/>
            <wp:effectExtent l="0" t="0" r="9525" b="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CB4624">
        <w:rPr>
          <w:rFonts w:ascii="Times New Roman" w:hAnsi="Times New Roman" w:cs="Times New Roman"/>
          <w:sz w:val="20"/>
          <w:szCs w:val="20"/>
        </w:rPr>
        <w:t xml:space="preserve">Uji normalitas data postest menunjukkan nilai Lo untuk PMIA2 sebesar 0,102 dan untuk PMIA 1 sebesar 0,123. Kedua nilai ini lebih kecil jika dibandingkan dengan </w:t>
      </w:r>
      <w:r w:rsidR="00CB4624" w:rsidRPr="00CB4624">
        <w:rPr>
          <w:rFonts w:ascii="Times New Roman" w:hAnsi="Times New Roman" w:cs="Times New Roman"/>
          <w:sz w:val="20"/>
          <w:szCs w:val="20"/>
        </w:rPr>
        <w:t>L</w:t>
      </w:r>
      <w:r w:rsidR="00CB4624" w:rsidRPr="00CB4624">
        <w:rPr>
          <w:rFonts w:ascii="Times New Roman" w:hAnsi="Times New Roman" w:cs="Times New Roman"/>
          <w:sz w:val="20"/>
          <w:szCs w:val="20"/>
          <w:vertAlign w:val="subscript"/>
        </w:rPr>
        <w:t xml:space="preserve">tabel </w:t>
      </w:r>
      <w:r w:rsidR="00CB4624" w:rsidRPr="00CB4624">
        <w:rPr>
          <w:rFonts w:ascii="Times New Roman" w:hAnsi="Times New Roman" w:cs="Times New Roman"/>
          <w:sz w:val="20"/>
          <w:szCs w:val="20"/>
        </w:rPr>
        <w:t>α = 0,05 yaitu 0,146</w:t>
      </w:r>
      <w:r w:rsidR="008342B2">
        <w:rPr>
          <w:rFonts w:ascii="Times New Roman" w:hAnsi="Times New Roman" w:cs="Times New Roman"/>
          <w:sz w:val="20"/>
          <w:szCs w:val="20"/>
        </w:rPr>
        <w:t>(Ho diterima)</w:t>
      </w:r>
      <w:r w:rsidR="00CB4624">
        <w:rPr>
          <w:rFonts w:ascii="Times New Roman" w:hAnsi="Times New Roman" w:cs="Times New Roman"/>
          <w:sz w:val="20"/>
          <w:szCs w:val="20"/>
        </w:rPr>
        <w:t xml:space="preserve">. Hal ini menunjukkan bahwa data postest berdistribusi normal. Uji </w:t>
      </w:r>
      <w:r w:rsidR="008342B2">
        <w:rPr>
          <w:rFonts w:ascii="Times New Roman" w:hAnsi="Times New Roman" w:cs="Times New Roman"/>
          <w:sz w:val="20"/>
          <w:szCs w:val="20"/>
        </w:rPr>
        <w:t xml:space="preserve">homogenitas menunjukkan nilai </w:t>
      </w:r>
      <w:r w:rsidR="004B36E4" w:rsidRPr="004B36E4">
        <w:rPr>
          <w:rFonts w:ascii="Times New Roman" w:hAnsi="Times New Roman" w:cs="Times New Roman"/>
          <w:sz w:val="20"/>
          <w:szCs w:val="20"/>
        </w:rPr>
        <w:t>F</w:t>
      </w:r>
      <w:r w:rsidR="004B36E4" w:rsidRPr="004B36E4">
        <w:rPr>
          <w:rFonts w:ascii="Times New Roman" w:hAnsi="Times New Roman" w:cs="Times New Roman"/>
          <w:sz w:val="20"/>
          <w:szCs w:val="20"/>
          <w:vertAlign w:val="subscript"/>
        </w:rPr>
        <w:t>hitung</w:t>
      </w:r>
      <w:r w:rsidR="004B36E4" w:rsidRPr="004B36E4">
        <w:rPr>
          <w:rFonts w:ascii="Times New Roman" w:hAnsi="Times New Roman" w:cs="Times New Roman"/>
          <w:sz w:val="20"/>
          <w:szCs w:val="20"/>
        </w:rPr>
        <w:t xml:space="preserve"> </w:t>
      </w:r>
      <w:r w:rsidR="008342B2">
        <w:rPr>
          <w:rFonts w:ascii="Times New Roman" w:hAnsi="Times New Roman" w:cs="Times New Roman"/>
          <w:sz w:val="20"/>
          <w:szCs w:val="20"/>
        </w:rPr>
        <w:t>sebesar 1,009 untuk kedua kelas. Jika dibandingkan dengan F</w:t>
      </w:r>
      <w:r w:rsidR="008342B2" w:rsidRPr="004B36E4">
        <w:rPr>
          <w:rFonts w:ascii="Times New Roman" w:hAnsi="Times New Roman" w:cs="Times New Roman"/>
          <w:sz w:val="20"/>
          <w:szCs w:val="20"/>
          <w:vertAlign w:val="subscript"/>
        </w:rPr>
        <w:t>tabel</w:t>
      </w:r>
      <w:r w:rsidR="008342B2">
        <w:rPr>
          <w:rFonts w:ascii="Times New Roman" w:hAnsi="Times New Roman" w:cs="Times New Roman"/>
          <w:sz w:val="20"/>
          <w:szCs w:val="20"/>
        </w:rPr>
        <w:t xml:space="preserve"> taraf  5% sebesar 1,743 maka nilai </w:t>
      </w:r>
      <w:r w:rsidR="004B36E4" w:rsidRPr="004B36E4">
        <w:rPr>
          <w:rFonts w:ascii="Times New Roman" w:hAnsi="Times New Roman" w:cs="Times New Roman"/>
          <w:sz w:val="20"/>
          <w:szCs w:val="20"/>
        </w:rPr>
        <w:t>F</w:t>
      </w:r>
      <w:r w:rsidR="004B36E4" w:rsidRPr="004B36E4">
        <w:rPr>
          <w:rFonts w:ascii="Times New Roman" w:hAnsi="Times New Roman" w:cs="Times New Roman"/>
          <w:sz w:val="20"/>
          <w:szCs w:val="20"/>
          <w:vertAlign w:val="subscript"/>
        </w:rPr>
        <w:t>hitung</w:t>
      </w:r>
      <w:r w:rsidR="004B36E4" w:rsidRPr="004B36E4">
        <w:rPr>
          <w:rFonts w:ascii="Times New Roman" w:hAnsi="Times New Roman" w:cs="Times New Roman"/>
          <w:sz w:val="20"/>
          <w:szCs w:val="20"/>
        </w:rPr>
        <w:t xml:space="preserve"> </w:t>
      </w:r>
      <w:r w:rsidR="008342B2">
        <w:rPr>
          <w:rFonts w:ascii="Times New Roman" w:hAnsi="Times New Roman" w:cs="Times New Roman"/>
          <w:sz w:val="20"/>
          <w:szCs w:val="20"/>
        </w:rPr>
        <w:t xml:space="preserve">lebih kecil dibandingkan </w:t>
      </w:r>
      <w:r w:rsidR="004B36E4" w:rsidRPr="004B36E4">
        <w:rPr>
          <w:rFonts w:ascii="Times New Roman" w:hAnsi="Times New Roman" w:cs="Times New Roman"/>
          <w:sz w:val="20"/>
          <w:szCs w:val="20"/>
        </w:rPr>
        <w:t>F</w:t>
      </w:r>
      <w:r w:rsidR="004B36E4" w:rsidRPr="004B36E4">
        <w:rPr>
          <w:rFonts w:ascii="Times New Roman" w:hAnsi="Times New Roman" w:cs="Times New Roman"/>
          <w:sz w:val="20"/>
          <w:szCs w:val="20"/>
          <w:vertAlign w:val="subscript"/>
        </w:rPr>
        <w:t>tabel</w:t>
      </w:r>
      <w:r w:rsidR="004B36E4" w:rsidRPr="004B36E4">
        <w:rPr>
          <w:rFonts w:ascii="Times New Roman" w:hAnsi="Times New Roman" w:cs="Times New Roman"/>
          <w:sz w:val="20"/>
          <w:szCs w:val="20"/>
        </w:rPr>
        <w:t xml:space="preserve"> </w:t>
      </w:r>
      <w:r w:rsidR="008342B2">
        <w:rPr>
          <w:rFonts w:ascii="Times New Roman" w:hAnsi="Times New Roman" w:cs="Times New Roman"/>
          <w:sz w:val="20"/>
          <w:szCs w:val="20"/>
        </w:rPr>
        <w:t>(Ho</w:t>
      </w:r>
      <w:r w:rsidR="004B36E4">
        <w:rPr>
          <w:rFonts w:ascii="Times New Roman" w:hAnsi="Times New Roman" w:cs="Times New Roman"/>
          <w:sz w:val="20"/>
          <w:szCs w:val="20"/>
        </w:rPr>
        <w:t xml:space="preserve"> </w:t>
      </w:r>
      <w:r w:rsidR="008342B2">
        <w:rPr>
          <w:rFonts w:ascii="Times New Roman" w:hAnsi="Times New Roman" w:cs="Times New Roman"/>
          <w:sz w:val="20"/>
          <w:szCs w:val="20"/>
        </w:rPr>
        <w:t xml:space="preserve">diterima). Hal ini menunjukkan bahwa varian dari kedua kelas adalah homogen. </w:t>
      </w:r>
      <w:r w:rsidR="00F67A54">
        <w:rPr>
          <w:rFonts w:ascii="Times New Roman" w:hAnsi="Times New Roman" w:cs="Times New Roman"/>
          <w:sz w:val="20"/>
          <w:szCs w:val="20"/>
        </w:rPr>
        <w:t>Uji-t juga dilakukan u</w:t>
      </w:r>
      <w:r w:rsidR="00103033">
        <w:rPr>
          <w:rFonts w:ascii="Times New Roman" w:hAnsi="Times New Roman" w:cs="Times New Roman"/>
          <w:sz w:val="20"/>
          <w:szCs w:val="20"/>
        </w:rPr>
        <w:t>ntuk mengetahui apakah ada beda</w:t>
      </w:r>
      <w:r w:rsidR="00F67A54">
        <w:rPr>
          <w:rFonts w:ascii="Times New Roman" w:hAnsi="Times New Roman" w:cs="Times New Roman"/>
          <w:sz w:val="20"/>
          <w:szCs w:val="20"/>
        </w:rPr>
        <w:t xml:space="preserve"> data post test kedua kelas tersebut. Hasil uji-t menunjukkan bahwa harga </w:t>
      </w:r>
      <w:r w:rsidR="004B36E4" w:rsidRPr="004B36E4">
        <w:rPr>
          <w:rFonts w:ascii="Times New Roman" w:hAnsi="Times New Roman" w:cs="Times New Roman"/>
          <w:sz w:val="20"/>
          <w:szCs w:val="20"/>
        </w:rPr>
        <w:t>t</w:t>
      </w:r>
      <w:r w:rsidR="004B36E4" w:rsidRPr="004B36E4">
        <w:rPr>
          <w:rFonts w:ascii="Times New Roman" w:hAnsi="Times New Roman" w:cs="Times New Roman"/>
          <w:sz w:val="20"/>
          <w:szCs w:val="20"/>
          <w:vertAlign w:val="subscript"/>
        </w:rPr>
        <w:t xml:space="preserve">hitung </w:t>
      </w:r>
      <w:r w:rsidR="00F67A54">
        <w:rPr>
          <w:rFonts w:ascii="Times New Roman" w:hAnsi="Times New Roman" w:cs="Times New Roman"/>
          <w:sz w:val="20"/>
          <w:szCs w:val="20"/>
        </w:rPr>
        <w:t>sebesar 0,178 lebih kecil dibandingkan</w:t>
      </w:r>
      <w:r w:rsidR="004B36E4">
        <w:rPr>
          <w:rFonts w:ascii="Times New Roman" w:hAnsi="Times New Roman" w:cs="Times New Roman"/>
          <w:sz w:val="20"/>
          <w:szCs w:val="20"/>
        </w:rPr>
        <w:t xml:space="preserve"> </w:t>
      </w:r>
      <w:r w:rsidR="004B36E4" w:rsidRPr="004B36E4">
        <w:rPr>
          <w:rFonts w:ascii="Times New Roman" w:hAnsi="Times New Roman" w:cs="Times New Roman"/>
          <w:sz w:val="20"/>
          <w:szCs w:val="20"/>
        </w:rPr>
        <w:t>t</w:t>
      </w:r>
      <w:r w:rsidR="004B36E4" w:rsidRPr="004B36E4">
        <w:rPr>
          <w:rFonts w:ascii="Times New Roman" w:hAnsi="Times New Roman" w:cs="Times New Roman"/>
          <w:sz w:val="20"/>
          <w:szCs w:val="20"/>
          <w:vertAlign w:val="subscript"/>
        </w:rPr>
        <w:t>tabel</w:t>
      </w:r>
      <w:r w:rsidR="00F67A54">
        <w:rPr>
          <w:rFonts w:ascii="Times New Roman" w:hAnsi="Times New Roman" w:cs="Times New Roman"/>
          <w:sz w:val="20"/>
          <w:szCs w:val="20"/>
        </w:rPr>
        <w:t xml:space="preserve"> sebesar 1,993 (Ho diterima). Artinya tidak ada beda signifikan an</w:t>
      </w:r>
      <w:r w:rsidR="00861C29">
        <w:rPr>
          <w:rFonts w:ascii="Times New Roman" w:hAnsi="Times New Roman" w:cs="Times New Roman"/>
          <w:sz w:val="20"/>
          <w:szCs w:val="20"/>
        </w:rPr>
        <w:t xml:space="preserve">tara data pretest dan postest. </w:t>
      </w:r>
      <w:r w:rsidR="00453CE6">
        <w:rPr>
          <w:rFonts w:ascii="Times New Roman" w:hAnsi="Times New Roman" w:cs="Times New Roman"/>
          <w:sz w:val="20"/>
          <w:szCs w:val="20"/>
        </w:rPr>
        <w:t xml:space="preserve">Perbandingan hasil data pretest dan postest uji coba </w:t>
      </w:r>
      <w:r>
        <w:rPr>
          <w:rFonts w:ascii="Times New Roman" w:hAnsi="Times New Roman" w:cs="Times New Roman"/>
          <w:sz w:val="20"/>
          <w:szCs w:val="20"/>
        </w:rPr>
        <w:t>luas dapat dilihat pada Gambar 6</w:t>
      </w:r>
      <w:r w:rsidR="00AD2899">
        <w:rPr>
          <w:rFonts w:ascii="Times New Roman" w:hAnsi="Times New Roman" w:cs="Times New Roman"/>
          <w:sz w:val="20"/>
          <w:szCs w:val="20"/>
          <w:lang w:val="en-US"/>
        </w:rPr>
        <w:t xml:space="preserve"> di bawah ini</w:t>
      </w:r>
      <w:r w:rsidR="00453CE6">
        <w:rPr>
          <w:rFonts w:ascii="Times New Roman" w:hAnsi="Times New Roman" w:cs="Times New Roman"/>
          <w:sz w:val="20"/>
          <w:szCs w:val="20"/>
        </w:rPr>
        <w:t xml:space="preserve">. </w:t>
      </w:r>
    </w:p>
    <w:p w:rsidR="00F74046" w:rsidRDefault="0099723A" w:rsidP="00E4432B">
      <w:pPr>
        <w:tabs>
          <w:tab w:val="left" w:pos="0"/>
        </w:tabs>
        <w:spacing w:after="0" w:line="240" w:lineRule="auto"/>
        <w:ind w:right="-2" w:firstLine="0"/>
        <w:contextualSpacing/>
        <w:jc w:val="center"/>
        <w:rPr>
          <w:rFonts w:ascii="Times New Roman" w:hAnsi="Times New Roman" w:cs="Times New Roman"/>
          <w:b/>
          <w:sz w:val="20"/>
          <w:szCs w:val="20"/>
        </w:rPr>
      </w:pPr>
      <w:r>
        <w:rPr>
          <w:rFonts w:ascii="Times New Roman" w:hAnsi="Times New Roman" w:cs="Times New Roman"/>
          <w:b/>
          <w:sz w:val="20"/>
          <w:szCs w:val="20"/>
        </w:rPr>
        <w:t>Gambar 6</w:t>
      </w:r>
      <w:r w:rsidR="00453CE6" w:rsidRPr="00E4432B">
        <w:rPr>
          <w:rFonts w:ascii="Times New Roman" w:hAnsi="Times New Roman" w:cs="Times New Roman"/>
          <w:b/>
          <w:sz w:val="20"/>
          <w:szCs w:val="20"/>
        </w:rPr>
        <w:t>. Perbanding</w:t>
      </w:r>
      <w:r w:rsidR="00F66465" w:rsidRPr="00E4432B">
        <w:rPr>
          <w:rFonts w:ascii="Times New Roman" w:hAnsi="Times New Roman" w:cs="Times New Roman"/>
          <w:b/>
          <w:sz w:val="20"/>
          <w:szCs w:val="20"/>
        </w:rPr>
        <w:t>an hasil data pretest dan poste</w:t>
      </w:r>
      <w:r w:rsidR="00453CE6" w:rsidRPr="00E4432B">
        <w:rPr>
          <w:rFonts w:ascii="Times New Roman" w:hAnsi="Times New Roman" w:cs="Times New Roman"/>
          <w:b/>
          <w:sz w:val="20"/>
          <w:szCs w:val="20"/>
        </w:rPr>
        <w:t>st XI PMIA 2 dan XI PMIA 1</w:t>
      </w:r>
    </w:p>
    <w:p w:rsidR="0042648F" w:rsidRDefault="00E746CA" w:rsidP="00C326E1">
      <w:pPr>
        <w:spacing w:after="0" w:line="240" w:lineRule="auto"/>
        <w:ind w:right="-2" w:firstLine="0"/>
        <w:contextualSpacing/>
        <w:rPr>
          <w:rFonts w:ascii="Times New Roman" w:hAnsi="Times New Roman" w:cs="Times New Roman"/>
          <w:sz w:val="20"/>
          <w:szCs w:val="20"/>
        </w:rPr>
      </w:pPr>
      <w:r>
        <w:rPr>
          <w:lang w:val="en-US" w:eastAsia="en-US"/>
        </w:rPr>
        <w:drawing>
          <wp:anchor distT="0" distB="0" distL="114300" distR="114300" simplePos="0" relativeHeight="251667456" behindDoc="0" locked="0" layoutInCell="1" allowOverlap="1" wp14:anchorId="5DD36D47" wp14:editId="131436B4">
            <wp:simplePos x="0" y="0"/>
            <wp:positionH relativeFrom="column">
              <wp:posOffset>360045</wp:posOffset>
            </wp:positionH>
            <wp:positionV relativeFrom="paragraph">
              <wp:posOffset>320040</wp:posOffset>
            </wp:positionV>
            <wp:extent cx="3143250" cy="2200275"/>
            <wp:effectExtent l="0" t="0" r="0" b="9525"/>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42648F">
        <w:rPr>
          <w:rFonts w:ascii="Times New Roman" w:hAnsi="Times New Roman" w:cs="Times New Roman"/>
          <w:b/>
          <w:sz w:val="20"/>
          <w:szCs w:val="20"/>
        </w:rPr>
        <w:tab/>
      </w:r>
      <w:r w:rsidR="0042648F">
        <w:rPr>
          <w:rFonts w:ascii="Times New Roman" w:hAnsi="Times New Roman" w:cs="Times New Roman"/>
          <w:sz w:val="20"/>
          <w:szCs w:val="20"/>
        </w:rPr>
        <w:t>Uji N-gain dilakukan terhadap data pretest dan postest dari kedua kelas. Hasil hitung nilai N-</w:t>
      </w:r>
      <w:r w:rsidR="00FB167B">
        <w:rPr>
          <w:rFonts w:ascii="Times New Roman" w:hAnsi="Times New Roman" w:cs="Times New Roman"/>
          <w:sz w:val="20"/>
          <w:szCs w:val="20"/>
        </w:rPr>
        <w:t>gain dapat dilihat pada Gambar 7</w:t>
      </w:r>
      <w:r w:rsidR="00AD2899">
        <w:rPr>
          <w:rFonts w:ascii="Times New Roman" w:hAnsi="Times New Roman" w:cs="Times New Roman"/>
          <w:sz w:val="20"/>
          <w:szCs w:val="20"/>
          <w:lang w:val="en-US"/>
        </w:rPr>
        <w:t xml:space="preserve"> di bawah ini</w:t>
      </w:r>
      <w:r w:rsidR="0042648F">
        <w:rPr>
          <w:rFonts w:ascii="Times New Roman" w:hAnsi="Times New Roman" w:cs="Times New Roman"/>
          <w:sz w:val="20"/>
          <w:szCs w:val="20"/>
        </w:rPr>
        <w:t xml:space="preserve">. </w:t>
      </w:r>
    </w:p>
    <w:p w:rsidR="00F1186E" w:rsidRPr="00B75E36" w:rsidRDefault="0099723A" w:rsidP="00E746CA">
      <w:pPr>
        <w:spacing w:after="0" w:line="240" w:lineRule="auto"/>
        <w:ind w:right="-2" w:firstLine="0"/>
        <w:contextualSpacing/>
        <w:jc w:val="center"/>
        <w:rPr>
          <w:rFonts w:ascii="Times New Roman" w:hAnsi="Times New Roman" w:cs="Times New Roman"/>
          <w:b/>
          <w:sz w:val="20"/>
          <w:szCs w:val="20"/>
        </w:rPr>
      </w:pPr>
      <w:r>
        <w:rPr>
          <w:rFonts w:ascii="Times New Roman" w:hAnsi="Times New Roman" w:cs="Times New Roman"/>
          <w:b/>
          <w:sz w:val="20"/>
          <w:szCs w:val="20"/>
        </w:rPr>
        <w:t>Gambar 7</w:t>
      </w:r>
      <w:r>
        <w:rPr>
          <w:rFonts w:ascii="Times New Roman" w:hAnsi="Times New Roman" w:cs="Times New Roman"/>
          <w:b/>
          <w:sz w:val="20"/>
          <w:szCs w:val="20"/>
          <w:lang w:val="en-US"/>
        </w:rPr>
        <w:t>.</w:t>
      </w:r>
      <w:r w:rsidR="00F1186E" w:rsidRPr="00B75E36">
        <w:rPr>
          <w:rFonts w:ascii="Times New Roman" w:hAnsi="Times New Roman" w:cs="Times New Roman"/>
          <w:b/>
          <w:sz w:val="20"/>
          <w:szCs w:val="20"/>
        </w:rPr>
        <w:t xml:space="preserve"> Perbandingan nilai N-gain pada kelas XI PMIA 2 dan XI PMIA 1</w:t>
      </w:r>
    </w:p>
    <w:p w:rsidR="00EC5962" w:rsidRDefault="00EC5962" w:rsidP="00C326E1">
      <w:pPr>
        <w:spacing w:after="0" w:line="240" w:lineRule="auto"/>
        <w:ind w:right="-2" w:firstLine="0"/>
        <w:contextualSpacing/>
        <w:rPr>
          <w:rFonts w:ascii="Times New Roman" w:hAnsi="Times New Roman" w:cs="Times New Roman"/>
          <w:sz w:val="20"/>
          <w:szCs w:val="20"/>
        </w:rPr>
      </w:pPr>
      <w:r>
        <w:rPr>
          <w:rFonts w:ascii="Times New Roman" w:hAnsi="Times New Roman" w:cs="Times New Roman"/>
          <w:sz w:val="20"/>
          <w:szCs w:val="20"/>
        </w:rPr>
        <w:tab/>
        <w:t xml:space="preserve">Nilai N-gain pada kedua kelas menunjukkan terdapatnya selisih antara pretest dan postest yang signifikan. </w:t>
      </w:r>
      <w:r w:rsidR="00707607" w:rsidRPr="00707607">
        <w:rPr>
          <w:rFonts w:ascii="Times New Roman" w:hAnsi="Times New Roman" w:cs="Times New Roman"/>
          <w:sz w:val="20"/>
          <w:szCs w:val="20"/>
        </w:rPr>
        <w:t xml:space="preserve">Tinggi rendahnya hasil </w:t>
      </w:r>
      <w:r w:rsidR="00707607" w:rsidRPr="00707607">
        <w:rPr>
          <w:rFonts w:ascii="Times New Roman" w:hAnsi="Times New Roman" w:cs="Times New Roman"/>
          <w:i/>
          <w:sz w:val="20"/>
          <w:szCs w:val="20"/>
        </w:rPr>
        <w:t xml:space="preserve">N-gain </w:t>
      </w:r>
      <w:r w:rsidR="00707607" w:rsidRPr="00707607">
        <w:rPr>
          <w:rFonts w:ascii="Times New Roman" w:hAnsi="Times New Roman" w:cs="Times New Roman"/>
          <w:sz w:val="20"/>
          <w:szCs w:val="20"/>
        </w:rPr>
        <w:t xml:space="preserve">secara individual dipengaruhi oleh tingkat pemahaman materi pada peserta didik belum dan setelah pelajaran berlangsung. Nilai tersebut termasuk dalam kriteria tinggi, sehingga bahan ajar berupa modul asam basa </w:t>
      </w:r>
      <w:r w:rsidR="00707607" w:rsidRPr="00707607">
        <w:rPr>
          <w:rFonts w:ascii="Times New Roman" w:hAnsi="Times New Roman" w:cs="Times New Roman"/>
          <w:sz w:val="20"/>
          <w:szCs w:val="20"/>
          <w:lang w:val="en-US"/>
        </w:rPr>
        <w:t>dengan model</w:t>
      </w:r>
      <w:r w:rsidR="00D27F48">
        <w:rPr>
          <w:rFonts w:ascii="Times New Roman" w:hAnsi="Times New Roman" w:cs="Times New Roman"/>
          <w:sz w:val="20"/>
          <w:szCs w:val="20"/>
        </w:rPr>
        <w:t xml:space="preserve"> PBL</w:t>
      </w:r>
      <w:r w:rsidR="00707607" w:rsidRPr="00707607">
        <w:rPr>
          <w:rFonts w:ascii="Times New Roman" w:hAnsi="Times New Roman" w:cs="Times New Roman"/>
          <w:i/>
          <w:sz w:val="20"/>
          <w:szCs w:val="20"/>
          <w:lang w:val="en-US"/>
        </w:rPr>
        <w:t xml:space="preserve"> </w:t>
      </w:r>
      <w:r w:rsidR="00707607" w:rsidRPr="00707607">
        <w:rPr>
          <w:rFonts w:ascii="Times New Roman" w:hAnsi="Times New Roman" w:cs="Times New Roman"/>
          <w:sz w:val="20"/>
          <w:szCs w:val="20"/>
          <w:lang w:val="en-US"/>
        </w:rPr>
        <w:t xml:space="preserve">bebrasis lingkungan pada topik larutan asam basa </w:t>
      </w:r>
      <w:r w:rsidR="00707607" w:rsidRPr="00707607">
        <w:rPr>
          <w:rFonts w:ascii="Times New Roman" w:hAnsi="Times New Roman" w:cs="Times New Roman"/>
          <w:sz w:val="20"/>
          <w:szCs w:val="20"/>
        </w:rPr>
        <w:t xml:space="preserve"> ini, efektif dijadikan bahan ajar untuk peserta didik SMA dan dapat meningkatkan hasil belajar pengetahuan pada topik asam basa.</w:t>
      </w:r>
    </w:p>
    <w:p w:rsidR="00FB167B" w:rsidRPr="0042648F" w:rsidRDefault="00FB167B" w:rsidP="00C326E1">
      <w:pPr>
        <w:spacing w:after="0" w:line="240" w:lineRule="auto"/>
        <w:ind w:right="-2" w:firstLine="0"/>
        <w:contextualSpacing/>
        <w:rPr>
          <w:rFonts w:ascii="Times New Roman" w:hAnsi="Times New Roman" w:cs="Times New Roman"/>
          <w:sz w:val="20"/>
          <w:szCs w:val="20"/>
        </w:rPr>
      </w:pPr>
      <w:r>
        <w:rPr>
          <w:lang w:val="en-US" w:eastAsia="en-US"/>
        </w:rPr>
        <w:lastRenderedPageBreak/>
        <w:drawing>
          <wp:inline distT="0" distB="0" distL="0" distR="0" wp14:anchorId="2057F45E" wp14:editId="69466C46">
            <wp:extent cx="3248025" cy="191452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167B" w:rsidRDefault="00FB167B" w:rsidP="00FB167B">
      <w:pPr>
        <w:ind w:firstLine="0"/>
        <w:jc w:val="center"/>
        <w:rPr>
          <w:rFonts w:ascii="Times New Roman" w:hAnsi="Times New Roman" w:cs="Times New Roman"/>
          <w:b/>
          <w:sz w:val="20"/>
          <w:szCs w:val="20"/>
          <w:lang w:val="en-US"/>
        </w:rPr>
      </w:pPr>
      <w:r>
        <w:rPr>
          <w:rFonts w:ascii="Times New Roman" w:hAnsi="Times New Roman" w:cs="Times New Roman"/>
          <w:b/>
          <w:sz w:val="20"/>
          <w:szCs w:val="20"/>
        </w:rPr>
        <w:t>Gambar 8</w:t>
      </w:r>
      <w:r w:rsidRPr="002274C9">
        <w:rPr>
          <w:rFonts w:ascii="Times New Roman" w:hAnsi="Times New Roman" w:cs="Times New Roman"/>
          <w:b/>
          <w:sz w:val="20"/>
          <w:szCs w:val="20"/>
        </w:rPr>
        <w:t xml:space="preserve">. Rata-rata pencapaian indikator uji </w:t>
      </w:r>
      <w:r>
        <w:rPr>
          <w:rFonts w:ascii="Times New Roman" w:hAnsi="Times New Roman" w:cs="Times New Roman"/>
          <w:b/>
          <w:sz w:val="20"/>
          <w:szCs w:val="20"/>
          <w:lang w:val="en-US"/>
        </w:rPr>
        <w:t>Coba Terbatas</w:t>
      </w:r>
    </w:p>
    <w:p w:rsidR="00FB167B" w:rsidRPr="00FB167B" w:rsidRDefault="00FB167B" w:rsidP="00FB167B">
      <w:pPr>
        <w:widowControl w:val="0"/>
        <w:spacing w:after="0" w:line="240" w:lineRule="auto"/>
        <w:ind w:firstLine="851"/>
        <w:rPr>
          <w:rFonts w:ascii="Times New Roman" w:hAnsi="Times New Roman" w:cs="Times New Roman"/>
          <w:sz w:val="20"/>
          <w:szCs w:val="24"/>
          <w:lang w:val="en-US"/>
        </w:rPr>
      </w:pPr>
      <w:r w:rsidRPr="00FB167B">
        <w:rPr>
          <w:rFonts w:ascii="Times New Roman" w:hAnsi="Times New Roman" w:cs="Times New Roman"/>
          <w:sz w:val="20"/>
          <w:szCs w:val="24"/>
          <w:lang w:val="en-US"/>
        </w:rPr>
        <w:t xml:space="preserve">Indikator 3 tentang </w:t>
      </w:r>
      <w:r w:rsidRPr="00FB167B">
        <w:rPr>
          <w:rFonts w:ascii="Times New Roman" w:hAnsi="Times New Roman" w:cs="Times New Roman"/>
          <w:sz w:val="20"/>
        </w:rPr>
        <w:t>mendeteksi (C4) sifat asam dan basa dengan berbagai indikator</w:t>
      </w:r>
      <w:r w:rsidRPr="00FB167B">
        <w:rPr>
          <w:rFonts w:ascii="Times New Roman" w:hAnsi="Times New Roman" w:cs="Times New Roman"/>
          <w:color w:val="000000" w:themeColor="text1"/>
          <w:sz w:val="20"/>
        </w:rPr>
        <w:t xml:space="preserve"> </w:t>
      </w:r>
      <w:r w:rsidRPr="00FB167B">
        <w:rPr>
          <w:rFonts w:ascii="Times New Roman" w:hAnsi="Times New Roman" w:cs="Times New Roman"/>
          <w:color w:val="000000" w:themeColor="text1"/>
          <w:sz w:val="20"/>
          <w:lang w:val="en-US"/>
        </w:rPr>
        <w:t xml:space="preserve">memperoleh persentase 100% dan 98%. </w:t>
      </w:r>
      <w:r w:rsidRPr="00FB167B">
        <w:rPr>
          <w:rFonts w:ascii="Times New Roman" w:hAnsi="Times New Roman" w:cs="Times New Roman"/>
          <w:sz w:val="20"/>
          <w:szCs w:val="24"/>
        </w:rPr>
        <w:t xml:space="preserve">Persentase </w:t>
      </w:r>
      <w:r w:rsidRPr="00FB167B">
        <w:rPr>
          <w:rFonts w:ascii="Times New Roman" w:hAnsi="Times New Roman" w:cs="Times New Roman"/>
          <w:sz w:val="20"/>
          <w:szCs w:val="24"/>
          <w:lang w:val="en-US"/>
        </w:rPr>
        <w:t xml:space="preserve">ini </w:t>
      </w:r>
      <w:r w:rsidRPr="00FB167B">
        <w:rPr>
          <w:rFonts w:ascii="Times New Roman" w:hAnsi="Times New Roman" w:cs="Times New Roman"/>
          <w:sz w:val="20"/>
          <w:szCs w:val="24"/>
        </w:rPr>
        <w:t>menunjukan bahwa</w:t>
      </w:r>
      <w:r w:rsidRPr="00FB167B">
        <w:rPr>
          <w:rFonts w:ascii="Times New Roman" w:hAnsi="Times New Roman" w:cs="Times New Roman"/>
          <w:sz w:val="20"/>
          <w:szCs w:val="24"/>
          <w:lang w:val="en-US"/>
        </w:rPr>
        <w:t xml:space="preserve"> hasil peserta didik</w:t>
      </w:r>
      <w:r w:rsidRPr="00FB167B">
        <w:rPr>
          <w:rFonts w:ascii="Times New Roman" w:hAnsi="Times New Roman" w:cs="Times New Roman"/>
          <w:sz w:val="20"/>
          <w:szCs w:val="24"/>
        </w:rPr>
        <w:t xml:space="preserve"> ini </w:t>
      </w:r>
      <w:r w:rsidRPr="00FB167B">
        <w:rPr>
          <w:rFonts w:ascii="Times New Roman" w:hAnsi="Times New Roman" w:cs="Times New Roman"/>
          <w:sz w:val="20"/>
          <w:szCs w:val="24"/>
          <w:lang w:val="en-US"/>
        </w:rPr>
        <w:t xml:space="preserve">sangat </w:t>
      </w:r>
      <w:r w:rsidRPr="00FB167B">
        <w:rPr>
          <w:rFonts w:ascii="Times New Roman" w:hAnsi="Times New Roman" w:cs="Times New Roman"/>
          <w:sz w:val="20"/>
          <w:szCs w:val="24"/>
        </w:rPr>
        <w:t>baik dikarenakan peserta didik mengetahui sepenuhnya tentang</w:t>
      </w:r>
      <w:r w:rsidRPr="00FB167B">
        <w:rPr>
          <w:rFonts w:ascii="Times New Roman" w:hAnsi="Times New Roman" w:cs="Times New Roman"/>
          <w:sz w:val="20"/>
          <w:szCs w:val="24"/>
          <w:lang w:val="en-US"/>
        </w:rPr>
        <w:t xml:space="preserve"> cara </w:t>
      </w:r>
      <w:r w:rsidRPr="00FB167B">
        <w:rPr>
          <w:rFonts w:ascii="Times New Roman" w:hAnsi="Times New Roman" w:cs="Times New Roman"/>
          <w:sz w:val="20"/>
        </w:rPr>
        <w:t>mendeteksi sifat asam dan basa dengan berbagai indikator</w:t>
      </w:r>
      <w:r w:rsidRPr="00FB167B">
        <w:rPr>
          <w:rFonts w:ascii="Times New Roman" w:hAnsi="Times New Roman" w:cs="Times New Roman"/>
          <w:sz w:val="20"/>
          <w:szCs w:val="24"/>
          <w:lang w:val="en-US"/>
        </w:rPr>
        <w:t xml:space="preserve">. Hal ini karena dalam bahan ajar topik larutan asam basa dengan model </w:t>
      </w:r>
      <w:r w:rsidRPr="00FB167B">
        <w:rPr>
          <w:rFonts w:ascii="Times New Roman" w:hAnsi="Times New Roman" w:cs="Times New Roman"/>
          <w:i/>
          <w:sz w:val="20"/>
          <w:szCs w:val="24"/>
          <w:lang w:val="en-US"/>
        </w:rPr>
        <w:t xml:space="preserve">PBL </w:t>
      </w:r>
      <w:r w:rsidRPr="00FB167B">
        <w:rPr>
          <w:rFonts w:ascii="Times New Roman" w:hAnsi="Times New Roman" w:cs="Times New Roman"/>
          <w:sz w:val="20"/>
          <w:szCs w:val="24"/>
          <w:lang w:val="en-US"/>
        </w:rPr>
        <w:t xml:space="preserve">berbasis lingkungan disajikan dengan jelas jenis-jenis indikator asam basa sangat membantu peserta didik lebih mudah untuk memahami </w:t>
      </w:r>
      <w:r w:rsidRPr="00FB167B">
        <w:rPr>
          <w:rFonts w:ascii="Times New Roman" w:hAnsi="Times New Roman" w:cs="Times New Roman"/>
          <w:sz w:val="20"/>
          <w:szCs w:val="24"/>
        </w:rPr>
        <w:t>materi pelajaran</w:t>
      </w:r>
      <w:r w:rsidRPr="00FB167B">
        <w:rPr>
          <w:rFonts w:ascii="Times New Roman" w:hAnsi="Times New Roman" w:cs="Times New Roman"/>
          <w:sz w:val="20"/>
          <w:szCs w:val="24"/>
          <w:lang w:val="en-ID"/>
        </w:rPr>
        <w:t>. Temuan ini</w:t>
      </w:r>
      <w:r w:rsidRPr="00FB167B">
        <w:rPr>
          <w:rFonts w:ascii="Times New Roman" w:hAnsi="Times New Roman" w:cs="Times New Roman"/>
          <w:sz w:val="20"/>
          <w:szCs w:val="24"/>
          <w:lang w:val="en-US"/>
        </w:rPr>
        <w:t xml:space="preserve"> </w:t>
      </w:r>
      <w:r w:rsidRPr="00FB167B">
        <w:rPr>
          <w:rFonts w:ascii="Times New Roman" w:hAnsi="Times New Roman" w:cs="Times New Roman"/>
          <w:sz w:val="20"/>
          <w:szCs w:val="24"/>
        </w:rPr>
        <w:t xml:space="preserve">sesuai dengan pendapat </w:t>
      </w:r>
      <w:r w:rsidRPr="00FB167B">
        <w:rPr>
          <w:rFonts w:ascii="Times New Roman" w:hAnsi="Times New Roman" w:cs="Times New Roman"/>
          <w:sz w:val="20"/>
        </w:rPr>
        <w:t>Ramawati, Maryani &amp; Mulyana (2016) yang menyebutkan pemanfaatan lingkungan dapat meningkatkan daya nalar dan keterampilan berpikir kritis peserta didik karena peserta didik dihadapkan langsung dengan permasalahan yang ada di sekitarnya.</w:t>
      </w:r>
    </w:p>
    <w:p w:rsidR="00103033" w:rsidRDefault="00707607" w:rsidP="00FB167B">
      <w:pPr>
        <w:spacing w:after="0" w:line="240" w:lineRule="auto"/>
        <w:ind w:right="-2" w:firstLine="720"/>
        <w:contextualSpacing/>
        <w:rPr>
          <w:rFonts w:ascii="Times New Roman" w:hAnsi="Times New Roman" w:cs="Times New Roman"/>
          <w:sz w:val="20"/>
          <w:szCs w:val="20"/>
        </w:rPr>
      </w:pPr>
      <w:r>
        <w:rPr>
          <w:rFonts w:ascii="Times New Roman" w:hAnsi="Times New Roman" w:cs="Times New Roman"/>
          <w:sz w:val="20"/>
          <w:szCs w:val="20"/>
        </w:rPr>
        <w:t xml:space="preserve">Uji terakhir yang dilakukan adalah uji-t berbeda dengan sebelumnya, uji-t disini bertujuan untuk menguji apakah terdapat beda sebelum dan sesudah diberi perlakuan. </w:t>
      </w:r>
      <w:r w:rsidR="00103033">
        <w:rPr>
          <w:rFonts w:ascii="Times New Roman" w:hAnsi="Times New Roman" w:cs="Times New Roman"/>
          <w:sz w:val="20"/>
          <w:szCs w:val="20"/>
        </w:rPr>
        <w:t xml:space="preserve">Hasil uji-t terhadap data pretest dan postest kedua kelas dapat dilihat pada Tabel 3. </w:t>
      </w:r>
    </w:p>
    <w:p w:rsidR="00103033" w:rsidRPr="00B75E36" w:rsidRDefault="00103033" w:rsidP="00640558">
      <w:pPr>
        <w:spacing w:after="0" w:line="240" w:lineRule="auto"/>
        <w:ind w:right="-2" w:firstLine="0"/>
        <w:contextualSpacing/>
        <w:jc w:val="left"/>
        <w:rPr>
          <w:rFonts w:ascii="Times New Roman" w:hAnsi="Times New Roman" w:cs="Times New Roman"/>
          <w:b/>
          <w:sz w:val="20"/>
          <w:szCs w:val="20"/>
        </w:rPr>
      </w:pPr>
      <w:r w:rsidRPr="00B75E36">
        <w:rPr>
          <w:rFonts w:ascii="Times New Roman" w:hAnsi="Times New Roman" w:cs="Times New Roman"/>
          <w:b/>
          <w:sz w:val="20"/>
          <w:szCs w:val="20"/>
        </w:rPr>
        <w:t>Tabel 3. Hasil data uji-t pretest dan postest uji coba luas</w:t>
      </w:r>
    </w:p>
    <w:tbl>
      <w:tblPr>
        <w:tblStyle w:val="TableGrid0"/>
        <w:tblW w:w="8046" w:type="dxa"/>
        <w:tblLook w:val="04A0" w:firstRow="1" w:lastRow="0" w:firstColumn="1" w:lastColumn="0" w:noHBand="0" w:noVBand="1"/>
      </w:tblPr>
      <w:tblGrid>
        <w:gridCol w:w="1417"/>
        <w:gridCol w:w="2093"/>
        <w:gridCol w:w="1701"/>
        <w:gridCol w:w="1418"/>
        <w:gridCol w:w="1417"/>
      </w:tblGrid>
      <w:tr w:rsidR="00162E15" w:rsidRPr="00103033" w:rsidTr="00162E15">
        <w:trPr>
          <w:trHeight w:val="120"/>
        </w:trPr>
        <w:tc>
          <w:tcPr>
            <w:tcW w:w="1417"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b/>
                <w:sz w:val="20"/>
                <w:szCs w:val="20"/>
                <w:lang w:val="en-US"/>
              </w:rPr>
            </w:pPr>
            <w:r w:rsidRPr="00103033">
              <w:rPr>
                <w:rFonts w:ascii="Times New Roman" w:hAnsi="Times New Roman" w:cs="Times New Roman"/>
                <w:b/>
                <w:sz w:val="20"/>
                <w:szCs w:val="20"/>
                <w:lang w:val="en-US"/>
              </w:rPr>
              <w:t>Kelas</w:t>
            </w:r>
          </w:p>
        </w:tc>
        <w:tc>
          <w:tcPr>
            <w:tcW w:w="2093"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b/>
                <w:sz w:val="20"/>
                <w:szCs w:val="20"/>
                <w:lang w:val="en-US"/>
              </w:rPr>
            </w:pPr>
            <w:r w:rsidRPr="00103033">
              <w:rPr>
                <w:rFonts w:ascii="Times New Roman" w:hAnsi="Times New Roman" w:cs="Times New Roman"/>
                <w:b/>
                <w:sz w:val="20"/>
                <w:szCs w:val="20"/>
                <w:lang w:val="en-US"/>
              </w:rPr>
              <w:t>Md</w:t>
            </w:r>
          </w:p>
        </w:tc>
        <w:tc>
          <w:tcPr>
            <w:tcW w:w="1701"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b/>
                <w:sz w:val="20"/>
                <w:szCs w:val="20"/>
                <w:lang w:val="en-US"/>
              </w:rPr>
            </w:pPr>
            <w:r w:rsidRPr="00103033">
              <w:rPr>
                <w:rFonts w:ascii="Times New Roman" w:hAnsi="Times New Roman" w:cs="Times New Roman"/>
                <w:b/>
                <w:sz w:val="20"/>
                <w:szCs w:val="20"/>
                <w:lang w:val="en-US"/>
              </w:rPr>
              <w:t>n</w:t>
            </w:r>
          </w:p>
        </w:tc>
        <w:tc>
          <w:tcPr>
            <w:tcW w:w="1418"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b/>
                <w:sz w:val="20"/>
                <w:szCs w:val="20"/>
                <w:vertAlign w:val="superscript"/>
                <w:lang w:val="en-US"/>
              </w:rPr>
            </w:pPr>
            <w:r w:rsidRPr="00103033">
              <w:rPr>
                <w:rFonts w:ascii="Times New Roman" w:hAnsi="Times New Roman" w:cs="Times New Roman"/>
                <w:b/>
                <w:sz w:val="20"/>
                <w:szCs w:val="20"/>
                <w:lang w:val="en-US"/>
              </w:rPr>
              <w:t>Xd</w:t>
            </w:r>
            <w:r w:rsidRPr="00103033">
              <w:rPr>
                <w:rFonts w:ascii="Times New Roman" w:hAnsi="Times New Roman" w:cs="Times New Roman"/>
                <w:b/>
                <w:sz w:val="20"/>
                <w:szCs w:val="20"/>
                <w:vertAlign w:val="superscript"/>
                <w:lang w:val="en-US"/>
              </w:rPr>
              <w:t>2</w:t>
            </w:r>
          </w:p>
        </w:tc>
        <w:tc>
          <w:tcPr>
            <w:tcW w:w="1417"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b/>
                <w:sz w:val="20"/>
                <w:szCs w:val="20"/>
                <w:lang w:val="en-US"/>
              </w:rPr>
            </w:pPr>
            <w:r w:rsidRPr="00103033">
              <w:rPr>
                <w:rFonts w:ascii="Times New Roman" w:hAnsi="Times New Roman" w:cs="Times New Roman"/>
                <w:b/>
                <w:sz w:val="20"/>
                <w:szCs w:val="20"/>
                <w:lang w:val="en-US"/>
              </w:rPr>
              <w:t>t</w:t>
            </w:r>
            <w:r w:rsidRPr="00103033">
              <w:rPr>
                <w:rFonts w:ascii="Times New Roman" w:hAnsi="Times New Roman" w:cs="Times New Roman"/>
                <w:b/>
                <w:sz w:val="20"/>
                <w:szCs w:val="20"/>
                <w:vertAlign w:val="subscript"/>
                <w:lang w:val="en-US"/>
              </w:rPr>
              <w:t>tabel</w:t>
            </w:r>
          </w:p>
        </w:tc>
      </w:tr>
      <w:tr w:rsidR="00162E15" w:rsidRPr="00103033" w:rsidTr="00162E15">
        <w:trPr>
          <w:trHeight w:val="145"/>
        </w:trPr>
        <w:tc>
          <w:tcPr>
            <w:tcW w:w="1417" w:type="dxa"/>
            <w:vMerge w:val="restart"/>
            <w:tcBorders>
              <w:left w:val="nil"/>
              <w:right w:val="nil"/>
            </w:tcBorders>
            <w:noWrap/>
            <w:hideMark/>
          </w:tcPr>
          <w:p w:rsidR="00103033" w:rsidRPr="00103033" w:rsidRDefault="00103033" w:rsidP="00103033">
            <w:pPr>
              <w:spacing w:after="0" w:line="240" w:lineRule="auto"/>
              <w:ind w:right="-2" w:firstLine="0"/>
              <w:contextualSpacing/>
              <w:rPr>
                <w:rFonts w:ascii="Times New Roman" w:hAnsi="Times New Roman" w:cs="Times New Roman"/>
                <w:sz w:val="20"/>
                <w:szCs w:val="20"/>
                <w:lang w:val="en-US"/>
              </w:rPr>
            </w:pPr>
            <w:r w:rsidRPr="00103033">
              <w:rPr>
                <w:rFonts w:ascii="Times New Roman" w:hAnsi="Times New Roman" w:cs="Times New Roman"/>
                <w:sz w:val="20"/>
                <w:szCs w:val="20"/>
                <w:lang w:val="en-US"/>
              </w:rPr>
              <w:t>XI PMIA 1</w:t>
            </w:r>
          </w:p>
        </w:tc>
        <w:tc>
          <w:tcPr>
            <w:tcW w:w="2093" w:type="dxa"/>
            <w:tcBorders>
              <w:left w:val="nil"/>
              <w:bottom w:val="single" w:sz="4" w:space="0" w:color="auto"/>
              <w:right w:val="nil"/>
            </w:tcBorders>
            <w:noWrap/>
            <w:hideMark/>
          </w:tcPr>
          <w:p w:rsidR="00103033" w:rsidRPr="00162E15" w:rsidRDefault="00103033" w:rsidP="00162E15">
            <w:pPr>
              <w:spacing w:after="0" w:line="240" w:lineRule="auto"/>
              <w:ind w:right="-2" w:firstLine="0"/>
              <w:contextualSpacing/>
              <w:jc w:val="center"/>
              <w:rPr>
                <w:rFonts w:ascii="Times New Roman" w:hAnsi="Times New Roman" w:cs="Times New Roman"/>
                <w:sz w:val="20"/>
                <w:szCs w:val="20"/>
              </w:rPr>
            </w:pPr>
            <w:r w:rsidRPr="00103033">
              <w:rPr>
                <w:rFonts w:ascii="Times New Roman" w:hAnsi="Times New Roman" w:cs="Times New Roman"/>
                <w:sz w:val="20"/>
                <w:szCs w:val="20"/>
                <w:lang w:val="en-US"/>
              </w:rPr>
              <w:t>120.66</w:t>
            </w:r>
          </w:p>
        </w:tc>
        <w:tc>
          <w:tcPr>
            <w:tcW w:w="1701"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sz w:val="20"/>
                <w:szCs w:val="20"/>
                <w:lang w:val="en-US"/>
              </w:rPr>
            </w:pPr>
            <w:r w:rsidRPr="00103033">
              <w:rPr>
                <w:rFonts w:ascii="Times New Roman" w:hAnsi="Times New Roman" w:cs="Times New Roman"/>
                <w:sz w:val="20"/>
                <w:szCs w:val="20"/>
                <w:lang w:val="en-US"/>
              </w:rPr>
              <w:t>37</w:t>
            </w:r>
          </w:p>
        </w:tc>
        <w:tc>
          <w:tcPr>
            <w:tcW w:w="1418"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sz w:val="20"/>
                <w:szCs w:val="20"/>
                <w:lang w:val="en-US"/>
              </w:rPr>
            </w:pPr>
            <w:r w:rsidRPr="00103033">
              <w:rPr>
                <w:rFonts w:ascii="Times New Roman" w:hAnsi="Times New Roman" w:cs="Times New Roman"/>
                <w:sz w:val="20"/>
                <w:szCs w:val="20"/>
                <w:lang w:val="en-US"/>
              </w:rPr>
              <w:t>16788.76</w:t>
            </w:r>
          </w:p>
        </w:tc>
        <w:tc>
          <w:tcPr>
            <w:tcW w:w="1417" w:type="dxa"/>
            <w:vMerge w:val="restart"/>
            <w:tcBorders>
              <w:left w:val="nil"/>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sz w:val="20"/>
                <w:szCs w:val="20"/>
                <w:lang w:val="en-US"/>
              </w:rPr>
            </w:pPr>
            <w:r w:rsidRPr="00103033">
              <w:rPr>
                <w:rFonts w:ascii="Times New Roman" w:hAnsi="Times New Roman" w:cs="Times New Roman"/>
                <w:sz w:val="20"/>
                <w:szCs w:val="20"/>
                <w:lang w:val="en-US"/>
              </w:rPr>
              <w:t>2.028</w:t>
            </w:r>
          </w:p>
        </w:tc>
      </w:tr>
      <w:tr w:rsidR="00162E15" w:rsidRPr="00103033" w:rsidTr="00162E15">
        <w:trPr>
          <w:trHeight w:val="266"/>
        </w:trPr>
        <w:tc>
          <w:tcPr>
            <w:tcW w:w="0" w:type="auto"/>
            <w:vMerge/>
            <w:tcBorders>
              <w:left w:val="nil"/>
              <w:bottom w:val="single" w:sz="4" w:space="0" w:color="auto"/>
              <w:right w:val="nil"/>
            </w:tcBorders>
            <w:hideMark/>
          </w:tcPr>
          <w:p w:rsidR="00103033" w:rsidRPr="00103033" w:rsidRDefault="00103033" w:rsidP="00103033">
            <w:pPr>
              <w:spacing w:after="0" w:line="240" w:lineRule="auto"/>
              <w:ind w:right="-2" w:firstLine="0"/>
              <w:contextualSpacing/>
              <w:rPr>
                <w:rFonts w:ascii="Times New Roman" w:hAnsi="Times New Roman" w:cs="Times New Roman"/>
                <w:sz w:val="20"/>
                <w:szCs w:val="20"/>
                <w:lang w:val="en-US"/>
              </w:rPr>
            </w:pPr>
          </w:p>
        </w:tc>
        <w:tc>
          <w:tcPr>
            <w:tcW w:w="2093" w:type="dxa"/>
            <w:tcBorders>
              <w:left w:val="nil"/>
              <w:bottom w:val="single" w:sz="4" w:space="0" w:color="auto"/>
              <w:right w:val="nil"/>
            </w:tcBorders>
            <w:noWrap/>
            <w:hideMark/>
          </w:tcPr>
          <w:p w:rsidR="00103033" w:rsidRPr="00103033" w:rsidRDefault="004B36E4" w:rsidP="00162E15">
            <w:pPr>
              <w:spacing w:after="0" w:line="240" w:lineRule="auto"/>
              <w:ind w:right="-2" w:firstLine="0"/>
              <w:contextualSpacing/>
              <w:jc w:val="center"/>
              <w:rPr>
                <w:rFonts w:ascii="Times New Roman" w:hAnsi="Times New Roman" w:cs="Times New Roman"/>
                <w:sz w:val="20"/>
                <w:szCs w:val="20"/>
                <w:lang w:val="en-US"/>
              </w:rPr>
            </w:pPr>
            <w:r w:rsidRPr="004B36E4">
              <w:rPr>
                <w:rFonts w:ascii="Times New Roman" w:hAnsi="Times New Roman" w:cs="Times New Roman"/>
                <w:sz w:val="20"/>
                <w:szCs w:val="20"/>
              </w:rPr>
              <w:t>t</w:t>
            </w:r>
            <w:r w:rsidRPr="004B36E4">
              <w:rPr>
                <w:rFonts w:ascii="Times New Roman" w:hAnsi="Times New Roman" w:cs="Times New Roman"/>
                <w:sz w:val="20"/>
                <w:szCs w:val="20"/>
                <w:vertAlign w:val="subscript"/>
              </w:rPr>
              <w:t>hitung</w:t>
            </w:r>
          </w:p>
        </w:tc>
        <w:tc>
          <w:tcPr>
            <w:tcW w:w="1701"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sz w:val="20"/>
                <w:szCs w:val="20"/>
                <w:lang w:val="en-US"/>
              </w:rPr>
            </w:pPr>
            <w:r w:rsidRPr="00103033">
              <w:rPr>
                <w:rFonts w:ascii="Times New Roman" w:hAnsi="Times New Roman" w:cs="Times New Roman"/>
                <w:sz w:val="20"/>
                <w:szCs w:val="20"/>
                <w:lang w:val="en-US"/>
              </w:rPr>
              <w:t>33.989</w:t>
            </w:r>
          </w:p>
        </w:tc>
        <w:tc>
          <w:tcPr>
            <w:tcW w:w="1418"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sz w:val="20"/>
                <w:szCs w:val="20"/>
                <w:lang w:val="en-US"/>
              </w:rPr>
            </w:pPr>
          </w:p>
        </w:tc>
        <w:tc>
          <w:tcPr>
            <w:tcW w:w="1417" w:type="dxa"/>
            <w:vMerge/>
            <w:tcBorders>
              <w:left w:val="nil"/>
              <w:right w:val="nil"/>
            </w:tcBorders>
            <w:hideMark/>
          </w:tcPr>
          <w:p w:rsidR="00103033" w:rsidRPr="00103033" w:rsidRDefault="00103033" w:rsidP="00103033">
            <w:pPr>
              <w:spacing w:after="0" w:line="240" w:lineRule="auto"/>
              <w:ind w:right="-2" w:firstLine="0"/>
              <w:contextualSpacing/>
              <w:rPr>
                <w:rFonts w:ascii="Times New Roman" w:hAnsi="Times New Roman" w:cs="Times New Roman"/>
                <w:sz w:val="20"/>
                <w:szCs w:val="20"/>
                <w:lang w:val="en-US"/>
              </w:rPr>
            </w:pPr>
          </w:p>
        </w:tc>
      </w:tr>
      <w:tr w:rsidR="00103033" w:rsidRPr="00103033" w:rsidTr="00162E15">
        <w:trPr>
          <w:trHeight w:val="181"/>
        </w:trPr>
        <w:tc>
          <w:tcPr>
            <w:tcW w:w="1417" w:type="dxa"/>
            <w:vMerge w:val="restart"/>
            <w:tcBorders>
              <w:left w:val="nil"/>
              <w:right w:val="nil"/>
            </w:tcBorders>
            <w:noWrap/>
            <w:hideMark/>
          </w:tcPr>
          <w:p w:rsidR="00103033" w:rsidRPr="00103033" w:rsidRDefault="00103033" w:rsidP="00103033">
            <w:pPr>
              <w:spacing w:after="0" w:line="240" w:lineRule="auto"/>
              <w:ind w:right="-2" w:firstLine="0"/>
              <w:contextualSpacing/>
              <w:rPr>
                <w:rFonts w:ascii="Times New Roman" w:hAnsi="Times New Roman" w:cs="Times New Roman"/>
                <w:sz w:val="20"/>
                <w:szCs w:val="20"/>
                <w:lang w:val="en-US"/>
              </w:rPr>
            </w:pPr>
            <w:r w:rsidRPr="00103033">
              <w:rPr>
                <w:rFonts w:ascii="Times New Roman" w:hAnsi="Times New Roman" w:cs="Times New Roman"/>
                <w:sz w:val="20"/>
                <w:szCs w:val="20"/>
                <w:lang w:val="en-US"/>
              </w:rPr>
              <w:t>XI PMIA 2</w:t>
            </w:r>
          </w:p>
        </w:tc>
        <w:tc>
          <w:tcPr>
            <w:tcW w:w="2093"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sz w:val="20"/>
                <w:szCs w:val="20"/>
                <w:lang w:val="en-US"/>
              </w:rPr>
            </w:pPr>
            <w:r w:rsidRPr="00103033">
              <w:rPr>
                <w:rFonts w:ascii="Times New Roman" w:hAnsi="Times New Roman" w:cs="Times New Roman"/>
                <w:sz w:val="20"/>
                <w:szCs w:val="20"/>
                <w:lang w:val="en-US"/>
              </w:rPr>
              <w:t>119.44</w:t>
            </w:r>
          </w:p>
        </w:tc>
        <w:tc>
          <w:tcPr>
            <w:tcW w:w="1701"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sz w:val="20"/>
                <w:szCs w:val="20"/>
                <w:lang w:val="en-US"/>
              </w:rPr>
            </w:pPr>
            <w:r w:rsidRPr="00103033">
              <w:rPr>
                <w:rFonts w:ascii="Times New Roman" w:hAnsi="Times New Roman" w:cs="Times New Roman"/>
                <w:sz w:val="20"/>
                <w:szCs w:val="20"/>
                <w:lang w:val="en-US"/>
              </w:rPr>
              <w:t>37</w:t>
            </w:r>
          </w:p>
        </w:tc>
        <w:tc>
          <w:tcPr>
            <w:tcW w:w="1418" w:type="dxa"/>
            <w:tcBorders>
              <w:left w:val="nil"/>
              <w:bottom w:val="single" w:sz="4" w:space="0" w:color="auto"/>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sz w:val="20"/>
                <w:szCs w:val="20"/>
                <w:lang w:val="en-US"/>
              </w:rPr>
            </w:pPr>
            <w:r w:rsidRPr="00103033">
              <w:rPr>
                <w:rFonts w:ascii="Times New Roman" w:hAnsi="Times New Roman" w:cs="Times New Roman"/>
                <w:sz w:val="20"/>
                <w:szCs w:val="20"/>
                <w:lang w:val="en-US"/>
              </w:rPr>
              <w:t>14773.48</w:t>
            </w:r>
          </w:p>
        </w:tc>
        <w:tc>
          <w:tcPr>
            <w:tcW w:w="1417" w:type="dxa"/>
            <w:vMerge/>
            <w:tcBorders>
              <w:left w:val="nil"/>
              <w:right w:val="nil"/>
            </w:tcBorders>
            <w:hideMark/>
          </w:tcPr>
          <w:p w:rsidR="00103033" w:rsidRPr="00103033" w:rsidRDefault="00103033" w:rsidP="00103033">
            <w:pPr>
              <w:spacing w:after="0" w:line="240" w:lineRule="auto"/>
              <w:ind w:right="-2" w:firstLine="0"/>
              <w:contextualSpacing/>
              <w:rPr>
                <w:rFonts w:ascii="Times New Roman" w:hAnsi="Times New Roman" w:cs="Times New Roman"/>
                <w:sz w:val="20"/>
                <w:szCs w:val="20"/>
                <w:lang w:val="en-US"/>
              </w:rPr>
            </w:pPr>
          </w:p>
        </w:tc>
      </w:tr>
      <w:tr w:rsidR="00103033" w:rsidRPr="00103033" w:rsidTr="00162E15">
        <w:trPr>
          <w:trHeight w:val="123"/>
        </w:trPr>
        <w:tc>
          <w:tcPr>
            <w:tcW w:w="0" w:type="auto"/>
            <w:vMerge/>
            <w:tcBorders>
              <w:left w:val="nil"/>
              <w:right w:val="nil"/>
            </w:tcBorders>
            <w:hideMark/>
          </w:tcPr>
          <w:p w:rsidR="00103033" w:rsidRPr="00103033" w:rsidRDefault="00103033" w:rsidP="00103033">
            <w:pPr>
              <w:spacing w:after="0" w:line="240" w:lineRule="auto"/>
              <w:ind w:right="-2" w:firstLine="0"/>
              <w:contextualSpacing/>
              <w:rPr>
                <w:rFonts w:ascii="Times New Roman" w:hAnsi="Times New Roman" w:cs="Times New Roman"/>
                <w:sz w:val="20"/>
                <w:szCs w:val="20"/>
                <w:lang w:val="en-US"/>
              </w:rPr>
            </w:pPr>
          </w:p>
        </w:tc>
        <w:tc>
          <w:tcPr>
            <w:tcW w:w="2093" w:type="dxa"/>
            <w:tcBorders>
              <w:left w:val="nil"/>
              <w:right w:val="nil"/>
            </w:tcBorders>
            <w:noWrap/>
            <w:hideMark/>
          </w:tcPr>
          <w:p w:rsidR="00103033" w:rsidRPr="00103033" w:rsidRDefault="004B36E4" w:rsidP="00162E15">
            <w:pPr>
              <w:spacing w:after="0" w:line="240" w:lineRule="auto"/>
              <w:ind w:right="-2" w:firstLine="0"/>
              <w:contextualSpacing/>
              <w:jc w:val="center"/>
              <w:rPr>
                <w:rFonts w:ascii="Times New Roman" w:hAnsi="Times New Roman" w:cs="Times New Roman"/>
                <w:sz w:val="20"/>
                <w:szCs w:val="20"/>
                <w:lang w:val="en-US"/>
              </w:rPr>
            </w:pPr>
            <w:r w:rsidRPr="004B36E4">
              <w:rPr>
                <w:rFonts w:ascii="Times New Roman" w:hAnsi="Times New Roman" w:cs="Times New Roman"/>
                <w:sz w:val="20"/>
                <w:szCs w:val="20"/>
              </w:rPr>
              <w:t>t</w:t>
            </w:r>
            <w:r w:rsidRPr="004B36E4">
              <w:rPr>
                <w:rFonts w:ascii="Times New Roman" w:hAnsi="Times New Roman" w:cs="Times New Roman"/>
                <w:sz w:val="20"/>
                <w:szCs w:val="20"/>
                <w:vertAlign w:val="subscript"/>
              </w:rPr>
              <w:t>hitung</w:t>
            </w:r>
          </w:p>
        </w:tc>
        <w:tc>
          <w:tcPr>
            <w:tcW w:w="1701" w:type="dxa"/>
            <w:tcBorders>
              <w:left w:val="nil"/>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sz w:val="20"/>
                <w:szCs w:val="20"/>
                <w:lang w:val="en-US"/>
              </w:rPr>
            </w:pPr>
            <w:r w:rsidRPr="00103033">
              <w:rPr>
                <w:rFonts w:ascii="Times New Roman" w:hAnsi="Times New Roman" w:cs="Times New Roman"/>
                <w:sz w:val="20"/>
                <w:szCs w:val="20"/>
                <w:lang w:val="en-US"/>
              </w:rPr>
              <w:t>35.869</w:t>
            </w:r>
          </w:p>
        </w:tc>
        <w:tc>
          <w:tcPr>
            <w:tcW w:w="1418" w:type="dxa"/>
            <w:tcBorders>
              <w:left w:val="nil"/>
              <w:right w:val="nil"/>
            </w:tcBorders>
            <w:noWrap/>
            <w:hideMark/>
          </w:tcPr>
          <w:p w:rsidR="00103033" w:rsidRPr="00103033" w:rsidRDefault="00103033" w:rsidP="00162E15">
            <w:pPr>
              <w:spacing w:after="0" w:line="240" w:lineRule="auto"/>
              <w:ind w:right="-2" w:firstLine="0"/>
              <w:contextualSpacing/>
              <w:jc w:val="center"/>
              <w:rPr>
                <w:rFonts w:ascii="Times New Roman" w:hAnsi="Times New Roman" w:cs="Times New Roman"/>
                <w:sz w:val="20"/>
                <w:szCs w:val="20"/>
                <w:lang w:val="en-US"/>
              </w:rPr>
            </w:pPr>
          </w:p>
        </w:tc>
        <w:tc>
          <w:tcPr>
            <w:tcW w:w="1417" w:type="dxa"/>
            <w:vMerge/>
            <w:tcBorders>
              <w:left w:val="nil"/>
              <w:right w:val="nil"/>
            </w:tcBorders>
            <w:hideMark/>
          </w:tcPr>
          <w:p w:rsidR="00103033" w:rsidRPr="00103033" w:rsidRDefault="00103033" w:rsidP="00103033">
            <w:pPr>
              <w:spacing w:after="0" w:line="240" w:lineRule="auto"/>
              <w:ind w:right="-2" w:firstLine="0"/>
              <w:contextualSpacing/>
              <w:rPr>
                <w:rFonts w:ascii="Times New Roman" w:hAnsi="Times New Roman" w:cs="Times New Roman"/>
                <w:sz w:val="20"/>
                <w:szCs w:val="20"/>
                <w:lang w:val="en-US"/>
              </w:rPr>
            </w:pPr>
          </w:p>
        </w:tc>
      </w:tr>
    </w:tbl>
    <w:p w:rsidR="00103033" w:rsidRDefault="00103033" w:rsidP="00C326E1">
      <w:pPr>
        <w:spacing w:after="0" w:line="240" w:lineRule="auto"/>
        <w:ind w:right="-2" w:firstLine="0"/>
        <w:contextualSpacing/>
        <w:rPr>
          <w:rFonts w:ascii="Times New Roman" w:hAnsi="Times New Roman" w:cs="Times New Roman"/>
          <w:sz w:val="20"/>
          <w:szCs w:val="20"/>
        </w:rPr>
      </w:pPr>
    </w:p>
    <w:p w:rsidR="00F74046" w:rsidRDefault="00871915" w:rsidP="00C326E1">
      <w:pPr>
        <w:spacing w:after="0" w:line="240" w:lineRule="auto"/>
        <w:ind w:right="-2" w:firstLine="0"/>
        <w:contextualSpacing/>
        <w:rPr>
          <w:rFonts w:ascii="Times New Roman" w:hAnsi="Times New Roman" w:cs="Times New Roman"/>
          <w:sz w:val="20"/>
          <w:szCs w:val="20"/>
        </w:rPr>
      </w:pPr>
      <w:r>
        <w:rPr>
          <w:rFonts w:ascii="Times New Roman" w:hAnsi="Times New Roman" w:cs="Times New Roman"/>
          <w:sz w:val="20"/>
          <w:szCs w:val="20"/>
        </w:rPr>
        <w:tab/>
      </w:r>
      <w:r w:rsidR="00103033">
        <w:rPr>
          <w:rFonts w:ascii="Times New Roman" w:hAnsi="Times New Roman" w:cs="Times New Roman"/>
          <w:sz w:val="20"/>
          <w:szCs w:val="20"/>
        </w:rPr>
        <w:t>Berdasarkan uji-t terhadap data pretest dan postest kedua kelas nilai</w:t>
      </w:r>
      <w:r w:rsidR="004B36E4" w:rsidRPr="004B36E4">
        <w:rPr>
          <w:rFonts w:ascii="Times New Roman" w:hAnsi="Times New Roman" w:cs="Times New Roman"/>
          <w:sz w:val="20"/>
          <w:szCs w:val="20"/>
        </w:rPr>
        <w:t xml:space="preserve"> t</w:t>
      </w:r>
      <w:r w:rsidR="004B36E4" w:rsidRPr="004B36E4">
        <w:rPr>
          <w:rFonts w:ascii="Times New Roman" w:hAnsi="Times New Roman" w:cs="Times New Roman"/>
          <w:sz w:val="20"/>
          <w:szCs w:val="20"/>
          <w:vertAlign w:val="subscript"/>
        </w:rPr>
        <w:t xml:space="preserve">hitung </w:t>
      </w:r>
      <w:r w:rsidR="004B36E4">
        <w:rPr>
          <w:rFonts w:ascii="Times New Roman" w:hAnsi="Times New Roman" w:cs="Times New Roman"/>
          <w:sz w:val="20"/>
          <w:szCs w:val="20"/>
          <w:vertAlign w:val="subscript"/>
        </w:rPr>
        <w:t xml:space="preserve"> </w:t>
      </w:r>
      <w:r w:rsidR="00103033">
        <w:rPr>
          <w:rFonts w:ascii="Times New Roman" w:hAnsi="Times New Roman" w:cs="Times New Roman"/>
          <w:sz w:val="20"/>
          <w:szCs w:val="20"/>
        </w:rPr>
        <w:t>kedua kelas lebih besar jika dibandingkan t</w:t>
      </w:r>
      <w:r w:rsidR="00103033" w:rsidRPr="004B36E4">
        <w:rPr>
          <w:rFonts w:ascii="Times New Roman" w:hAnsi="Times New Roman" w:cs="Times New Roman"/>
          <w:sz w:val="20"/>
          <w:szCs w:val="20"/>
          <w:vertAlign w:val="subscript"/>
        </w:rPr>
        <w:t>tabel</w:t>
      </w:r>
      <w:r w:rsidR="00103033">
        <w:rPr>
          <w:rFonts w:ascii="Times New Roman" w:hAnsi="Times New Roman" w:cs="Times New Roman"/>
          <w:sz w:val="20"/>
          <w:szCs w:val="20"/>
        </w:rPr>
        <w:t xml:space="preserve"> (Ho ditolak). Oleh karena itu dapat dikatakan </w:t>
      </w:r>
      <w:r w:rsidR="00103033" w:rsidRPr="00103033">
        <w:rPr>
          <w:rFonts w:ascii="Times New Roman" w:hAnsi="Times New Roman" w:cs="Times New Roman"/>
          <w:sz w:val="20"/>
          <w:szCs w:val="20"/>
        </w:rPr>
        <w:t xml:space="preserve">terdapat perbedaan yang signifikan pada nilai </w:t>
      </w:r>
      <w:r w:rsidR="00103033" w:rsidRPr="00103033">
        <w:rPr>
          <w:rFonts w:ascii="Times New Roman" w:hAnsi="Times New Roman" w:cs="Times New Roman"/>
          <w:i/>
          <w:sz w:val="20"/>
          <w:szCs w:val="20"/>
          <w:lang w:val="en-US"/>
        </w:rPr>
        <w:t>pretest</w:t>
      </w:r>
      <w:r w:rsidR="00103033" w:rsidRPr="00103033">
        <w:rPr>
          <w:rFonts w:ascii="Times New Roman" w:hAnsi="Times New Roman" w:cs="Times New Roman"/>
          <w:sz w:val="20"/>
          <w:szCs w:val="20"/>
          <w:lang w:val="en-US"/>
        </w:rPr>
        <w:t xml:space="preserve"> dan </w:t>
      </w:r>
      <w:r w:rsidR="00103033" w:rsidRPr="00103033">
        <w:rPr>
          <w:rFonts w:ascii="Times New Roman" w:hAnsi="Times New Roman" w:cs="Times New Roman"/>
          <w:i/>
          <w:sz w:val="20"/>
          <w:szCs w:val="20"/>
        </w:rPr>
        <w:t>postest</w:t>
      </w:r>
      <w:r w:rsidR="00103033" w:rsidRPr="00103033">
        <w:rPr>
          <w:rFonts w:ascii="Times New Roman" w:hAnsi="Times New Roman" w:cs="Times New Roman"/>
          <w:sz w:val="20"/>
          <w:szCs w:val="20"/>
        </w:rPr>
        <w:t xml:space="preserve"> yang diperoleh pada kelas XI PMIA 1</w:t>
      </w:r>
      <w:r w:rsidR="00103033" w:rsidRPr="00103033">
        <w:rPr>
          <w:rFonts w:ascii="Times New Roman" w:hAnsi="Times New Roman" w:cs="Times New Roman"/>
          <w:sz w:val="20"/>
          <w:szCs w:val="20"/>
          <w:lang w:val="en-US"/>
        </w:rPr>
        <w:t xml:space="preserve"> </w:t>
      </w:r>
      <w:r w:rsidR="00103033">
        <w:rPr>
          <w:rFonts w:ascii="Times New Roman" w:hAnsi="Times New Roman" w:cs="Times New Roman"/>
          <w:sz w:val="20"/>
          <w:szCs w:val="20"/>
        </w:rPr>
        <w:t>dan kelas XI PMIA 2 yang menandakan terjadinya perkembangan hasil belajar menggun</w:t>
      </w:r>
      <w:r w:rsidR="00D27F48">
        <w:rPr>
          <w:rFonts w:ascii="Times New Roman" w:hAnsi="Times New Roman" w:cs="Times New Roman"/>
          <w:sz w:val="20"/>
          <w:szCs w:val="20"/>
        </w:rPr>
        <w:t>akan bahan ajar PBL berbasis lingkungan.</w:t>
      </w:r>
      <w:r w:rsidR="009B4F29">
        <w:rPr>
          <w:rFonts w:ascii="Times New Roman" w:hAnsi="Times New Roman" w:cs="Times New Roman"/>
          <w:sz w:val="20"/>
          <w:szCs w:val="20"/>
        </w:rPr>
        <w:t xml:space="preserve"> Uji keterbacaan terhadap kedua kelas ini didapatkan hasil sebesar 82,90% dari 74 </w:t>
      </w:r>
      <w:r w:rsidR="00A76D28">
        <w:rPr>
          <w:rFonts w:ascii="Times New Roman" w:hAnsi="Times New Roman" w:cs="Times New Roman"/>
          <w:sz w:val="20"/>
          <w:szCs w:val="20"/>
        </w:rPr>
        <w:t>peserta didik</w:t>
      </w:r>
      <w:r w:rsidR="009B4F29">
        <w:rPr>
          <w:rFonts w:ascii="Times New Roman" w:hAnsi="Times New Roman" w:cs="Times New Roman"/>
          <w:sz w:val="20"/>
          <w:szCs w:val="20"/>
        </w:rPr>
        <w:t xml:space="preserve">. kategori ini terfolong kategori baik. Artinya bahan ajar yang dikembangkan tergolong praktis digunakan dalam pembelajaran. </w:t>
      </w:r>
    </w:p>
    <w:p w:rsidR="00871915" w:rsidRDefault="00105350" w:rsidP="00C326E1">
      <w:pPr>
        <w:spacing w:after="0" w:line="240" w:lineRule="auto"/>
        <w:ind w:right="-2" w:firstLine="0"/>
        <w:contextualSpacing/>
        <w:rPr>
          <w:rFonts w:ascii="Times New Roman" w:hAnsi="Times New Roman" w:cs="Times New Roman"/>
          <w:b/>
          <w:sz w:val="20"/>
          <w:szCs w:val="20"/>
        </w:rPr>
      </w:pPr>
      <w:r>
        <w:rPr>
          <w:rFonts w:ascii="Times New Roman" w:hAnsi="Times New Roman" w:cs="Times New Roman"/>
          <w:b/>
          <w:sz w:val="20"/>
          <w:szCs w:val="20"/>
        </w:rPr>
        <w:t>SIMPULAN</w:t>
      </w:r>
    </w:p>
    <w:p w:rsidR="00105350" w:rsidRDefault="00105350" w:rsidP="00C326E1">
      <w:pPr>
        <w:spacing w:after="0" w:line="240" w:lineRule="auto"/>
        <w:ind w:right="-2" w:firstLine="0"/>
        <w:contextualSpacing/>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 xml:space="preserve">Berdasarkan penelitian yang telah dilakukan di SMAN Banjarmasin dapat disimpulkan bahwa </w:t>
      </w:r>
    </w:p>
    <w:p w:rsidR="00105350" w:rsidRDefault="007F3168" w:rsidP="00105350">
      <w:pPr>
        <w:numPr>
          <w:ilvl w:val="0"/>
          <w:numId w:val="6"/>
        </w:numPr>
        <w:spacing w:after="0" w:line="240" w:lineRule="auto"/>
        <w:ind w:left="284" w:right="-2"/>
        <w:contextualSpacing/>
        <w:rPr>
          <w:rFonts w:ascii="Times New Roman" w:hAnsi="Times New Roman" w:cs="Times New Roman"/>
          <w:sz w:val="20"/>
          <w:szCs w:val="20"/>
        </w:rPr>
      </w:pPr>
      <w:r>
        <w:rPr>
          <w:rFonts w:ascii="Times New Roman" w:hAnsi="Times New Roman" w:cs="Times New Roman"/>
          <w:sz w:val="20"/>
          <w:szCs w:val="20"/>
        </w:rPr>
        <w:t xml:space="preserve">Bahan </w:t>
      </w:r>
      <w:r w:rsidR="00105350">
        <w:rPr>
          <w:rFonts w:ascii="Times New Roman" w:hAnsi="Times New Roman" w:cs="Times New Roman"/>
          <w:sz w:val="20"/>
          <w:szCs w:val="20"/>
        </w:rPr>
        <w:t>ajar dengan model PBL berbasis lingkungan sangat layak</w:t>
      </w:r>
      <w:r w:rsidR="00AD2899">
        <w:rPr>
          <w:rFonts w:ascii="Times New Roman" w:hAnsi="Times New Roman" w:cs="Times New Roman"/>
          <w:sz w:val="20"/>
          <w:szCs w:val="20"/>
        </w:rPr>
        <w:t xml:space="preserve"> dan valid </w:t>
      </w:r>
      <w:r w:rsidR="00105350">
        <w:rPr>
          <w:rFonts w:ascii="Times New Roman" w:hAnsi="Times New Roman" w:cs="Times New Roman"/>
          <w:sz w:val="20"/>
          <w:szCs w:val="20"/>
        </w:rPr>
        <w:t>digunakan dalam pembelajaran baik dari a</w:t>
      </w:r>
      <w:r w:rsidR="00AF27CE">
        <w:rPr>
          <w:rFonts w:ascii="Times New Roman" w:hAnsi="Times New Roman" w:cs="Times New Roman"/>
          <w:sz w:val="20"/>
          <w:szCs w:val="20"/>
        </w:rPr>
        <w:t>spek isi, penyajian, dan bahasa setelah melalui uji kelayakan.</w:t>
      </w:r>
    </w:p>
    <w:p w:rsidR="002F708D" w:rsidRDefault="00AF27CE" w:rsidP="002F708D">
      <w:pPr>
        <w:numPr>
          <w:ilvl w:val="0"/>
          <w:numId w:val="6"/>
        </w:numPr>
        <w:spacing w:after="0" w:line="240" w:lineRule="auto"/>
        <w:ind w:left="284" w:right="-2"/>
        <w:contextualSpacing/>
        <w:rPr>
          <w:rFonts w:ascii="Times New Roman" w:hAnsi="Times New Roman" w:cs="Times New Roman"/>
          <w:sz w:val="20"/>
          <w:szCs w:val="20"/>
        </w:rPr>
      </w:pPr>
      <w:r>
        <w:rPr>
          <w:rFonts w:ascii="Times New Roman" w:hAnsi="Times New Roman" w:cs="Times New Roman"/>
          <w:sz w:val="20"/>
          <w:szCs w:val="20"/>
        </w:rPr>
        <w:t xml:space="preserve">Bahan ajar dengan model PBL berbasis lingkungan praktis digunakan dalam pembelajaran yang terlihat dari hasil respon positif </w:t>
      </w:r>
      <w:r w:rsidR="00A76D28">
        <w:rPr>
          <w:rFonts w:ascii="Times New Roman" w:hAnsi="Times New Roman" w:cs="Times New Roman"/>
          <w:sz w:val="20"/>
          <w:szCs w:val="20"/>
        </w:rPr>
        <w:t>peserta didik</w:t>
      </w:r>
      <w:r>
        <w:rPr>
          <w:rFonts w:ascii="Times New Roman" w:hAnsi="Times New Roman" w:cs="Times New Roman"/>
          <w:sz w:val="20"/>
          <w:szCs w:val="20"/>
        </w:rPr>
        <w:t xml:space="preserve"> yang menandakan bahan ajar mudah untuk dipahami dan digunakan</w:t>
      </w:r>
    </w:p>
    <w:p w:rsidR="000A5753" w:rsidRPr="00AD2899" w:rsidRDefault="006D3D2F" w:rsidP="00AD2899">
      <w:pPr>
        <w:numPr>
          <w:ilvl w:val="0"/>
          <w:numId w:val="6"/>
        </w:numPr>
        <w:spacing w:after="0" w:line="240" w:lineRule="auto"/>
        <w:ind w:left="284" w:right="-2"/>
        <w:contextualSpacing/>
        <w:rPr>
          <w:rFonts w:ascii="Times New Roman" w:hAnsi="Times New Roman" w:cs="Times New Roman"/>
          <w:sz w:val="20"/>
          <w:szCs w:val="20"/>
        </w:rPr>
      </w:pPr>
      <w:r w:rsidRPr="002F708D">
        <w:rPr>
          <w:rFonts w:ascii="Times New Roman" w:hAnsi="Times New Roman" w:cs="Times New Roman"/>
          <w:sz w:val="20"/>
          <w:szCs w:val="20"/>
        </w:rPr>
        <w:t>Uji-</w:t>
      </w:r>
      <w:r w:rsidR="00740F23" w:rsidRPr="002F708D">
        <w:rPr>
          <w:rFonts w:ascii="Times New Roman" w:hAnsi="Times New Roman" w:cs="Times New Roman"/>
          <w:sz w:val="20"/>
          <w:szCs w:val="20"/>
        </w:rPr>
        <w:t xml:space="preserve">t </w:t>
      </w:r>
      <w:r w:rsidRPr="002F708D">
        <w:rPr>
          <w:rFonts w:ascii="Times New Roman" w:hAnsi="Times New Roman" w:cs="Times New Roman"/>
          <w:sz w:val="20"/>
          <w:szCs w:val="20"/>
        </w:rPr>
        <w:t>menunjukkan terdapat perbedaan signifikan antara data pretest dan data postest</w:t>
      </w:r>
      <w:r w:rsidR="004F6889">
        <w:rPr>
          <w:rFonts w:ascii="Times New Roman" w:hAnsi="Times New Roman" w:cs="Times New Roman"/>
          <w:sz w:val="20"/>
          <w:szCs w:val="20"/>
        </w:rPr>
        <w:t xml:space="preserve"> pada uji coba</w:t>
      </w:r>
      <w:r w:rsidR="002F414D" w:rsidRPr="002F708D">
        <w:rPr>
          <w:rFonts w:ascii="Times New Roman" w:hAnsi="Times New Roman" w:cs="Times New Roman"/>
          <w:sz w:val="20"/>
          <w:szCs w:val="20"/>
        </w:rPr>
        <w:t>.</w:t>
      </w:r>
      <w:r w:rsidR="002F708D" w:rsidRPr="002F708D">
        <w:rPr>
          <w:rFonts w:ascii="Times New Roman" w:hAnsi="Times New Roman" w:cs="Times New Roman"/>
          <w:sz w:val="20"/>
          <w:szCs w:val="20"/>
        </w:rPr>
        <w:t xml:space="preserve"> Terdapat k</w:t>
      </w:r>
      <w:r w:rsidRPr="002F708D">
        <w:rPr>
          <w:rFonts w:ascii="Times New Roman" w:hAnsi="Times New Roman" w:cs="Times New Roman"/>
          <w:sz w:val="20"/>
          <w:szCs w:val="20"/>
        </w:rPr>
        <w:t xml:space="preserve">enaikan </w:t>
      </w:r>
      <w:r w:rsidR="002F708D" w:rsidRPr="002F708D">
        <w:rPr>
          <w:rFonts w:ascii="Times New Roman" w:hAnsi="Times New Roman" w:cs="Times New Roman"/>
          <w:sz w:val="20"/>
          <w:szCs w:val="20"/>
        </w:rPr>
        <w:t>hasil belajar</w:t>
      </w:r>
      <w:r w:rsidR="001C52AE">
        <w:rPr>
          <w:rFonts w:ascii="Times New Roman" w:hAnsi="Times New Roman" w:cs="Times New Roman"/>
          <w:sz w:val="20"/>
          <w:szCs w:val="20"/>
        </w:rPr>
        <w:t xml:space="preserve"> signifikan</w:t>
      </w:r>
      <w:r w:rsidRPr="002F708D">
        <w:rPr>
          <w:rFonts w:ascii="Times New Roman" w:hAnsi="Times New Roman" w:cs="Times New Roman"/>
          <w:sz w:val="20"/>
          <w:szCs w:val="20"/>
        </w:rPr>
        <w:t xml:space="preserve"> </w:t>
      </w:r>
      <w:r w:rsidR="002F708D" w:rsidRPr="002F708D">
        <w:rPr>
          <w:rFonts w:ascii="Times New Roman" w:hAnsi="Times New Roman" w:cs="Times New Roman"/>
          <w:sz w:val="20"/>
          <w:szCs w:val="20"/>
        </w:rPr>
        <w:t xml:space="preserve">yang </w:t>
      </w:r>
      <w:r w:rsidRPr="002F708D">
        <w:rPr>
          <w:rFonts w:ascii="Times New Roman" w:hAnsi="Times New Roman" w:cs="Times New Roman"/>
          <w:sz w:val="20"/>
          <w:szCs w:val="20"/>
        </w:rPr>
        <w:t xml:space="preserve">terlihat dari </w:t>
      </w:r>
      <w:r w:rsidR="00AF27CE" w:rsidRPr="002F708D">
        <w:rPr>
          <w:rFonts w:ascii="Times New Roman" w:hAnsi="Times New Roman" w:cs="Times New Roman"/>
          <w:sz w:val="20"/>
          <w:szCs w:val="20"/>
        </w:rPr>
        <w:t xml:space="preserve">uji </w:t>
      </w:r>
      <w:r w:rsidR="00AF27CE" w:rsidRPr="00F76157">
        <w:rPr>
          <w:rFonts w:ascii="Times New Roman" w:hAnsi="Times New Roman" w:cs="Times New Roman"/>
          <w:i/>
          <w:sz w:val="20"/>
          <w:szCs w:val="20"/>
        </w:rPr>
        <w:t>N-gain</w:t>
      </w:r>
      <w:r w:rsidR="00AF27CE" w:rsidRPr="002F708D">
        <w:rPr>
          <w:rFonts w:ascii="Times New Roman" w:hAnsi="Times New Roman" w:cs="Times New Roman"/>
          <w:sz w:val="20"/>
          <w:szCs w:val="20"/>
        </w:rPr>
        <w:t xml:space="preserve"> yang bernilai tin</w:t>
      </w:r>
      <w:r w:rsidRPr="002F708D">
        <w:rPr>
          <w:rFonts w:ascii="Times New Roman" w:hAnsi="Times New Roman" w:cs="Times New Roman"/>
          <w:sz w:val="20"/>
          <w:szCs w:val="20"/>
        </w:rPr>
        <w:t xml:space="preserve">ggi (&gt;0,8) pada setiap ujicoba. </w:t>
      </w:r>
      <w:r w:rsidR="002F708D" w:rsidRPr="002F708D">
        <w:rPr>
          <w:rFonts w:ascii="Times New Roman" w:hAnsi="Times New Roman" w:cs="Times New Roman"/>
          <w:sz w:val="20"/>
          <w:szCs w:val="20"/>
        </w:rPr>
        <w:t xml:space="preserve">Dengan kata lain dengan menggunakan bahan ajar </w:t>
      </w:r>
      <w:r w:rsidR="008F6532">
        <w:rPr>
          <w:rFonts w:ascii="Times New Roman" w:hAnsi="Times New Roman" w:cs="Times New Roman"/>
          <w:sz w:val="20"/>
          <w:szCs w:val="20"/>
        </w:rPr>
        <w:t>model PBL berbasis lingkungan yang dikembangkan sangat efektif</w:t>
      </w:r>
      <w:r w:rsidR="002F708D" w:rsidRPr="002F708D">
        <w:rPr>
          <w:rFonts w:ascii="Times New Roman" w:hAnsi="Times New Roman" w:cs="Times New Roman"/>
          <w:sz w:val="20"/>
          <w:szCs w:val="20"/>
        </w:rPr>
        <w:t xml:space="preserve"> meningkatkan hasil belajar </w:t>
      </w:r>
      <w:r w:rsidR="00A76D28">
        <w:rPr>
          <w:rFonts w:ascii="Times New Roman" w:hAnsi="Times New Roman" w:cs="Times New Roman"/>
          <w:sz w:val="20"/>
          <w:szCs w:val="20"/>
        </w:rPr>
        <w:t>peserta didik</w:t>
      </w:r>
      <w:r w:rsidR="002F708D" w:rsidRPr="002F708D">
        <w:rPr>
          <w:rFonts w:ascii="Times New Roman" w:hAnsi="Times New Roman" w:cs="Times New Roman"/>
          <w:sz w:val="20"/>
          <w:szCs w:val="20"/>
        </w:rPr>
        <w:t>.</w:t>
      </w:r>
    </w:p>
    <w:p w:rsidR="00AF6524" w:rsidRDefault="00F56593" w:rsidP="00B92365">
      <w:pPr>
        <w:spacing w:after="0" w:line="240" w:lineRule="auto"/>
        <w:ind w:right="28" w:firstLine="0"/>
        <w:contextualSpacing/>
        <w:rPr>
          <w:rFonts w:ascii="Times New Roman" w:hAnsi="Times New Roman" w:cs="Times New Roman"/>
          <w:b/>
          <w:sz w:val="20"/>
        </w:rPr>
      </w:pPr>
      <w:r w:rsidRPr="00A005F7">
        <w:rPr>
          <w:rFonts w:ascii="Times New Roman" w:hAnsi="Times New Roman" w:cs="Times New Roman"/>
          <w:b/>
          <w:sz w:val="20"/>
        </w:rPr>
        <w:t>DAFTAR RUJUKAN</w:t>
      </w:r>
      <w:r w:rsidR="00AF6524" w:rsidRPr="00A005F7">
        <w:rPr>
          <w:rFonts w:ascii="Times New Roman" w:hAnsi="Times New Roman" w:cs="Times New Roman"/>
          <w:b/>
          <w:sz w:val="20"/>
        </w:rPr>
        <w:t xml:space="preserve"> </w:t>
      </w:r>
    </w:p>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sz w:val="20"/>
          <w:lang w:val="en-US"/>
        </w:rPr>
        <w:lastRenderedPageBreak/>
        <w:t xml:space="preserve">Adil, M. (2016). Pengembahan Bahan Ajar Berbasis Masalah Pada Materi Asam  </w:t>
      </w:r>
      <w:r w:rsidRPr="00033127">
        <w:rPr>
          <w:rFonts w:ascii="Times New Roman" w:hAnsi="Times New Roman" w:cs="Times New Roman"/>
          <w:sz w:val="20"/>
        </w:rPr>
        <w:tab/>
      </w:r>
      <w:r w:rsidRPr="00033127">
        <w:rPr>
          <w:rFonts w:ascii="Times New Roman" w:hAnsi="Times New Roman" w:cs="Times New Roman"/>
          <w:sz w:val="20"/>
          <w:lang w:val="en-US"/>
        </w:rPr>
        <w:t xml:space="preserve">Karboksilat dan Ester di SMA, </w:t>
      </w:r>
      <w:r w:rsidRPr="00033127">
        <w:rPr>
          <w:rFonts w:ascii="Times New Roman" w:hAnsi="Times New Roman" w:cs="Times New Roman"/>
          <w:i/>
          <w:iCs/>
          <w:sz w:val="20"/>
          <w:lang w:val="en-US"/>
        </w:rPr>
        <w:t>Skripsi</w:t>
      </w:r>
      <w:r w:rsidRPr="00033127">
        <w:rPr>
          <w:rFonts w:ascii="Times New Roman" w:hAnsi="Times New Roman" w:cs="Times New Roman"/>
          <w:sz w:val="20"/>
          <w:lang w:val="en-US"/>
        </w:rPr>
        <w:t>. Medan: FMIPA Unimed.</w:t>
      </w:r>
    </w:p>
    <w:p w:rsidR="00033127" w:rsidRPr="00033127" w:rsidRDefault="00033127" w:rsidP="00033127">
      <w:pPr>
        <w:spacing w:after="0" w:line="240" w:lineRule="auto"/>
        <w:ind w:right="28" w:firstLine="0"/>
        <w:contextualSpacing/>
        <w:rPr>
          <w:rFonts w:ascii="Times New Roman" w:hAnsi="Times New Roman" w:cs="Times New Roman"/>
          <w:sz w:val="20"/>
        </w:rPr>
      </w:pPr>
      <w:bookmarkStart w:id="0" w:name="_GoBack"/>
      <w:r w:rsidRPr="00033127">
        <w:rPr>
          <w:rFonts w:ascii="Times New Roman" w:hAnsi="Times New Roman" w:cs="Times New Roman"/>
          <w:sz w:val="20"/>
          <w:lang w:val="en-US"/>
        </w:rPr>
        <w:t xml:space="preserve">Aprilia, A. D., Iriani, R &amp; Nurdiniah, S.H. (2018).  </w:t>
      </w:r>
      <w:r w:rsidRPr="00033127">
        <w:rPr>
          <w:rFonts w:ascii="Times New Roman" w:hAnsi="Times New Roman" w:cs="Times New Roman"/>
          <w:bCs/>
          <w:sz w:val="20"/>
          <w:lang w:val="en-US"/>
        </w:rPr>
        <w:t xml:space="preserve">Pengembangan Bahan Ajar Berbasis </w:t>
      </w:r>
      <w:r w:rsidRPr="00033127">
        <w:rPr>
          <w:rFonts w:ascii="Times New Roman" w:hAnsi="Times New Roman" w:cs="Times New Roman"/>
          <w:bCs/>
          <w:sz w:val="20"/>
        </w:rPr>
        <w:tab/>
      </w:r>
      <w:r w:rsidRPr="00033127">
        <w:rPr>
          <w:rFonts w:ascii="Times New Roman" w:hAnsi="Times New Roman" w:cs="Times New Roman"/>
          <w:bCs/>
          <w:i/>
          <w:iCs/>
          <w:sz w:val="20"/>
          <w:lang w:val="en-US"/>
        </w:rPr>
        <w:t xml:space="preserve">Advanced Organizer </w:t>
      </w:r>
      <w:r w:rsidRPr="00033127">
        <w:rPr>
          <w:rFonts w:ascii="Times New Roman" w:hAnsi="Times New Roman" w:cs="Times New Roman"/>
          <w:bCs/>
          <w:sz w:val="20"/>
          <w:lang w:val="en-US"/>
        </w:rPr>
        <w:t>Bervisi Sets (</w:t>
      </w:r>
      <w:r w:rsidRPr="00033127">
        <w:rPr>
          <w:rFonts w:ascii="Times New Roman" w:hAnsi="Times New Roman" w:cs="Times New Roman"/>
          <w:bCs/>
          <w:i/>
          <w:iCs/>
          <w:sz w:val="20"/>
          <w:lang w:val="en-US"/>
        </w:rPr>
        <w:t>Science, Environment, Technology, And Society</w:t>
      </w:r>
      <w:r w:rsidRPr="00033127">
        <w:rPr>
          <w:rFonts w:ascii="Times New Roman" w:hAnsi="Times New Roman" w:cs="Times New Roman"/>
          <w:bCs/>
          <w:sz w:val="20"/>
          <w:lang w:val="en-US"/>
        </w:rPr>
        <w:t xml:space="preserve">) </w:t>
      </w:r>
      <w:r w:rsidRPr="00033127">
        <w:rPr>
          <w:rFonts w:ascii="Times New Roman" w:hAnsi="Times New Roman" w:cs="Times New Roman"/>
          <w:bCs/>
          <w:sz w:val="20"/>
        </w:rPr>
        <w:tab/>
      </w:r>
      <w:r w:rsidRPr="00033127">
        <w:rPr>
          <w:rFonts w:ascii="Times New Roman" w:hAnsi="Times New Roman" w:cs="Times New Roman"/>
          <w:bCs/>
          <w:sz w:val="20"/>
          <w:lang w:val="en-US"/>
        </w:rPr>
        <w:t xml:space="preserve">Pada Materi Koloid. </w:t>
      </w:r>
      <w:r w:rsidRPr="00033127">
        <w:rPr>
          <w:rFonts w:ascii="Times New Roman" w:hAnsi="Times New Roman" w:cs="Times New Roman"/>
          <w:i/>
          <w:sz w:val="20"/>
          <w:lang w:val="en-US"/>
        </w:rPr>
        <w:t>Jurnal Inovasi Pendidikan Sains, 9 (1)</w:t>
      </w:r>
      <w:r w:rsidRPr="00033127">
        <w:rPr>
          <w:rFonts w:ascii="Times New Roman" w:hAnsi="Times New Roman" w:cs="Times New Roman"/>
          <w:sz w:val="20"/>
          <w:lang w:val="en-US"/>
        </w:rPr>
        <w:t>. 38-46.</w:t>
      </w:r>
    </w:p>
    <w:bookmarkEnd w:id="0"/>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sz w:val="20"/>
          <w:lang w:val="en-US"/>
        </w:rPr>
        <w:t xml:space="preserve">Ardan, A. S. (2016). The Development of Biology Teaching Material Based on the Local  </w:t>
      </w:r>
      <w:r w:rsidRPr="00033127">
        <w:rPr>
          <w:rFonts w:ascii="Times New Roman" w:hAnsi="Times New Roman" w:cs="Times New Roman"/>
          <w:sz w:val="20"/>
        </w:rPr>
        <w:tab/>
      </w:r>
      <w:r w:rsidRPr="00033127">
        <w:rPr>
          <w:rFonts w:ascii="Times New Roman" w:hAnsi="Times New Roman" w:cs="Times New Roman"/>
          <w:sz w:val="20"/>
          <w:lang w:val="en-US"/>
        </w:rPr>
        <w:t xml:space="preserve">Wisdom of Timorese to Improve Students Knowledge and Attitude ofEnvironment In </w:t>
      </w:r>
      <w:r>
        <w:rPr>
          <w:rFonts w:ascii="Times New Roman" w:hAnsi="Times New Roman" w:cs="Times New Roman"/>
          <w:sz w:val="20"/>
        </w:rPr>
        <w:tab/>
      </w:r>
      <w:r w:rsidRPr="00033127">
        <w:rPr>
          <w:rFonts w:ascii="Times New Roman" w:hAnsi="Times New Roman" w:cs="Times New Roman"/>
          <w:sz w:val="20"/>
          <w:lang w:val="en-US"/>
        </w:rPr>
        <w:t xml:space="preserve">Caring the Persevation of Environment. </w:t>
      </w:r>
      <w:r w:rsidRPr="00033127">
        <w:rPr>
          <w:rFonts w:ascii="Times New Roman" w:hAnsi="Times New Roman" w:cs="Times New Roman"/>
          <w:i/>
          <w:sz w:val="20"/>
          <w:lang w:val="en-US"/>
        </w:rPr>
        <w:t>International Journal of Higher Education, 5 (3)</w:t>
      </w:r>
      <w:r w:rsidRPr="00033127">
        <w:rPr>
          <w:rFonts w:ascii="Times New Roman" w:hAnsi="Times New Roman" w:cs="Times New Roman"/>
          <w:sz w:val="20"/>
          <w:lang w:val="en-US"/>
        </w:rPr>
        <w:t xml:space="preserve">, </w:t>
      </w:r>
      <w:r>
        <w:rPr>
          <w:rFonts w:ascii="Times New Roman" w:hAnsi="Times New Roman" w:cs="Times New Roman"/>
          <w:sz w:val="20"/>
        </w:rPr>
        <w:tab/>
      </w:r>
      <w:r>
        <w:rPr>
          <w:rFonts w:ascii="Times New Roman" w:hAnsi="Times New Roman" w:cs="Times New Roman"/>
          <w:sz w:val="20"/>
          <w:lang w:val="en-US"/>
        </w:rPr>
        <w:t>191-200.</w:t>
      </w:r>
    </w:p>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sz w:val="20"/>
          <w:lang w:val="en-US"/>
        </w:rPr>
        <w:t xml:space="preserve">Astuti, W. (2016). Pengembahan Bahan Ajar Berbasis Masalah Pada Materi Alkena dan Alkuna di </w:t>
      </w:r>
      <w:r>
        <w:rPr>
          <w:rFonts w:ascii="Times New Roman" w:hAnsi="Times New Roman" w:cs="Times New Roman"/>
          <w:sz w:val="20"/>
        </w:rPr>
        <w:tab/>
      </w:r>
      <w:r w:rsidRPr="00033127">
        <w:rPr>
          <w:rFonts w:ascii="Times New Roman" w:hAnsi="Times New Roman" w:cs="Times New Roman"/>
          <w:sz w:val="20"/>
          <w:lang w:val="en-US"/>
        </w:rPr>
        <w:t xml:space="preserve">SMA, </w:t>
      </w:r>
      <w:r w:rsidRPr="00033127">
        <w:rPr>
          <w:rFonts w:ascii="Times New Roman" w:hAnsi="Times New Roman" w:cs="Times New Roman"/>
          <w:i/>
          <w:iCs/>
          <w:sz w:val="20"/>
          <w:lang w:val="en-US"/>
        </w:rPr>
        <w:t>Skripsi</w:t>
      </w:r>
      <w:r w:rsidRPr="00033127">
        <w:rPr>
          <w:rFonts w:ascii="Times New Roman" w:hAnsi="Times New Roman" w:cs="Times New Roman"/>
          <w:sz w:val="20"/>
          <w:lang w:val="en-US"/>
        </w:rPr>
        <w:t>. Medan: FMIPA Unimed.</w:t>
      </w:r>
    </w:p>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sz w:val="20"/>
        </w:rPr>
        <w:t xml:space="preserve">Erviana, L. (2015). Pemanfaatan Media Pembelajaran Berbasis Lingkungan Sebagai Sarana </w:t>
      </w:r>
      <w:r>
        <w:rPr>
          <w:rFonts w:ascii="Times New Roman" w:hAnsi="Times New Roman" w:cs="Times New Roman"/>
          <w:sz w:val="20"/>
        </w:rPr>
        <w:tab/>
      </w:r>
      <w:r w:rsidRPr="00033127">
        <w:rPr>
          <w:rFonts w:ascii="Times New Roman" w:hAnsi="Times New Roman" w:cs="Times New Roman"/>
          <w:sz w:val="20"/>
        </w:rPr>
        <w:t xml:space="preserve">Praktikum IPA Untuk Meningkatkan Pemahaman Konsep </w:t>
      </w:r>
      <w:r w:rsidR="00A76D28">
        <w:rPr>
          <w:rFonts w:ascii="Times New Roman" w:hAnsi="Times New Roman" w:cs="Times New Roman"/>
          <w:sz w:val="20"/>
        </w:rPr>
        <w:t>Peserta didik</w:t>
      </w:r>
      <w:r w:rsidRPr="00033127">
        <w:rPr>
          <w:rFonts w:ascii="Times New Roman" w:hAnsi="Times New Roman" w:cs="Times New Roman"/>
          <w:sz w:val="20"/>
        </w:rPr>
        <w:t xml:space="preserve"> di SMP-IT Ar Rahmah </w:t>
      </w:r>
      <w:r>
        <w:rPr>
          <w:rFonts w:ascii="Times New Roman" w:hAnsi="Times New Roman" w:cs="Times New Roman"/>
          <w:sz w:val="20"/>
        </w:rPr>
        <w:tab/>
      </w:r>
      <w:r w:rsidRPr="00033127">
        <w:rPr>
          <w:rFonts w:ascii="Times New Roman" w:hAnsi="Times New Roman" w:cs="Times New Roman"/>
          <w:sz w:val="20"/>
        </w:rPr>
        <w:t xml:space="preserve">Pacitan. </w:t>
      </w:r>
      <w:r w:rsidRPr="00033127">
        <w:rPr>
          <w:rFonts w:ascii="Times New Roman" w:hAnsi="Times New Roman" w:cs="Times New Roman"/>
          <w:i/>
          <w:iCs/>
          <w:sz w:val="20"/>
        </w:rPr>
        <w:t>Jurnal Dinamika Pendidikan Dasar, 7</w:t>
      </w:r>
      <w:r w:rsidRPr="00033127">
        <w:rPr>
          <w:rFonts w:ascii="Times New Roman" w:hAnsi="Times New Roman" w:cs="Times New Roman"/>
          <w:sz w:val="20"/>
        </w:rPr>
        <w:t>(2), 71-77.</w:t>
      </w:r>
    </w:p>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sz w:val="20"/>
          <w:lang w:val="en-US"/>
        </w:rPr>
        <w:t xml:space="preserve">Febriana, W. B., Ashadi., M. Maskuri. (2014). Pengembangan Modul Kimia Berbasis Problem  </w:t>
      </w:r>
      <w:r>
        <w:rPr>
          <w:rFonts w:ascii="Times New Roman" w:hAnsi="Times New Roman" w:cs="Times New Roman"/>
          <w:sz w:val="20"/>
        </w:rPr>
        <w:tab/>
      </w:r>
      <w:r w:rsidRPr="00033127">
        <w:rPr>
          <w:rFonts w:ascii="Times New Roman" w:hAnsi="Times New Roman" w:cs="Times New Roman"/>
          <w:sz w:val="20"/>
          <w:lang w:val="en-US"/>
        </w:rPr>
        <w:t xml:space="preserve">Based Learning (PBL) pada Materi Senyawa Hidrokarbon dan Turunannya Kelas XI </w:t>
      </w:r>
      <w:r>
        <w:rPr>
          <w:rFonts w:ascii="Times New Roman" w:hAnsi="Times New Roman" w:cs="Times New Roman"/>
          <w:sz w:val="20"/>
        </w:rPr>
        <w:tab/>
      </w:r>
      <w:r w:rsidRPr="00033127">
        <w:rPr>
          <w:rFonts w:ascii="Times New Roman" w:hAnsi="Times New Roman" w:cs="Times New Roman"/>
          <w:sz w:val="20"/>
          <w:lang w:val="en-US"/>
        </w:rPr>
        <w:t>SMK Kesehatan Ngawi. Seminar Nasional Pendidikan Sains IV.</w:t>
      </w:r>
    </w:p>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sz w:val="20"/>
          <w:lang w:val="en-US"/>
        </w:rPr>
        <w:t xml:space="preserve">Hartini, E,  M., Iriani, R., Kusasi, M. (2017). </w:t>
      </w:r>
      <w:r w:rsidRPr="00033127">
        <w:rPr>
          <w:rFonts w:ascii="Times New Roman" w:hAnsi="Times New Roman" w:cs="Times New Roman"/>
          <w:bCs/>
          <w:sz w:val="20"/>
          <w:lang w:val="en-US"/>
        </w:rPr>
        <w:t xml:space="preserve">Meningkatkan Keterampilan Proses Sains dan Hasil </w:t>
      </w:r>
      <w:r>
        <w:rPr>
          <w:rFonts w:ascii="Times New Roman" w:hAnsi="Times New Roman" w:cs="Times New Roman"/>
          <w:bCs/>
          <w:sz w:val="20"/>
        </w:rPr>
        <w:tab/>
      </w:r>
      <w:r w:rsidRPr="00033127">
        <w:rPr>
          <w:rFonts w:ascii="Times New Roman" w:hAnsi="Times New Roman" w:cs="Times New Roman"/>
          <w:bCs/>
          <w:sz w:val="20"/>
          <w:lang w:val="en-US"/>
        </w:rPr>
        <w:t xml:space="preserve">Belajar Melalui Model </w:t>
      </w:r>
      <w:r w:rsidRPr="00033127">
        <w:rPr>
          <w:rFonts w:ascii="Times New Roman" w:hAnsi="Times New Roman" w:cs="Times New Roman"/>
          <w:bCs/>
          <w:i/>
          <w:iCs/>
          <w:sz w:val="20"/>
          <w:lang w:val="en-US"/>
        </w:rPr>
        <w:t xml:space="preserve">Problem Solving </w:t>
      </w:r>
      <w:r w:rsidRPr="00033127">
        <w:rPr>
          <w:rFonts w:ascii="Times New Roman" w:hAnsi="Times New Roman" w:cs="Times New Roman"/>
          <w:bCs/>
          <w:sz w:val="20"/>
          <w:lang w:val="en-US"/>
        </w:rPr>
        <w:t xml:space="preserve">dengan Pendekatan Saintifik Pada Materi </w:t>
      </w:r>
      <w:r>
        <w:rPr>
          <w:rFonts w:ascii="Times New Roman" w:hAnsi="Times New Roman" w:cs="Times New Roman"/>
          <w:bCs/>
          <w:sz w:val="20"/>
        </w:rPr>
        <w:tab/>
      </w:r>
      <w:r w:rsidRPr="00033127">
        <w:rPr>
          <w:rFonts w:ascii="Times New Roman" w:hAnsi="Times New Roman" w:cs="Times New Roman"/>
          <w:bCs/>
          <w:sz w:val="20"/>
          <w:lang w:val="en-US"/>
        </w:rPr>
        <w:t xml:space="preserve">Hidrolisis Garam. </w:t>
      </w:r>
      <w:r w:rsidRPr="00033127">
        <w:rPr>
          <w:rFonts w:ascii="Times New Roman" w:hAnsi="Times New Roman" w:cs="Times New Roman"/>
          <w:i/>
          <w:sz w:val="20"/>
          <w:lang w:val="en-US"/>
        </w:rPr>
        <w:t>Journal of Chemistry And Education</w:t>
      </w:r>
      <w:r w:rsidRPr="00033127">
        <w:rPr>
          <w:rFonts w:ascii="Times New Roman" w:hAnsi="Times New Roman" w:cs="Times New Roman"/>
          <w:sz w:val="20"/>
          <w:lang w:val="en-US"/>
        </w:rPr>
        <w:t>. 1 (1). 37-45.</w:t>
      </w:r>
    </w:p>
    <w:p w:rsidR="00033127" w:rsidRPr="00033127" w:rsidRDefault="00033127" w:rsidP="00033127">
      <w:pPr>
        <w:spacing w:after="0" w:line="240" w:lineRule="auto"/>
        <w:ind w:right="28" w:firstLine="0"/>
        <w:contextualSpacing/>
        <w:rPr>
          <w:rFonts w:ascii="Times New Roman" w:hAnsi="Times New Roman" w:cs="Times New Roman"/>
          <w:bCs/>
          <w:i/>
          <w:sz w:val="20"/>
          <w:lang w:val="en-US"/>
        </w:rPr>
      </w:pPr>
      <w:r w:rsidRPr="00033127">
        <w:rPr>
          <w:rFonts w:ascii="Times New Roman" w:hAnsi="Times New Roman" w:cs="Times New Roman"/>
          <w:sz w:val="20"/>
          <w:lang w:val="en-US"/>
        </w:rPr>
        <w:t xml:space="preserve">Khotim, H.N., Nurhayati, S., &amp; Hadisaputro, S., (2015). Pengembangan Modul Kimia Berbasis </w:t>
      </w:r>
      <w:r>
        <w:rPr>
          <w:rFonts w:ascii="Times New Roman" w:hAnsi="Times New Roman" w:cs="Times New Roman"/>
          <w:sz w:val="20"/>
        </w:rPr>
        <w:tab/>
      </w:r>
      <w:r w:rsidRPr="00033127">
        <w:rPr>
          <w:rFonts w:ascii="Times New Roman" w:hAnsi="Times New Roman" w:cs="Times New Roman"/>
          <w:sz w:val="20"/>
          <w:lang w:val="en-US"/>
        </w:rPr>
        <w:t xml:space="preserve">Masalah Pada Materi Asam Basa. </w:t>
      </w:r>
      <w:r w:rsidRPr="00033127">
        <w:rPr>
          <w:rFonts w:ascii="Times New Roman" w:hAnsi="Times New Roman" w:cs="Times New Roman"/>
          <w:i/>
          <w:iCs/>
          <w:sz w:val="20"/>
          <w:lang w:val="en-US"/>
        </w:rPr>
        <w:t>Chemistry in</w:t>
      </w:r>
      <w:r w:rsidRPr="00033127">
        <w:rPr>
          <w:rFonts w:ascii="Times New Roman" w:hAnsi="Times New Roman" w:cs="Times New Roman"/>
          <w:sz w:val="20"/>
          <w:lang w:val="en-US"/>
        </w:rPr>
        <w:t xml:space="preserve"> </w:t>
      </w:r>
      <w:r w:rsidRPr="00033127">
        <w:rPr>
          <w:rFonts w:ascii="Times New Roman" w:hAnsi="Times New Roman" w:cs="Times New Roman"/>
          <w:i/>
          <w:iCs/>
          <w:sz w:val="20"/>
          <w:lang w:val="en-US"/>
        </w:rPr>
        <w:t xml:space="preserve">Education </w:t>
      </w:r>
      <w:r w:rsidRPr="00033127">
        <w:rPr>
          <w:rFonts w:ascii="Times New Roman" w:hAnsi="Times New Roman" w:cs="Times New Roman"/>
          <w:bCs/>
          <w:i/>
          <w:sz w:val="20"/>
          <w:lang w:val="en-US"/>
        </w:rPr>
        <w:t>4 (2).</w:t>
      </w:r>
    </w:p>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sz w:val="20"/>
        </w:rPr>
        <w:t xml:space="preserve">Khayati, F., Sujadi, I., &amp; Saputro, D. R. (2016). Pengembangan Modul Matematika untuk </w:t>
      </w:r>
      <w:r>
        <w:rPr>
          <w:rFonts w:ascii="Times New Roman" w:hAnsi="Times New Roman" w:cs="Times New Roman"/>
          <w:sz w:val="20"/>
        </w:rPr>
        <w:tab/>
      </w:r>
      <w:r w:rsidRPr="00033127">
        <w:rPr>
          <w:rFonts w:ascii="Times New Roman" w:hAnsi="Times New Roman" w:cs="Times New Roman"/>
          <w:sz w:val="20"/>
        </w:rPr>
        <w:t xml:space="preserve">Pembelajaran Berbasis Masalah (Problem Based Learing) pada Materi Pokok Persamaan </w:t>
      </w:r>
      <w:r>
        <w:rPr>
          <w:rFonts w:ascii="Times New Roman" w:hAnsi="Times New Roman" w:cs="Times New Roman"/>
          <w:sz w:val="20"/>
        </w:rPr>
        <w:tab/>
      </w:r>
      <w:r w:rsidRPr="00033127">
        <w:rPr>
          <w:rFonts w:ascii="Times New Roman" w:hAnsi="Times New Roman" w:cs="Times New Roman"/>
          <w:sz w:val="20"/>
        </w:rPr>
        <w:t xml:space="preserve">Garis Lurus Kelas VIII SMP. </w:t>
      </w:r>
      <w:r w:rsidRPr="00033127">
        <w:rPr>
          <w:rFonts w:ascii="Times New Roman" w:hAnsi="Times New Roman" w:cs="Times New Roman"/>
          <w:i/>
          <w:iCs/>
          <w:sz w:val="20"/>
        </w:rPr>
        <w:t>Jurnal Elektronik Pembelajaran Matematika</w:t>
      </w:r>
      <w:r w:rsidRPr="00033127">
        <w:rPr>
          <w:rFonts w:ascii="Times New Roman" w:hAnsi="Times New Roman" w:cs="Times New Roman"/>
          <w:sz w:val="20"/>
        </w:rPr>
        <w:t>, 608-621.</w:t>
      </w:r>
    </w:p>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sz w:val="20"/>
        </w:rPr>
        <w:t xml:space="preserve">Mahkota, S. P., Jalmo, T., &amp; Yolida, B. (2014). Pengaruh Penggunaan Lingkungan Sekolah </w:t>
      </w:r>
      <w:r>
        <w:rPr>
          <w:rFonts w:ascii="Times New Roman" w:hAnsi="Times New Roman" w:cs="Times New Roman"/>
          <w:sz w:val="20"/>
        </w:rPr>
        <w:tab/>
      </w:r>
      <w:r w:rsidRPr="00033127">
        <w:rPr>
          <w:rFonts w:ascii="Times New Roman" w:hAnsi="Times New Roman" w:cs="Times New Roman"/>
          <w:sz w:val="20"/>
        </w:rPr>
        <w:t xml:space="preserve">sebagai Sumber Belajar terhadap Kemampuan Berpikir Kritis. </w:t>
      </w:r>
      <w:r w:rsidRPr="00033127">
        <w:rPr>
          <w:rFonts w:ascii="Times New Roman" w:hAnsi="Times New Roman" w:cs="Times New Roman"/>
          <w:i/>
          <w:iCs/>
          <w:sz w:val="20"/>
        </w:rPr>
        <w:t>Jurnal Bioterdidik</w:t>
      </w:r>
      <w:r w:rsidRPr="00033127">
        <w:rPr>
          <w:rFonts w:ascii="Times New Roman" w:hAnsi="Times New Roman" w:cs="Times New Roman"/>
          <w:sz w:val="20"/>
        </w:rPr>
        <w:t>, 1-12.</w:t>
      </w:r>
    </w:p>
    <w:p w:rsidR="00033127" w:rsidRPr="00FB167B" w:rsidRDefault="00033127" w:rsidP="00033127">
      <w:pPr>
        <w:spacing w:after="0" w:line="240" w:lineRule="auto"/>
        <w:ind w:right="28" w:firstLine="0"/>
        <w:contextualSpacing/>
        <w:rPr>
          <w:rFonts w:ascii="Times New Roman" w:hAnsi="Times New Roman" w:cs="Times New Roman"/>
          <w:bCs/>
          <w:sz w:val="20"/>
          <w:lang w:val="en-US"/>
        </w:rPr>
      </w:pPr>
      <w:r w:rsidRPr="00033127">
        <w:rPr>
          <w:rFonts w:ascii="Times New Roman" w:hAnsi="Times New Roman" w:cs="Times New Roman"/>
          <w:sz w:val="20"/>
          <w:lang w:val="en-US"/>
        </w:rPr>
        <w:t xml:space="preserve">Maysara (2016). </w:t>
      </w:r>
      <w:r w:rsidRPr="00033127">
        <w:rPr>
          <w:rFonts w:ascii="Times New Roman" w:hAnsi="Times New Roman" w:cs="Times New Roman"/>
          <w:bCs/>
          <w:sz w:val="20"/>
          <w:lang w:val="en-US"/>
        </w:rPr>
        <w:t xml:space="preserve">The Effectiveness of Problem Based Learning (PBL) Model onStudents’ </w:t>
      </w:r>
      <w:r>
        <w:rPr>
          <w:rFonts w:ascii="Times New Roman" w:hAnsi="Times New Roman" w:cs="Times New Roman"/>
          <w:bCs/>
          <w:sz w:val="20"/>
        </w:rPr>
        <w:tab/>
      </w:r>
      <w:r w:rsidRPr="00033127">
        <w:rPr>
          <w:rFonts w:ascii="Times New Roman" w:hAnsi="Times New Roman" w:cs="Times New Roman"/>
          <w:bCs/>
          <w:sz w:val="20"/>
          <w:lang w:val="en-US"/>
        </w:rPr>
        <w:t xml:space="preserve">Learning Outcomes at Class Xi IPA 2 of Senior HighSchool 5 South Konawe on The </w:t>
      </w:r>
      <w:r>
        <w:rPr>
          <w:rFonts w:ascii="Times New Roman" w:hAnsi="Times New Roman" w:cs="Times New Roman"/>
          <w:bCs/>
          <w:sz w:val="20"/>
        </w:rPr>
        <w:tab/>
      </w:r>
      <w:r w:rsidRPr="00033127">
        <w:rPr>
          <w:rFonts w:ascii="Times New Roman" w:hAnsi="Times New Roman" w:cs="Times New Roman"/>
          <w:bCs/>
          <w:sz w:val="20"/>
          <w:lang w:val="en-US"/>
        </w:rPr>
        <w:t xml:space="preserve">Subject Of Colloid System. </w:t>
      </w:r>
      <w:r w:rsidRPr="00033127">
        <w:rPr>
          <w:rFonts w:ascii="Times New Roman" w:hAnsi="Times New Roman" w:cs="Times New Roman"/>
          <w:i/>
          <w:iCs/>
          <w:sz w:val="20"/>
          <w:lang w:val="en-US"/>
        </w:rPr>
        <w:t>International Journal of Education and Research, 7 (4)</w:t>
      </w:r>
      <w:r w:rsidRPr="00033127">
        <w:rPr>
          <w:rFonts w:ascii="Times New Roman" w:hAnsi="Times New Roman" w:cs="Times New Roman"/>
          <w:iCs/>
          <w:sz w:val="20"/>
          <w:lang w:val="en-US"/>
        </w:rPr>
        <w:t>, 493-</w:t>
      </w:r>
      <w:r>
        <w:rPr>
          <w:rFonts w:ascii="Times New Roman" w:hAnsi="Times New Roman" w:cs="Times New Roman"/>
          <w:iCs/>
          <w:sz w:val="20"/>
        </w:rPr>
        <w:tab/>
      </w:r>
      <w:r w:rsidRPr="00033127">
        <w:rPr>
          <w:rFonts w:ascii="Times New Roman" w:hAnsi="Times New Roman" w:cs="Times New Roman"/>
          <w:iCs/>
          <w:sz w:val="20"/>
          <w:lang w:val="en-US"/>
        </w:rPr>
        <w:t>504.</w:t>
      </w:r>
    </w:p>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iCs/>
          <w:sz w:val="20"/>
          <w:lang w:val="en-US"/>
        </w:rPr>
        <w:t xml:space="preserve">Mahmudah, U &amp; Sholahuddin, A. (2016). </w:t>
      </w:r>
      <w:r w:rsidRPr="00033127">
        <w:rPr>
          <w:rFonts w:ascii="Times New Roman" w:hAnsi="Times New Roman" w:cs="Times New Roman"/>
          <w:bCs/>
          <w:sz w:val="20"/>
          <w:lang w:val="en-US"/>
        </w:rPr>
        <w:t xml:space="preserve">Pemanfaatan Sumber Belajar Berbasis Lingkungan </w:t>
      </w:r>
      <w:r>
        <w:rPr>
          <w:rFonts w:ascii="Times New Roman" w:hAnsi="Times New Roman" w:cs="Times New Roman"/>
          <w:bCs/>
          <w:sz w:val="20"/>
        </w:rPr>
        <w:tab/>
      </w:r>
      <w:r w:rsidRPr="00033127">
        <w:rPr>
          <w:rFonts w:ascii="Times New Roman" w:hAnsi="Times New Roman" w:cs="Times New Roman"/>
          <w:bCs/>
          <w:sz w:val="20"/>
          <w:lang w:val="en-US"/>
        </w:rPr>
        <w:t xml:space="preserve">Pada Pembelajara Larutan Elektrolit dan Non Elektrolit Menggunakan Model Inkuiri </w:t>
      </w:r>
      <w:r>
        <w:rPr>
          <w:rFonts w:ascii="Times New Roman" w:hAnsi="Times New Roman" w:cs="Times New Roman"/>
          <w:bCs/>
          <w:sz w:val="20"/>
        </w:rPr>
        <w:tab/>
      </w:r>
      <w:r w:rsidRPr="00033127">
        <w:rPr>
          <w:rFonts w:ascii="Times New Roman" w:hAnsi="Times New Roman" w:cs="Times New Roman"/>
          <w:bCs/>
          <w:sz w:val="20"/>
          <w:lang w:val="en-US"/>
        </w:rPr>
        <w:t xml:space="preserve">Terbimbing Untuk Meningkatkan Motivasi, Pemahaman Konsep, dan Keterampilan </w:t>
      </w:r>
      <w:r>
        <w:rPr>
          <w:rFonts w:ascii="Times New Roman" w:hAnsi="Times New Roman" w:cs="Times New Roman"/>
          <w:bCs/>
          <w:sz w:val="20"/>
        </w:rPr>
        <w:tab/>
      </w:r>
      <w:r w:rsidRPr="00033127">
        <w:rPr>
          <w:rFonts w:ascii="Times New Roman" w:hAnsi="Times New Roman" w:cs="Times New Roman"/>
          <w:bCs/>
          <w:sz w:val="20"/>
          <w:lang w:val="en-US"/>
        </w:rPr>
        <w:t xml:space="preserve">Proses Sains </w:t>
      </w:r>
      <w:r w:rsidR="00A76D28">
        <w:rPr>
          <w:rFonts w:ascii="Times New Roman" w:hAnsi="Times New Roman" w:cs="Times New Roman"/>
          <w:bCs/>
          <w:sz w:val="20"/>
          <w:lang w:val="en-US"/>
        </w:rPr>
        <w:t>Peserta didik</w:t>
      </w:r>
      <w:r w:rsidRPr="00033127">
        <w:rPr>
          <w:rFonts w:ascii="Times New Roman" w:hAnsi="Times New Roman" w:cs="Times New Roman"/>
          <w:bCs/>
          <w:sz w:val="20"/>
          <w:lang w:val="en-US"/>
        </w:rPr>
        <w:t xml:space="preserve">. </w:t>
      </w:r>
      <w:r w:rsidRPr="00033127">
        <w:rPr>
          <w:rFonts w:ascii="Times New Roman" w:hAnsi="Times New Roman" w:cs="Times New Roman"/>
          <w:i/>
          <w:sz w:val="20"/>
          <w:lang w:val="en-US"/>
        </w:rPr>
        <w:t>Jurnal Inovasi Pendidikan Sains, 7 (1).</w:t>
      </w:r>
      <w:r w:rsidRPr="00033127">
        <w:rPr>
          <w:rFonts w:ascii="Times New Roman" w:hAnsi="Times New Roman" w:cs="Times New Roman"/>
          <w:sz w:val="20"/>
          <w:lang w:val="en-US"/>
        </w:rPr>
        <w:t xml:space="preserve"> 46-54.</w:t>
      </w:r>
    </w:p>
    <w:p w:rsidR="00033127" w:rsidRPr="00033127" w:rsidRDefault="00033127" w:rsidP="00F76157">
      <w:pPr>
        <w:spacing w:after="0" w:line="240" w:lineRule="auto"/>
        <w:ind w:left="709" w:right="28" w:hanging="709"/>
        <w:contextualSpacing/>
        <w:rPr>
          <w:rFonts w:ascii="Times New Roman" w:hAnsi="Times New Roman" w:cs="Times New Roman"/>
          <w:sz w:val="20"/>
        </w:rPr>
      </w:pPr>
      <w:r w:rsidRPr="00033127">
        <w:rPr>
          <w:rFonts w:ascii="Times New Roman" w:hAnsi="Times New Roman" w:cs="Times New Roman"/>
          <w:sz w:val="20"/>
          <w:lang w:val="en-US"/>
        </w:rPr>
        <w:t xml:space="preserve">Nursa’diyah, Y.(2015). Pengembangan Modul Chemistry is Adorable Berbasis Problem Based </w:t>
      </w:r>
      <w:r>
        <w:rPr>
          <w:rFonts w:ascii="Times New Roman" w:hAnsi="Times New Roman" w:cs="Times New Roman"/>
          <w:sz w:val="20"/>
        </w:rPr>
        <w:tab/>
      </w:r>
      <w:r w:rsidRPr="00033127">
        <w:rPr>
          <w:rFonts w:ascii="Times New Roman" w:hAnsi="Times New Roman" w:cs="Times New Roman"/>
          <w:sz w:val="20"/>
          <w:lang w:val="en-US"/>
        </w:rPr>
        <w:t xml:space="preserve">Learning Materi Minyak Bumi Sebagai Sumber  Belajar </w:t>
      </w:r>
      <w:r w:rsidR="00A76D28">
        <w:rPr>
          <w:rFonts w:ascii="Times New Roman" w:hAnsi="Times New Roman" w:cs="Times New Roman"/>
          <w:sz w:val="20"/>
          <w:lang w:val="en-US"/>
        </w:rPr>
        <w:t>Peserta didik</w:t>
      </w:r>
      <w:r w:rsidRPr="00033127">
        <w:rPr>
          <w:rFonts w:ascii="Times New Roman" w:hAnsi="Times New Roman" w:cs="Times New Roman"/>
          <w:sz w:val="20"/>
          <w:lang w:val="en-US"/>
        </w:rPr>
        <w:t xml:space="preserve"> SMA Kelas X. </w:t>
      </w:r>
      <w:r w:rsidRPr="00033127">
        <w:rPr>
          <w:rFonts w:ascii="Times New Roman" w:hAnsi="Times New Roman" w:cs="Times New Roman"/>
          <w:i/>
          <w:sz w:val="20"/>
          <w:lang w:val="en-US"/>
        </w:rPr>
        <w:t>Skripsi</w:t>
      </w:r>
      <w:r w:rsidRPr="00033127">
        <w:rPr>
          <w:rFonts w:ascii="Times New Roman" w:hAnsi="Times New Roman" w:cs="Times New Roman"/>
          <w:sz w:val="20"/>
          <w:lang w:val="en-US"/>
        </w:rPr>
        <w:t xml:space="preserve">. </w:t>
      </w:r>
      <w:r>
        <w:rPr>
          <w:rFonts w:ascii="Times New Roman" w:hAnsi="Times New Roman" w:cs="Times New Roman"/>
          <w:sz w:val="20"/>
        </w:rPr>
        <w:tab/>
      </w:r>
      <w:r w:rsidRPr="00033127">
        <w:rPr>
          <w:rFonts w:ascii="Times New Roman" w:hAnsi="Times New Roman" w:cs="Times New Roman"/>
          <w:sz w:val="20"/>
          <w:lang w:val="en-US"/>
        </w:rPr>
        <w:t>Semarang: FMIPA Unnes.</w:t>
      </w:r>
    </w:p>
    <w:p w:rsidR="00033127" w:rsidRPr="00033127" w:rsidRDefault="00033127" w:rsidP="00033127">
      <w:pPr>
        <w:spacing w:after="0" w:line="240" w:lineRule="auto"/>
        <w:ind w:right="28" w:firstLine="0"/>
        <w:contextualSpacing/>
        <w:rPr>
          <w:rFonts w:ascii="Times New Roman" w:hAnsi="Times New Roman" w:cs="Times New Roman"/>
          <w:bCs/>
          <w:sz w:val="20"/>
        </w:rPr>
      </w:pPr>
      <w:r w:rsidRPr="00033127">
        <w:rPr>
          <w:rFonts w:ascii="Times New Roman" w:hAnsi="Times New Roman" w:cs="Times New Roman"/>
          <w:sz w:val="20"/>
          <w:lang w:val="en-US"/>
        </w:rPr>
        <w:t xml:space="preserve">Perwitasari, D &amp; Surya, E. (2017). </w:t>
      </w:r>
      <w:r w:rsidRPr="00033127">
        <w:rPr>
          <w:rFonts w:ascii="Times New Roman" w:hAnsi="Times New Roman" w:cs="Times New Roman"/>
          <w:bCs/>
          <w:sz w:val="20"/>
          <w:lang w:val="en-US"/>
        </w:rPr>
        <w:t xml:space="preserve">The Development Of Learning Material Using Problem Based </w:t>
      </w:r>
      <w:r>
        <w:rPr>
          <w:rFonts w:ascii="Times New Roman" w:hAnsi="Times New Roman" w:cs="Times New Roman"/>
          <w:bCs/>
          <w:sz w:val="20"/>
        </w:rPr>
        <w:tab/>
      </w:r>
      <w:r w:rsidRPr="00033127">
        <w:rPr>
          <w:rFonts w:ascii="Times New Roman" w:hAnsi="Times New Roman" w:cs="Times New Roman"/>
          <w:bCs/>
          <w:sz w:val="20"/>
          <w:lang w:val="en-US"/>
        </w:rPr>
        <w:t xml:space="preserve">Learning To Improve Mathematical Communication Ability Of Secondary School </w:t>
      </w:r>
      <w:r>
        <w:rPr>
          <w:rFonts w:ascii="Times New Roman" w:hAnsi="Times New Roman" w:cs="Times New Roman"/>
          <w:bCs/>
          <w:sz w:val="20"/>
        </w:rPr>
        <w:tab/>
      </w:r>
      <w:r w:rsidRPr="00033127">
        <w:rPr>
          <w:rFonts w:ascii="Times New Roman" w:hAnsi="Times New Roman" w:cs="Times New Roman"/>
          <w:bCs/>
          <w:sz w:val="20"/>
          <w:lang w:val="en-US"/>
        </w:rPr>
        <w:t xml:space="preserve">Students. International Journal of Sciences: Basic and Applied Research (IJSBAR), </w:t>
      </w:r>
      <w:r w:rsidRPr="00033127">
        <w:rPr>
          <w:rFonts w:ascii="Times New Roman" w:hAnsi="Times New Roman" w:cs="Times New Roman"/>
          <w:bCs/>
          <w:i/>
          <w:sz w:val="20"/>
          <w:lang w:val="en-US"/>
        </w:rPr>
        <w:t xml:space="preserve">33 </w:t>
      </w:r>
      <w:r>
        <w:rPr>
          <w:rFonts w:ascii="Times New Roman" w:hAnsi="Times New Roman" w:cs="Times New Roman"/>
          <w:bCs/>
          <w:i/>
          <w:sz w:val="20"/>
        </w:rPr>
        <w:tab/>
      </w:r>
      <w:r w:rsidRPr="00033127">
        <w:rPr>
          <w:rFonts w:ascii="Times New Roman" w:hAnsi="Times New Roman" w:cs="Times New Roman"/>
          <w:bCs/>
          <w:i/>
          <w:sz w:val="20"/>
          <w:lang w:val="en-US"/>
        </w:rPr>
        <w:t>(3)</w:t>
      </w:r>
      <w:r w:rsidRPr="00033127">
        <w:rPr>
          <w:rFonts w:ascii="Times New Roman" w:hAnsi="Times New Roman" w:cs="Times New Roman"/>
          <w:bCs/>
          <w:sz w:val="20"/>
          <w:lang w:val="en-US"/>
        </w:rPr>
        <w:t>, 200-208.</w:t>
      </w:r>
    </w:p>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sz w:val="20"/>
          <w:lang w:val="en-US"/>
        </w:rPr>
        <w:t xml:space="preserve">Puspadewi, A. &amp; Syahmani. (2016). </w:t>
      </w:r>
      <w:r w:rsidRPr="00033127">
        <w:rPr>
          <w:rFonts w:ascii="Times New Roman" w:hAnsi="Times New Roman" w:cs="Times New Roman"/>
          <w:bCs/>
          <w:sz w:val="20"/>
          <w:lang w:val="en-US"/>
        </w:rPr>
        <w:t xml:space="preserve">Meningkatkan Hasil Belajar </w:t>
      </w:r>
      <w:r w:rsidR="00A76D28">
        <w:rPr>
          <w:rFonts w:ascii="Times New Roman" w:hAnsi="Times New Roman" w:cs="Times New Roman"/>
          <w:bCs/>
          <w:sz w:val="20"/>
          <w:lang w:val="en-US"/>
        </w:rPr>
        <w:t>Peserta didik</w:t>
      </w:r>
      <w:r w:rsidRPr="00033127">
        <w:rPr>
          <w:rFonts w:ascii="Times New Roman" w:hAnsi="Times New Roman" w:cs="Times New Roman"/>
          <w:bCs/>
          <w:sz w:val="20"/>
          <w:lang w:val="en-US"/>
        </w:rPr>
        <w:t xml:space="preserve"> Dengan Model </w:t>
      </w:r>
      <w:r>
        <w:rPr>
          <w:rFonts w:ascii="Times New Roman" w:hAnsi="Times New Roman" w:cs="Times New Roman"/>
          <w:bCs/>
          <w:sz w:val="20"/>
        </w:rPr>
        <w:tab/>
      </w:r>
      <w:r w:rsidRPr="00033127">
        <w:rPr>
          <w:rFonts w:ascii="Times New Roman" w:hAnsi="Times New Roman" w:cs="Times New Roman"/>
          <w:bCs/>
          <w:sz w:val="20"/>
          <w:lang w:val="en-US"/>
        </w:rPr>
        <w:t xml:space="preserve">Pembelajaran </w:t>
      </w:r>
      <w:r w:rsidRPr="00033127">
        <w:rPr>
          <w:rFonts w:ascii="Times New Roman" w:hAnsi="Times New Roman" w:cs="Times New Roman"/>
          <w:bCs/>
          <w:i/>
          <w:iCs/>
          <w:sz w:val="20"/>
          <w:lang w:val="en-US"/>
        </w:rPr>
        <w:t xml:space="preserve">Problem Based Learning </w:t>
      </w:r>
      <w:r w:rsidRPr="00033127">
        <w:rPr>
          <w:rFonts w:ascii="Times New Roman" w:hAnsi="Times New Roman" w:cs="Times New Roman"/>
          <w:bCs/>
          <w:sz w:val="20"/>
          <w:lang w:val="en-US"/>
        </w:rPr>
        <w:t xml:space="preserve">(PBL) Berbantuan Modul Dalam Materi Larutan </w:t>
      </w:r>
      <w:r>
        <w:rPr>
          <w:rFonts w:ascii="Times New Roman" w:hAnsi="Times New Roman" w:cs="Times New Roman"/>
          <w:bCs/>
          <w:sz w:val="20"/>
        </w:rPr>
        <w:tab/>
      </w:r>
      <w:r w:rsidRPr="00033127">
        <w:rPr>
          <w:rFonts w:ascii="Times New Roman" w:hAnsi="Times New Roman" w:cs="Times New Roman"/>
          <w:bCs/>
          <w:sz w:val="20"/>
          <w:lang w:val="en-US"/>
        </w:rPr>
        <w:t xml:space="preserve">Penyangga. </w:t>
      </w:r>
      <w:r w:rsidRPr="00033127">
        <w:rPr>
          <w:rFonts w:ascii="Times New Roman" w:hAnsi="Times New Roman" w:cs="Times New Roman"/>
          <w:i/>
          <w:sz w:val="20"/>
          <w:lang w:val="en-US"/>
        </w:rPr>
        <w:t>Jurnal Inovasi Pendidikan Sains, 7 (1),</w:t>
      </w:r>
      <w:r w:rsidRPr="00033127">
        <w:rPr>
          <w:rFonts w:ascii="Times New Roman" w:hAnsi="Times New Roman" w:cs="Times New Roman"/>
          <w:sz w:val="20"/>
          <w:lang w:val="en-US"/>
        </w:rPr>
        <w:t xml:space="preserve"> 19-26.</w:t>
      </w:r>
    </w:p>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sz w:val="20"/>
          <w:lang w:val="en-US"/>
        </w:rPr>
        <w:t xml:space="preserve">Ramawati, I., Maryani, E &amp; Mulyani, A. Pemanfaatan Lingkungan Sekitar Sebagai Sumber </w:t>
      </w:r>
      <w:r>
        <w:rPr>
          <w:rFonts w:ascii="Times New Roman" w:hAnsi="Times New Roman" w:cs="Times New Roman"/>
          <w:sz w:val="20"/>
        </w:rPr>
        <w:tab/>
      </w:r>
      <w:r w:rsidRPr="00033127">
        <w:rPr>
          <w:rFonts w:ascii="Times New Roman" w:hAnsi="Times New Roman" w:cs="Times New Roman"/>
          <w:sz w:val="20"/>
          <w:lang w:val="en-US"/>
        </w:rPr>
        <w:t xml:space="preserve">Belajar Pembelajaran untuk Meningkatkan Kemampuan Berpikir Kritis. </w:t>
      </w:r>
      <w:r w:rsidRPr="00033127">
        <w:rPr>
          <w:rFonts w:ascii="Times New Roman" w:hAnsi="Times New Roman" w:cs="Times New Roman"/>
          <w:i/>
          <w:sz w:val="20"/>
          <w:lang w:val="en-US"/>
        </w:rPr>
        <w:t xml:space="preserve">Jurnal </w:t>
      </w:r>
      <w:r>
        <w:rPr>
          <w:rFonts w:ascii="Times New Roman" w:hAnsi="Times New Roman" w:cs="Times New Roman"/>
          <w:i/>
          <w:sz w:val="20"/>
        </w:rPr>
        <w:tab/>
      </w:r>
      <w:r w:rsidRPr="00033127">
        <w:rPr>
          <w:rFonts w:ascii="Times New Roman" w:hAnsi="Times New Roman" w:cs="Times New Roman"/>
          <w:i/>
          <w:sz w:val="20"/>
          <w:lang w:val="en-US"/>
        </w:rPr>
        <w:t>Pendidikan Geografi. 16 .(1)</w:t>
      </w:r>
      <w:r w:rsidRPr="00033127">
        <w:rPr>
          <w:rFonts w:ascii="Times New Roman" w:hAnsi="Times New Roman" w:cs="Times New Roman"/>
          <w:sz w:val="20"/>
          <w:lang w:val="en-US"/>
        </w:rPr>
        <w:t>, 66-87.</w:t>
      </w:r>
    </w:p>
    <w:p w:rsidR="00033127" w:rsidRPr="00033127"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sz w:val="20"/>
        </w:rPr>
        <w:t>Strobel, J., &amp; van Barneveld, A. 2009. When is PBL More Effective? A Metasynthesis of Meta-</w:t>
      </w:r>
      <w:r>
        <w:rPr>
          <w:rFonts w:ascii="Times New Roman" w:hAnsi="Times New Roman" w:cs="Times New Roman"/>
          <w:sz w:val="20"/>
        </w:rPr>
        <w:tab/>
      </w:r>
      <w:r w:rsidRPr="00033127">
        <w:rPr>
          <w:rFonts w:ascii="Times New Roman" w:hAnsi="Times New Roman" w:cs="Times New Roman"/>
          <w:sz w:val="20"/>
        </w:rPr>
        <w:t xml:space="preserve">analyses Comparing PBL to Conventional Classrooms. </w:t>
      </w:r>
      <w:r w:rsidRPr="00033127">
        <w:rPr>
          <w:rFonts w:ascii="Times New Roman" w:hAnsi="Times New Roman" w:cs="Times New Roman"/>
          <w:i/>
          <w:iCs/>
          <w:sz w:val="20"/>
        </w:rPr>
        <w:t xml:space="preserve">Interdisciplinary Journal of </w:t>
      </w:r>
      <w:r>
        <w:rPr>
          <w:rFonts w:ascii="Times New Roman" w:hAnsi="Times New Roman" w:cs="Times New Roman"/>
          <w:i/>
          <w:iCs/>
          <w:sz w:val="20"/>
        </w:rPr>
        <w:tab/>
      </w:r>
      <w:r w:rsidRPr="00033127">
        <w:rPr>
          <w:rFonts w:ascii="Times New Roman" w:hAnsi="Times New Roman" w:cs="Times New Roman"/>
          <w:i/>
          <w:iCs/>
          <w:sz w:val="20"/>
        </w:rPr>
        <w:t>Problem-based Learning</w:t>
      </w:r>
      <w:r w:rsidRPr="00033127">
        <w:rPr>
          <w:rFonts w:ascii="Times New Roman" w:hAnsi="Times New Roman" w:cs="Times New Roman"/>
          <w:sz w:val="20"/>
        </w:rPr>
        <w:t>, 3(1):44-58</w:t>
      </w:r>
      <w:r w:rsidRPr="00033127">
        <w:rPr>
          <w:rFonts w:ascii="Times New Roman" w:hAnsi="Times New Roman" w:cs="Times New Roman"/>
          <w:sz w:val="20"/>
          <w:lang w:val="en-US"/>
        </w:rPr>
        <w:t>.</w:t>
      </w:r>
    </w:p>
    <w:p w:rsidR="00033127" w:rsidRPr="004976A3" w:rsidRDefault="00033127" w:rsidP="00033127">
      <w:pPr>
        <w:spacing w:after="0" w:line="240" w:lineRule="auto"/>
        <w:ind w:right="28" w:firstLine="0"/>
        <w:contextualSpacing/>
        <w:rPr>
          <w:rFonts w:ascii="Times New Roman" w:hAnsi="Times New Roman" w:cs="Times New Roman"/>
          <w:sz w:val="20"/>
        </w:rPr>
      </w:pPr>
      <w:r w:rsidRPr="00033127">
        <w:rPr>
          <w:rFonts w:ascii="Times New Roman" w:hAnsi="Times New Roman" w:cs="Times New Roman"/>
          <w:b/>
          <w:sz w:val="20"/>
          <w:lang w:val="en-US"/>
        </w:rPr>
        <w:t>Su</w:t>
      </w:r>
      <w:r w:rsidRPr="00033127">
        <w:rPr>
          <w:rFonts w:ascii="Times New Roman" w:hAnsi="Times New Roman" w:cs="Times New Roman"/>
          <w:sz w:val="20"/>
          <w:lang w:val="en-US"/>
        </w:rPr>
        <w:t xml:space="preserve">jiono. (2014). Pengembangan Modul IPA Terpadu Berbasis Problem Based Learning Tema </w:t>
      </w:r>
      <w:r>
        <w:rPr>
          <w:rFonts w:ascii="Times New Roman" w:hAnsi="Times New Roman" w:cs="Times New Roman"/>
          <w:sz w:val="20"/>
        </w:rPr>
        <w:tab/>
      </w:r>
      <w:r w:rsidRPr="00033127">
        <w:rPr>
          <w:rFonts w:ascii="Times New Roman" w:hAnsi="Times New Roman" w:cs="Times New Roman"/>
          <w:sz w:val="20"/>
          <w:lang w:val="en-US"/>
        </w:rPr>
        <w:t xml:space="preserve">Gerak untuk Meningkatkan Kemampuan Berpikir Kritis </w:t>
      </w:r>
      <w:r w:rsidR="00A76D28">
        <w:rPr>
          <w:rFonts w:ascii="Times New Roman" w:hAnsi="Times New Roman" w:cs="Times New Roman"/>
          <w:sz w:val="20"/>
          <w:lang w:val="en-US"/>
        </w:rPr>
        <w:t>Peserta didik</w:t>
      </w:r>
      <w:r w:rsidRPr="00033127">
        <w:rPr>
          <w:rFonts w:ascii="Times New Roman" w:hAnsi="Times New Roman" w:cs="Times New Roman"/>
          <w:sz w:val="20"/>
          <w:lang w:val="en-US"/>
        </w:rPr>
        <w:t xml:space="preserve">. Semarang: Universitas </w:t>
      </w:r>
      <w:r>
        <w:rPr>
          <w:rFonts w:ascii="Times New Roman" w:hAnsi="Times New Roman" w:cs="Times New Roman"/>
          <w:sz w:val="20"/>
        </w:rPr>
        <w:tab/>
      </w:r>
      <w:r w:rsidRPr="00033127">
        <w:rPr>
          <w:rFonts w:ascii="Times New Roman" w:hAnsi="Times New Roman" w:cs="Times New Roman"/>
          <w:sz w:val="20"/>
          <w:lang w:val="en-US"/>
        </w:rPr>
        <w:t>Negeri Semarang.</w:t>
      </w:r>
    </w:p>
    <w:p w:rsidR="00033127" w:rsidRPr="004976A3" w:rsidRDefault="00033127" w:rsidP="00033127">
      <w:pPr>
        <w:spacing w:after="0" w:line="240" w:lineRule="auto"/>
        <w:ind w:right="28" w:firstLine="0"/>
        <w:contextualSpacing/>
        <w:rPr>
          <w:rFonts w:ascii="Times New Roman" w:hAnsi="Times New Roman" w:cs="Times New Roman"/>
          <w:sz w:val="20"/>
        </w:rPr>
      </w:pPr>
      <w:r w:rsidRPr="004976A3">
        <w:rPr>
          <w:rFonts w:ascii="Times New Roman" w:hAnsi="Times New Roman" w:cs="Times New Roman"/>
          <w:sz w:val="20"/>
          <w:lang w:val="en-US"/>
        </w:rPr>
        <w:lastRenderedPageBreak/>
        <w:t xml:space="preserve">Sunaringtyas, K., Saputro, S., &amp; Masykuri, M. (2015). Pengembangan Modul Kimia </w:t>
      </w:r>
      <w:r w:rsidRPr="004976A3">
        <w:rPr>
          <w:rFonts w:ascii="Times New Roman" w:hAnsi="Times New Roman" w:cs="Times New Roman"/>
          <w:sz w:val="20"/>
        </w:rPr>
        <w:tab/>
      </w:r>
      <w:r w:rsidRPr="004976A3">
        <w:rPr>
          <w:rFonts w:ascii="Times New Roman" w:hAnsi="Times New Roman" w:cs="Times New Roman"/>
          <w:sz w:val="20"/>
          <w:lang w:val="en-US"/>
        </w:rPr>
        <w:t xml:space="preserve">Berbasis </w:t>
      </w:r>
      <w:r w:rsidR="008621A3">
        <w:rPr>
          <w:rFonts w:ascii="Times New Roman" w:hAnsi="Times New Roman" w:cs="Times New Roman"/>
          <w:sz w:val="20"/>
        </w:rPr>
        <w:tab/>
      </w:r>
      <w:r w:rsidRPr="004976A3">
        <w:rPr>
          <w:rFonts w:ascii="Times New Roman" w:hAnsi="Times New Roman" w:cs="Times New Roman"/>
          <w:sz w:val="20"/>
          <w:lang w:val="en-US"/>
        </w:rPr>
        <w:t xml:space="preserve">Masalah Pada Materi Konsep Mol Kelas X SMA/MA Sesuai Kurikulum </w:t>
      </w:r>
      <w:r w:rsidRPr="004976A3">
        <w:rPr>
          <w:rFonts w:ascii="Times New Roman" w:hAnsi="Times New Roman" w:cs="Times New Roman"/>
          <w:sz w:val="20"/>
        </w:rPr>
        <w:tab/>
      </w:r>
      <w:r w:rsidRPr="004976A3">
        <w:rPr>
          <w:rFonts w:ascii="Times New Roman" w:hAnsi="Times New Roman" w:cs="Times New Roman"/>
          <w:sz w:val="20"/>
          <w:lang w:val="en-US"/>
        </w:rPr>
        <w:t xml:space="preserve">2013. </w:t>
      </w:r>
      <w:r w:rsidR="008621A3">
        <w:rPr>
          <w:rFonts w:ascii="Times New Roman" w:hAnsi="Times New Roman" w:cs="Times New Roman"/>
          <w:sz w:val="20"/>
        </w:rPr>
        <w:tab/>
      </w:r>
      <w:r w:rsidRPr="004976A3">
        <w:rPr>
          <w:rFonts w:ascii="Times New Roman" w:hAnsi="Times New Roman" w:cs="Times New Roman"/>
          <w:i/>
          <w:sz w:val="20"/>
          <w:lang w:val="en-US"/>
        </w:rPr>
        <w:t>Jurnal Inkuiri</w:t>
      </w:r>
      <w:r w:rsidRPr="004976A3">
        <w:rPr>
          <w:rFonts w:ascii="Times New Roman" w:hAnsi="Times New Roman" w:cs="Times New Roman"/>
          <w:sz w:val="20"/>
          <w:lang w:val="en-US"/>
        </w:rPr>
        <w:t xml:space="preserve"> 4 (2).</w:t>
      </w:r>
    </w:p>
    <w:p w:rsidR="00033127" w:rsidRPr="004976A3" w:rsidRDefault="00033127" w:rsidP="00033127">
      <w:pPr>
        <w:spacing w:after="0" w:line="240" w:lineRule="auto"/>
        <w:ind w:right="28" w:firstLine="0"/>
        <w:contextualSpacing/>
        <w:rPr>
          <w:rFonts w:ascii="Times New Roman" w:hAnsi="Times New Roman" w:cs="Times New Roman"/>
          <w:sz w:val="20"/>
        </w:rPr>
      </w:pPr>
      <w:r w:rsidRPr="004976A3">
        <w:rPr>
          <w:rFonts w:ascii="Times New Roman" w:hAnsi="Times New Roman" w:cs="Times New Roman"/>
          <w:sz w:val="20"/>
        </w:rPr>
        <w:t xml:space="preserve">Wikhdah, M. I., Sumarti, S. S., dan Wardani, S. (2015). Pengembangan Modul Larutan </w:t>
      </w:r>
      <w:r w:rsidR="004976A3" w:rsidRPr="004976A3">
        <w:rPr>
          <w:rFonts w:ascii="Times New Roman" w:hAnsi="Times New Roman" w:cs="Times New Roman"/>
          <w:sz w:val="20"/>
        </w:rPr>
        <w:tab/>
      </w:r>
      <w:r w:rsidRPr="004976A3">
        <w:rPr>
          <w:rFonts w:ascii="Times New Roman" w:hAnsi="Times New Roman" w:cs="Times New Roman"/>
          <w:sz w:val="20"/>
        </w:rPr>
        <w:t>Penyangga Berorientasi Chemoentrepreneurship (CEP) untuk</w:t>
      </w:r>
      <w:bookmarkStart w:id="1" w:name="_Hlk499496188"/>
      <w:r w:rsidR="004976A3" w:rsidRPr="004976A3">
        <w:rPr>
          <w:rFonts w:ascii="Times New Roman" w:hAnsi="Times New Roman" w:cs="Times New Roman"/>
          <w:sz w:val="20"/>
        </w:rPr>
        <w:t xml:space="preserve"> </w:t>
      </w:r>
      <w:r w:rsidRPr="004976A3">
        <w:rPr>
          <w:rFonts w:ascii="Times New Roman" w:hAnsi="Times New Roman" w:cs="Times New Roman"/>
          <w:sz w:val="20"/>
        </w:rPr>
        <w:t xml:space="preserve">Kelas XI SMA/MA. </w:t>
      </w:r>
      <w:r w:rsidR="004976A3" w:rsidRPr="004976A3">
        <w:rPr>
          <w:rFonts w:ascii="Times New Roman" w:hAnsi="Times New Roman" w:cs="Times New Roman"/>
          <w:sz w:val="20"/>
        </w:rPr>
        <w:tab/>
      </w:r>
      <w:r w:rsidRPr="004976A3">
        <w:rPr>
          <w:rFonts w:ascii="Times New Roman" w:hAnsi="Times New Roman" w:cs="Times New Roman"/>
          <w:i/>
          <w:sz w:val="20"/>
        </w:rPr>
        <w:t>Jurnal Inovasi Pendidikan Kimia.</w:t>
      </w:r>
      <w:r w:rsidRPr="004976A3">
        <w:rPr>
          <w:rFonts w:ascii="Times New Roman" w:hAnsi="Times New Roman" w:cs="Times New Roman"/>
          <w:sz w:val="20"/>
        </w:rPr>
        <w:t xml:space="preserve"> 9(2).</w:t>
      </w:r>
      <w:bookmarkEnd w:id="1"/>
    </w:p>
    <w:p w:rsidR="00033127" w:rsidRPr="004976A3" w:rsidRDefault="00033127" w:rsidP="00033127">
      <w:pPr>
        <w:spacing w:after="0" w:line="240" w:lineRule="auto"/>
        <w:ind w:right="28" w:firstLine="0"/>
        <w:contextualSpacing/>
        <w:rPr>
          <w:rFonts w:ascii="Times New Roman" w:hAnsi="Times New Roman" w:cs="Times New Roman"/>
          <w:sz w:val="20"/>
        </w:rPr>
      </w:pPr>
      <w:r w:rsidRPr="004976A3">
        <w:rPr>
          <w:rFonts w:ascii="Times New Roman" w:hAnsi="Times New Roman" w:cs="Times New Roman"/>
          <w:sz w:val="20"/>
        </w:rPr>
        <w:t xml:space="preserve">Winarti, Y., Indriyanti, D. R., &amp; Rahayu, E. S. (2015). Pengembangan Bahan Ajar Ekologi </w:t>
      </w:r>
      <w:r w:rsidR="004976A3" w:rsidRPr="004976A3">
        <w:rPr>
          <w:rFonts w:ascii="Times New Roman" w:hAnsi="Times New Roman" w:cs="Times New Roman"/>
          <w:sz w:val="20"/>
        </w:rPr>
        <w:tab/>
      </w:r>
      <w:r w:rsidRPr="004976A3">
        <w:rPr>
          <w:rFonts w:ascii="Times New Roman" w:hAnsi="Times New Roman" w:cs="Times New Roman"/>
          <w:sz w:val="20"/>
        </w:rPr>
        <w:t xml:space="preserve">Kurikulum 2013 Bermuatan SETS melalui Penerapan Model Problem Based </w:t>
      </w:r>
      <w:r w:rsidR="004976A3" w:rsidRPr="004976A3">
        <w:rPr>
          <w:rFonts w:ascii="Times New Roman" w:hAnsi="Times New Roman" w:cs="Times New Roman"/>
          <w:sz w:val="20"/>
        </w:rPr>
        <w:tab/>
      </w:r>
      <w:r w:rsidRPr="004976A3">
        <w:rPr>
          <w:rFonts w:ascii="Times New Roman" w:hAnsi="Times New Roman" w:cs="Times New Roman"/>
          <w:sz w:val="20"/>
        </w:rPr>
        <w:t xml:space="preserve">Learning. </w:t>
      </w:r>
      <w:r w:rsidRPr="004976A3">
        <w:rPr>
          <w:rFonts w:ascii="Times New Roman" w:hAnsi="Times New Roman" w:cs="Times New Roman"/>
          <w:i/>
          <w:iCs/>
          <w:sz w:val="20"/>
        </w:rPr>
        <w:t>Lembaran Ilmu Kependidikan</w:t>
      </w:r>
      <w:r w:rsidRPr="004976A3">
        <w:rPr>
          <w:rFonts w:ascii="Times New Roman" w:hAnsi="Times New Roman" w:cs="Times New Roman"/>
          <w:sz w:val="20"/>
        </w:rPr>
        <w:t>, 14-23.</w:t>
      </w:r>
    </w:p>
    <w:p w:rsidR="00033127" w:rsidRPr="004976A3" w:rsidRDefault="00033127" w:rsidP="008E7ED2">
      <w:pPr>
        <w:spacing w:after="0" w:line="240" w:lineRule="auto"/>
        <w:ind w:left="709" w:right="28" w:hanging="709"/>
        <w:contextualSpacing/>
        <w:rPr>
          <w:rFonts w:ascii="Times New Roman" w:hAnsi="Times New Roman" w:cs="Times New Roman"/>
          <w:sz w:val="20"/>
        </w:rPr>
      </w:pPr>
      <w:r w:rsidRPr="004976A3">
        <w:rPr>
          <w:rFonts w:ascii="Times New Roman" w:hAnsi="Times New Roman" w:cs="Times New Roman"/>
          <w:sz w:val="20"/>
        </w:rPr>
        <w:t xml:space="preserve">Wiratini, N. M., Suardana, I. N., &amp; Lasia, I. K. (2011). Pemanfaatan Potensi Lingkungan </w:t>
      </w:r>
      <w:r w:rsidR="004976A3" w:rsidRPr="004976A3">
        <w:rPr>
          <w:rFonts w:ascii="Times New Roman" w:hAnsi="Times New Roman" w:cs="Times New Roman"/>
          <w:sz w:val="20"/>
        </w:rPr>
        <w:tab/>
      </w:r>
      <w:r w:rsidRPr="004976A3">
        <w:rPr>
          <w:rFonts w:ascii="Times New Roman" w:hAnsi="Times New Roman" w:cs="Times New Roman"/>
          <w:sz w:val="20"/>
        </w:rPr>
        <w:t xml:space="preserve">Lokal dalam Membuat Prosedur Praktikum Kontekstual. </w:t>
      </w:r>
      <w:r w:rsidRPr="004976A3">
        <w:rPr>
          <w:rFonts w:ascii="Times New Roman" w:hAnsi="Times New Roman" w:cs="Times New Roman"/>
          <w:i/>
          <w:iCs/>
          <w:sz w:val="20"/>
        </w:rPr>
        <w:t xml:space="preserve">Jurnal Pendidikan dan </w:t>
      </w:r>
      <w:r w:rsidR="004976A3" w:rsidRPr="004976A3">
        <w:rPr>
          <w:rFonts w:ascii="Times New Roman" w:hAnsi="Times New Roman" w:cs="Times New Roman"/>
          <w:i/>
          <w:iCs/>
          <w:sz w:val="20"/>
        </w:rPr>
        <w:tab/>
      </w:r>
      <w:r w:rsidRPr="004976A3">
        <w:rPr>
          <w:rFonts w:ascii="Times New Roman" w:hAnsi="Times New Roman" w:cs="Times New Roman"/>
          <w:i/>
          <w:iCs/>
          <w:sz w:val="20"/>
        </w:rPr>
        <w:t>Pengajaran</w:t>
      </w:r>
      <w:r w:rsidRPr="004976A3">
        <w:rPr>
          <w:rFonts w:ascii="Times New Roman" w:hAnsi="Times New Roman" w:cs="Times New Roman"/>
          <w:sz w:val="20"/>
        </w:rPr>
        <w:t>, 60-68.</w:t>
      </w:r>
    </w:p>
    <w:p w:rsidR="00033127" w:rsidRPr="004229DC" w:rsidRDefault="00033127" w:rsidP="00033127">
      <w:pPr>
        <w:spacing w:after="0" w:line="240" w:lineRule="auto"/>
        <w:ind w:right="28" w:firstLine="0"/>
        <w:contextualSpacing/>
        <w:rPr>
          <w:rFonts w:ascii="Times New Roman" w:hAnsi="Times New Roman" w:cs="Times New Roman"/>
          <w:sz w:val="20"/>
        </w:rPr>
        <w:sectPr w:rsidR="00033127" w:rsidRPr="004229DC" w:rsidSect="004F6889">
          <w:pgSz w:w="11906" w:h="16838" w:code="9"/>
          <w:pgMar w:top="2268" w:right="1701" w:bottom="1701" w:left="2268" w:header="1304" w:footer="567" w:gutter="0"/>
          <w:cols w:space="720"/>
          <w:docGrid w:linePitch="299"/>
        </w:sectPr>
      </w:pPr>
      <w:r w:rsidRPr="004976A3">
        <w:rPr>
          <w:rFonts w:ascii="Times New Roman" w:hAnsi="Times New Roman" w:cs="Times New Roman"/>
          <w:sz w:val="20"/>
        </w:rPr>
        <w:t xml:space="preserve">Yildiz, A., &amp; Baltaci, S. (2016). Reflections from the Analytic Geometry Courses Based on </w:t>
      </w:r>
      <w:r w:rsidR="004976A3" w:rsidRPr="004976A3">
        <w:rPr>
          <w:rFonts w:ascii="Times New Roman" w:hAnsi="Times New Roman" w:cs="Times New Roman"/>
          <w:sz w:val="20"/>
        </w:rPr>
        <w:tab/>
      </w:r>
      <w:r w:rsidRPr="004976A3">
        <w:rPr>
          <w:rFonts w:ascii="Times New Roman" w:hAnsi="Times New Roman" w:cs="Times New Roman"/>
          <w:sz w:val="20"/>
        </w:rPr>
        <w:t xml:space="preserve">CTL Thorugh Geogebra Software. </w:t>
      </w:r>
      <w:r w:rsidRPr="004976A3">
        <w:rPr>
          <w:rFonts w:ascii="Times New Roman" w:hAnsi="Times New Roman" w:cs="Times New Roman"/>
          <w:i/>
          <w:iCs/>
          <w:sz w:val="20"/>
        </w:rPr>
        <w:t xml:space="preserve">The Online Journal of New Horizons in </w:t>
      </w:r>
      <w:r w:rsidR="004976A3" w:rsidRPr="004976A3">
        <w:rPr>
          <w:rFonts w:ascii="Times New Roman" w:hAnsi="Times New Roman" w:cs="Times New Roman"/>
          <w:i/>
          <w:iCs/>
          <w:sz w:val="20"/>
        </w:rPr>
        <w:tab/>
      </w:r>
      <w:r w:rsidRPr="004976A3">
        <w:rPr>
          <w:rFonts w:ascii="Times New Roman" w:hAnsi="Times New Roman" w:cs="Times New Roman"/>
          <w:i/>
          <w:iCs/>
          <w:sz w:val="20"/>
        </w:rPr>
        <w:t>Education</w:t>
      </w:r>
    </w:p>
    <w:p w:rsidR="000357E6" w:rsidRPr="004229DC" w:rsidRDefault="000357E6" w:rsidP="00B92365">
      <w:pPr>
        <w:tabs>
          <w:tab w:val="left" w:pos="6840"/>
        </w:tabs>
        <w:autoSpaceDE w:val="0"/>
        <w:autoSpaceDN w:val="0"/>
        <w:adjustRightInd w:val="0"/>
        <w:spacing w:after="0" w:line="240" w:lineRule="auto"/>
        <w:ind w:firstLine="0"/>
        <w:contextualSpacing/>
        <w:rPr>
          <w:rFonts w:ascii="Arial Narrow" w:hAnsi="Arial Narrow"/>
          <w:color w:val="FF0000"/>
        </w:rPr>
      </w:pPr>
    </w:p>
    <w:sectPr w:rsidR="000357E6" w:rsidRPr="004229DC" w:rsidSect="00A005F7">
      <w:headerReference w:type="even" r:id="rId16"/>
      <w:headerReference w:type="default" r:id="rId17"/>
      <w:footerReference w:type="even" r:id="rId18"/>
      <w:footerReference w:type="default" r:id="rId19"/>
      <w:headerReference w:type="first" r:id="rId20"/>
      <w:footerReference w:type="first" r:id="rId21"/>
      <w:pgSz w:w="11906" w:h="16838" w:code="9"/>
      <w:pgMar w:top="2552" w:right="2552" w:bottom="2552" w:left="2552" w:header="1140" w:footer="720" w:gutter="0"/>
      <w:pgNumType w:start="10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640" w:rsidRDefault="00271640">
      <w:pPr>
        <w:spacing w:after="0" w:line="240" w:lineRule="auto"/>
      </w:pPr>
      <w:r>
        <w:separator/>
      </w:r>
    </w:p>
  </w:endnote>
  <w:endnote w:type="continuationSeparator" w:id="0">
    <w:p w:rsidR="00271640" w:rsidRDefault="0027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59" w:rsidRDefault="00000959">
    <w:pPr>
      <w:pStyle w:val="Footer"/>
    </w:pPr>
  </w:p>
  <w:p w:rsidR="00000959" w:rsidRDefault="000009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59" w:rsidRDefault="00000959">
    <w:pPr>
      <w:pStyle w:val="Footer"/>
    </w:pPr>
  </w:p>
  <w:p w:rsidR="00000959" w:rsidRDefault="0000095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59" w:rsidRDefault="00000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640" w:rsidRDefault="00271640">
      <w:pPr>
        <w:spacing w:after="0" w:line="240" w:lineRule="auto"/>
      </w:pPr>
      <w:r>
        <w:separator/>
      </w:r>
    </w:p>
  </w:footnote>
  <w:footnote w:type="continuationSeparator" w:id="0">
    <w:p w:rsidR="00271640" w:rsidRDefault="00271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59" w:rsidRDefault="00000959">
    <w:pPr>
      <w:spacing w:after="0" w:line="259" w:lineRule="auto"/>
      <w:ind w:right="0" w:firstLine="0"/>
      <w:jc w:val="left"/>
    </w:pPr>
  </w:p>
  <w:p w:rsidR="00000959" w:rsidRDefault="0000095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59" w:rsidRDefault="00000959">
    <w:pPr>
      <w:spacing w:after="0" w:line="259" w:lineRule="auto"/>
      <w:ind w:right="0" w:firstLine="0"/>
      <w:jc w:val="left"/>
    </w:pPr>
    <w:r>
      <w:rPr>
        <w:rFonts w:ascii="Times New Roman" w:eastAsia="Times New Roman" w:hAnsi="Times New Roman" w:cs="Times New Roman"/>
        <w:sz w:val="20"/>
      </w:rPr>
      <w:t xml:space="preserve"> </w:t>
    </w:r>
  </w:p>
  <w:p w:rsidR="00000959" w:rsidRDefault="0000095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59" w:rsidRDefault="00000959">
    <w:pPr>
      <w:spacing w:after="0" w:line="259" w:lineRule="auto"/>
      <w:ind w:right="0" w:firstLine="0"/>
      <w:jc w:val="left"/>
    </w:pPr>
    <w:r>
      <w:rPr>
        <w:i/>
        <w:sz w:val="20"/>
      </w:rPr>
      <w:t xml:space="preserve">Yustina, Irhasyuarna, dan Kusasi, Penerapan Metode Pembelajaran Problem Solving Terhadap ....................... </w:t>
    </w:r>
    <w:r>
      <w:fldChar w:fldCharType="begin"/>
    </w:r>
    <w:r>
      <w:instrText xml:space="preserve"> PAGE   \* MERGEFORMAT </w:instrText>
    </w:r>
    <w:r>
      <w:fldChar w:fldCharType="separate"/>
    </w:r>
    <w:r>
      <w:rPr>
        <w:rFonts w:ascii="Times New Roman" w:eastAsia="Times New Roman" w:hAnsi="Times New Roman" w:cs="Times New Roman"/>
        <w:sz w:val="24"/>
      </w:rPr>
      <w:t>108</w:t>
    </w:r>
    <w:r>
      <w:rPr>
        <w:rFonts w:ascii="Times New Roman" w:eastAsia="Times New Roman" w:hAnsi="Times New Roman" w:cs="Times New Roman"/>
        <w:sz w:val="24"/>
      </w:rPr>
      <w:fldChar w:fldCharType="end"/>
    </w:r>
    <w:r>
      <w:rPr>
        <w:rFonts w:ascii="Times New Roman" w:eastAsia="Times New Roman" w:hAnsi="Times New Roman" w:cs="Times New Roman"/>
        <w:sz w:val="20"/>
      </w:rPr>
      <w:t xml:space="preserve"> </w:t>
    </w:r>
  </w:p>
  <w:p w:rsidR="00000959" w:rsidRDefault="0000095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0C95"/>
    <w:multiLevelType w:val="hybridMultilevel"/>
    <w:tmpl w:val="DCE4CD80"/>
    <w:lvl w:ilvl="0" w:tplc="55446B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4A53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1C89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5041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6CE0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D425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3A54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C641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90F4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D56A6E"/>
    <w:multiLevelType w:val="hybridMultilevel"/>
    <w:tmpl w:val="B2921F7E"/>
    <w:lvl w:ilvl="0" w:tplc="7ED8B5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924443"/>
    <w:multiLevelType w:val="hybridMultilevel"/>
    <w:tmpl w:val="82463BCA"/>
    <w:lvl w:ilvl="0" w:tplc="5B7AF1C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9A755E2"/>
    <w:multiLevelType w:val="hybridMultilevel"/>
    <w:tmpl w:val="FA3449E2"/>
    <w:lvl w:ilvl="0" w:tplc="C5F03D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1C43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9C43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7607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C9B2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7297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60D4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4DC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B833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F04981"/>
    <w:multiLevelType w:val="hybridMultilevel"/>
    <w:tmpl w:val="5008A2AE"/>
    <w:lvl w:ilvl="0" w:tplc="62F6D1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A52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E6ED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7272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30B8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3485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4826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DCF7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E401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6232A9"/>
    <w:multiLevelType w:val="hybridMultilevel"/>
    <w:tmpl w:val="97C8468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E6"/>
    <w:rsid w:val="00000959"/>
    <w:rsid w:val="00011118"/>
    <w:rsid w:val="000112D5"/>
    <w:rsid w:val="0001352C"/>
    <w:rsid w:val="0001485B"/>
    <w:rsid w:val="000243FA"/>
    <w:rsid w:val="00030EA9"/>
    <w:rsid w:val="00033127"/>
    <w:rsid w:val="000357E6"/>
    <w:rsid w:val="000429EE"/>
    <w:rsid w:val="00054911"/>
    <w:rsid w:val="00063E4E"/>
    <w:rsid w:val="00072A29"/>
    <w:rsid w:val="00083A35"/>
    <w:rsid w:val="0008772D"/>
    <w:rsid w:val="000954FD"/>
    <w:rsid w:val="000A5753"/>
    <w:rsid w:val="000B02A0"/>
    <w:rsid w:val="000B1266"/>
    <w:rsid w:val="000B249A"/>
    <w:rsid w:val="000B3544"/>
    <w:rsid w:val="000B3630"/>
    <w:rsid w:val="000B68A0"/>
    <w:rsid w:val="000C21A8"/>
    <w:rsid w:val="000C2F96"/>
    <w:rsid w:val="000C3A07"/>
    <w:rsid w:val="000F2CB1"/>
    <w:rsid w:val="00103033"/>
    <w:rsid w:val="00105350"/>
    <w:rsid w:val="00113D56"/>
    <w:rsid w:val="0013454F"/>
    <w:rsid w:val="0014332F"/>
    <w:rsid w:val="00162E15"/>
    <w:rsid w:val="001931BC"/>
    <w:rsid w:val="001A19EC"/>
    <w:rsid w:val="001A4F2E"/>
    <w:rsid w:val="001B29D4"/>
    <w:rsid w:val="001C52AE"/>
    <w:rsid w:val="001E0D45"/>
    <w:rsid w:val="001E5855"/>
    <w:rsid w:val="00211AB5"/>
    <w:rsid w:val="00214C0F"/>
    <w:rsid w:val="002274C9"/>
    <w:rsid w:val="0023048F"/>
    <w:rsid w:val="00246F98"/>
    <w:rsid w:val="00255D6A"/>
    <w:rsid w:val="00264C00"/>
    <w:rsid w:val="00265B8A"/>
    <w:rsid w:val="00270640"/>
    <w:rsid w:val="0027124F"/>
    <w:rsid w:val="00271640"/>
    <w:rsid w:val="002C64DD"/>
    <w:rsid w:val="002F414D"/>
    <w:rsid w:val="002F708D"/>
    <w:rsid w:val="002F7E3F"/>
    <w:rsid w:val="00300328"/>
    <w:rsid w:val="00303A92"/>
    <w:rsid w:val="00330A1F"/>
    <w:rsid w:val="00350F95"/>
    <w:rsid w:val="00357EC5"/>
    <w:rsid w:val="003714B6"/>
    <w:rsid w:val="0037347C"/>
    <w:rsid w:val="00385F31"/>
    <w:rsid w:val="003A63DD"/>
    <w:rsid w:val="003D0A7E"/>
    <w:rsid w:val="00401FF6"/>
    <w:rsid w:val="00405E60"/>
    <w:rsid w:val="004229DC"/>
    <w:rsid w:val="0042648F"/>
    <w:rsid w:val="0043306E"/>
    <w:rsid w:val="00434114"/>
    <w:rsid w:val="0043422A"/>
    <w:rsid w:val="00453CE6"/>
    <w:rsid w:val="00454E17"/>
    <w:rsid w:val="00477D73"/>
    <w:rsid w:val="004976A3"/>
    <w:rsid w:val="004A02D6"/>
    <w:rsid w:val="004A666F"/>
    <w:rsid w:val="004B36E4"/>
    <w:rsid w:val="004B6C71"/>
    <w:rsid w:val="004C6095"/>
    <w:rsid w:val="004D5128"/>
    <w:rsid w:val="004E3FF4"/>
    <w:rsid w:val="004F6889"/>
    <w:rsid w:val="00501B07"/>
    <w:rsid w:val="005125A7"/>
    <w:rsid w:val="005222E6"/>
    <w:rsid w:val="0053123A"/>
    <w:rsid w:val="00552E15"/>
    <w:rsid w:val="005605E3"/>
    <w:rsid w:val="00562FB9"/>
    <w:rsid w:val="005876FB"/>
    <w:rsid w:val="00592A2B"/>
    <w:rsid w:val="00592A96"/>
    <w:rsid w:val="005A427D"/>
    <w:rsid w:val="005A4E7C"/>
    <w:rsid w:val="005A6F87"/>
    <w:rsid w:val="005B3A45"/>
    <w:rsid w:val="005C15FA"/>
    <w:rsid w:val="005C2A5C"/>
    <w:rsid w:val="005E344A"/>
    <w:rsid w:val="005F2223"/>
    <w:rsid w:val="00612E43"/>
    <w:rsid w:val="006159FA"/>
    <w:rsid w:val="006370B1"/>
    <w:rsid w:val="00640456"/>
    <w:rsid w:val="00640558"/>
    <w:rsid w:val="00675D1F"/>
    <w:rsid w:val="00683693"/>
    <w:rsid w:val="006868D0"/>
    <w:rsid w:val="00692EEE"/>
    <w:rsid w:val="00697670"/>
    <w:rsid w:val="006A0737"/>
    <w:rsid w:val="006B102A"/>
    <w:rsid w:val="006B3C51"/>
    <w:rsid w:val="006C1496"/>
    <w:rsid w:val="006D02BF"/>
    <w:rsid w:val="006D3D2F"/>
    <w:rsid w:val="00706BD1"/>
    <w:rsid w:val="00707607"/>
    <w:rsid w:val="00714888"/>
    <w:rsid w:val="00722F9F"/>
    <w:rsid w:val="00740F23"/>
    <w:rsid w:val="00744157"/>
    <w:rsid w:val="0074700D"/>
    <w:rsid w:val="0075410A"/>
    <w:rsid w:val="0077632B"/>
    <w:rsid w:val="007810CD"/>
    <w:rsid w:val="00784434"/>
    <w:rsid w:val="007902D6"/>
    <w:rsid w:val="007904CE"/>
    <w:rsid w:val="007907E6"/>
    <w:rsid w:val="00793AE7"/>
    <w:rsid w:val="007A5172"/>
    <w:rsid w:val="007B041B"/>
    <w:rsid w:val="007C4DC8"/>
    <w:rsid w:val="007D1DC5"/>
    <w:rsid w:val="007D3B38"/>
    <w:rsid w:val="007D721B"/>
    <w:rsid w:val="007F019B"/>
    <w:rsid w:val="007F3168"/>
    <w:rsid w:val="00811ACB"/>
    <w:rsid w:val="00812B0A"/>
    <w:rsid w:val="00815922"/>
    <w:rsid w:val="00821485"/>
    <w:rsid w:val="0083228E"/>
    <w:rsid w:val="008342B2"/>
    <w:rsid w:val="00834623"/>
    <w:rsid w:val="00836998"/>
    <w:rsid w:val="00843850"/>
    <w:rsid w:val="008470CF"/>
    <w:rsid w:val="00861C29"/>
    <w:rsid w:val="008621A3"/>
    <w:rsid w:val="0086722F"/>
    <w:rsid w:val="00871915"/>
    <w:rsid w:val="0088401B"/>
    <w:rsid w:val="00897D57"/>
    <w:rsid w:val="008C0AB6"/>
    <w:rsid w:val="008C5D44"/>
    <w:rsid w:val="008D3112"/>
    <w:rsid w:val="008E0990"/>
    <w:rsid w:val="008E3CC0"/>
    <w:rsid w:val="008E55A1"/>
    <w:rsid w:val="008E7ED2"/>
    <w:rsid w:val="008F6532"/>
    <w:rsid w:val="00923AB5"/>
    <w:rsid w:val="00925D0A"/>
    <w:rsid w:val="00937F37"/>
    <w:rsid w:val="00953241"/>
    <w:rsid w:val="00964DB6"/>
    <w:rsid w:val="00965EE7"/>
    <w:rsid w:val="00982751"/>
    <w:rsid w:val="00982C81"/>
    <w:rsid w:val="00983C02"/>
    <w:rsid w:val="0099198B"/>
    <w:rsid w:val="00991AED"/>
    <w:rsid w:val="00995546"/>
    <w:rsid w:val="0099723A"/>
    <w:rsid w:val="009A0978"/>
    <w:rsid w:val="009B4F29"/>
    <w:rsid w:val="009C41FC"/>
    <w:rsid w:val="009C48F6"/>
    <w:rsid w:val="009D2AB4"/>
    <w:rsid w:val="009E1DC1"/>
    <w:rsid w:val="009F0CB6"/>
    <w:rsid w:val="009F396D"/>
    <w:rsid w:val="009F72B8"/>
    <w:rsid w:val="00A005F7"/>
    <w:rsid w:val="00A010F5"/>
    <w:rsid w:val="00A06BCE"/>
    <w:rsid w:val="00A14D20"/>
    <w:rsid w:val="00A2036C"/>
    <w:rsid w:val="00A455F6"/>
    <w:rsid w:val="00A45DF2"/>
    <w:rsid w:val="00A46502"/>
    <w:rsid w:val="00A46B32"/>
    <w:rsid w:val="00A54A8B"/>
    <w:rsid w:val="00A563A8"/>
    <w:rsid w:val="00A62721"/>
    <w:rsid w:val="00A70423"/>
    <w:rsid w:val="00A76D28"/>
    <w:rsid w:val="00A8519E"/>
    <w:rsid w:val="00A92055"/>
    <w:rsid w:val="00A93D24"/>
    <w:rsid w:val="00A9733A"/>
    <w:rsid w:val="00A975AE"/>
    <w:rsid w:val="00AA6041"/>
    <w:rsid w:val="00AD1CEF"/>
    <w:rsid w:val="00AD2899"/>
    <w:rsid w:val="00AE0E75"/>
    <w:rsid w:val="00AE3B77"/>
    <w:rsid w:val="00AE7810"/>
    <w:rsid w:val="00AF23C2"/>
    <w:rsid w:val="00AF27CE"/>
    <w:rsid w:val="00AF6524"/>
    <w:rsid w:val="00B24596"/>
    <w:rsid w:val="00B32F4C"/>
    <w:rsid w:val="00B416C3"/>
    <w:rsid w:val="00B513D0"/>
    <w:rsid w:val="00B5540A"/>
    <w:rsid w:val="00B73AA7"/>
    <w:rsid w:val="00B75E36"/>
    <w:rsid w:val="00B76A38"/>
    <w:rsid w:val="00B83E60"/>
    <w:rsid w:val="00B91FFB"/>
    <w:rsid w:val="00B92365"/>
    <w:rsid w:val="00B9237B"/>
    <w:rsid w:val="00BB2C23"/>
    <w:rsid w:val="00BC5B39"/>
    <w:rsid w:val="00BC683F"/>
    <w:rsid w:val="00BE6F0F"/>
    <w:rsid w:val="00BF70EF"/>
    <w:rsid w:val="00C12655"/>
    <w:rsid w:val="00C140E1"/>
    <w:rsid w:val="00C17C32"/>
    <w:rsid w:val="00C326E1"/>
    <w:rsid w:val="00C41CB6"/>
    <w:rsid w:val="00C44F25"/>
    <w:rsid w:val="00C51BF2"/>
    <w:rsid w:val="00C558A1"/>
    <w:rsid w:val="00C76C70"/>
    <w:rsid w:val="00C774B7"/>
    <w:rsid w:val="00C84B59"/>
    <w:rsid w:val="00CB1B0A"/>
    <w:rsid w:val="00CB4624"/>
    <w:rsid w:val="00CC1EC6"/>
    <w:rsid w:val="00CF0410"/>
    <w:rsid w:val="00CF33C5"/>
    <w:rsid w:val="00CF4C5F"/>
    <w:rsid w:val="00CF7C51"/>
    <w:rsid w:val="00D163A9"/>
    <w:rsid w:val="00D27F48"/>
    <w:rsid w:val="00D32FD1"/>
    <w:rsid w:val="00D75C12"/>
    <w:rsid w:val="00D80691"/>
    <w:rsid w:val="00D926C7"/>
    <w:rsid w:val="00D964F9"/>
    <w:rsid w:val="00DA09E1"/>
    <w:rsid w:val="00DA2345"/>
    <w:rsid w:val="00DB2924"/>
    <w:rsid w:val="00DB7C91"/>
    <w:rsid w:val="00DC4173"/>
    <w:rsid w:val="00DD553F"/>
    <w:rsid w:val="00DF2233"/>
    <w:rsid w:val="00E03371"/>
    <w:rsid w:val="00E13F66"/>
    <w:rsid w:val="00E15C84"/>
    <w:rsid w:val="00E4432B"/>
    <w:rsid w:val="00E556D8"/>
    <w:rsid w:val="00E746CA"/>
    <w:rsid w:val="00E85A1D"/>
    <w:rsid w:val="00EA27AE"/>
    <w:rsid w:val="00EA693E"/>
    <w:rsid w:val="00EA7C77"/>
    <w:rsid w:val="00EC5962"/>
    <w:rsid w:val="00EC6585"/>
    <w:rsid w:val="00EC7387"/>
    <w:rsid w:val="00ED7394"/>
    <w:rsid w:val="00F03F9B"/>
    <w:rsid w:val="00F10281"/>
    <w:rsid w:val="00F10AB3"/>
    <w:rsid w:val="00F1186E"/>
    <w:rsid w:val="00F15284"/>
    <w:rsid w:val="00F319AD"/>
    <w:rsid w:val="00F368D7"/>
    <w:rsid w:val="00F45A16"/>
    <w:rsid w:val="00F5543E"/>
    <w:rsid w:val="00F56593"/>
    <w:rsid w:val="00F66465"/>
    <w:rsid w:val="00F677E1"/>
    <w:rsid w:val="00F67A54"/>
    <w:rsid w:val="00F74046"/>
    <w:rsid w:val="00F76157"/>
    <w:rsid w:val="00F914D6"/>
    <w:rsid w:val="00FB167B"/>
    <w:rsid w:val="00FB4E4F"/>
    <w:rsid w:val="00FC57AE"/>
    <w:rsid w:val="00FD3067"/>
    <w:rsid w:val="00FD5221"/>
    <w:rsid w:val="00FE247B"/>
    <w:rsid w:val="00FF62B7"/>
    <w:rsid w:val="00FF69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58E56"/>
  <w15:docId w15:val="{5F232832-B731-4D59-926F-B3229A34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right="27" w:firstLine="710"/>
      <w:jc w:val="both"/>
    </w:pPr>
    <w:rPr>
      <w:rFonts w:ascii="Arial" w:eastAsia="Arial" w:hAnsi="Arial" w:cs="Arial"/>
      <w:noProof/>
      <w:color w:val="000000"/>
    </w:rPr>
  </w:style>
  <w:style w:type="paragraph" w:styleId="Heading1">
    <w:name w:val="heading 1"/>
    <w:next w:val="Normal"/>
    <w:link w:val="Heading1Char"/>
    <w:uiPriority w:val="9"/>
    <w:unhideWhenUsed/>
    <w:qFormat/>
    <w:pPr>
      <w:keepNext/>
      <w:keepLines/>
      <w:spacing w:after="10" w:line="249" w:lineRule="auto"/>
      <w:ind w:left="92"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55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6D8"/>
    <w:rPr>
      <w:rFonts w:ascii="Arial" w:eastAsia="Arial" w:hAnsi="Arial" w:cs="Arial"/>
      <w:color w:val="000000"/>
    </w:rPr>
  </w:style>
  <w:style w:type="character" w:styleId="Hyperlink">
    <w:name w:val="Hyperlink"/>
    <w:basedOn w:val="DefaultParagraphFont"/>
    <w:uiPriority w:val="99"/>
    <w:unhideWhenUsed/>
    <w:rsid w:val="002C64DD"/>
    <w:rPr>
      <w:color w:val="0563C1" w:themeColor="hyperlink"/>
      <w:u w:val="single"/>
    </w:rPr>
  </w:style>
  <w:style w:type="table" w:styleId="TableGrid0">
    <w:name w:val="Table Grid"/>
    <w:basedOn w:val="TableNormal"/>
    <w:uiPriority w:val="39"/>
    <w:rsid w:val="0005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F6524"/>
    <w:pPr>
      <w:spacing w:after="0" w:line="240" w:lineRule="auto"/>
      <w:ind w:right="0" w:firstLine="0"/>
      <w:jc w:val="center"/>
    </w:pPr>
    <w:rPr>
      <w:rFonts w:ascii="Times New Roman" w:eastAsia="Times New Roman" w:hAnsi="Times New Roman" w:cs="Times New Roman"/>
      <w:b/>
      <w:noProof w:val="0"/>
      <w:color w:val="auto"/>
      <w:sz w:val="28"/>
      <w:szCs w:val="20"/>
      <w:lang w:val="lt-LT" w:eastAsia="en-US"/>
    </w:rPr>
  </w:style>
  <w:style w:type="character" w:customStyle="1" w:styleId="TitleChar">
    <w:name w:val="Title Char"/>
    <w:basedOn w:val="DefaultParagraphFont"/>
    <w:link w:val="Title"/>
    <w:rsid w:val="00AF6524"/>
    <w:rPr>
      <w:rFonts w:ascii="Times New Roman" w:eastAsia="Times New Roman" w:hAnsi="Times New Roman" w:cs="Times New Roman"/>
      <w:b/>
      <w:sz w:val="28"/>
      <w:szCs w:val="20"/>
      <w:lang w:val="lt-LT" w:eastAsia="en-US"/>
    </w:rPr>
  </w:style>
  <w:style w:type="character" w:customStyle="1" w:styleId="ct-with-fmlt">
    <w:name w:val="ct-with-fmlt"/>
    <w:rsid w:val="00AF6524"/>
    <w:rPr>
      <w:shd w:val="clear" w:color="auto" w:fill="FFFFFF"/>
    </w:rPr>
  </w:style>
  <w:style w:type="paragraph" w:customStyle="1" w:styleId="ADleipteksti">
    <w:name w:val="AD_leipäteksti"/>
    <w:basedOn w:val="Normal"/>
    <w:link w:val="ADleiptekstiChar"/>
    <w:qFormat/>
    <w:rsid w:val="00AF6524"/>
    <w:pPr>
      <w:autoSpaceDE w:val="0"/>
      <w:autoSpaceDN w:val="0"/>
      <w:adjustRightInd w:val="0"/>
      <w:spacing w:before="120" w:after="120" w:line="288" w:lineRule="auto"/>
      <w:ind w:right="0" w:firstLine="0"/>
      <w:textAlignment w:val="center"/>
    </w:pPr>
    <w:rPr>
      <w:rFonts w:ascii="Minion Pro" w:eastAsia="Calibri" w:hAnsi="Minion Pro" w:cs="Minion Pro"/>
      <w:noProof w:val="0"/>
      <w:sz w:val="20"/>
      <w:szCs w:val="20"/>
      <w:lang w:val="en-GB" w:eastAsia="en-US"/>
    </w:rPr>
  </w:style>
  <w:style w:type="character" w:customStyle="1" w:styleId="ADleiptekstiChar">
    <w:name w:val="AD_leipäteksti Char"/>
    <w:link w:val="ADleipteksti"/>
    <w:rsid w:val="00AF6524"/>
    <w:rPr>
      <w:rFonts w:ascii="Minion Pro" w:eastAsia="Calibri" w:hAnsi="Minion Pro" w:cs="Minion Pro"/>
      <w:color w:val="000000"/>
      <w:sz w:val="20"/>
      <w:szCs w:val="20"/>
      <w:lang w:val="en-GB" w:eastAsia="en-US"/>
    </w:rPr>
  </w:style>
  <w:style w:type="paragraph" w:styleId="BalloonText">
    <w:name w:val="Balloon Text"/>
    <w:basedOn w:val="Normal"/>
    <w:link w:val="BalloonTextChar"/>
    <w:uiPriority w:val="99"/>
    <w:semiHidden/>
    <w:unhideWhenUsed/>
    <w:rsid w:val="00B24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596"/>
    <w:rPr>
      <w:rFonts w:ascii="Segoe UI" w:eastAsia="Arial" w:hAnsi="Segoe UI" w:cs="Segoe UI"/>
      <w:noProof/>
      <w:color w:val="000000"/>
      <w:sz w:val="18"/>
      <w:szCs w:val="18"/>
    </w:rPr>
  </w:style>
  <w:style w:type="paragraph" w:styleId="ListParagraph">
    <w:name w:val="List Paragraph"/>
    <w:aliases w:val="Body of text,heading 3,A,List Paragraph1,Body of text+1,Body of text+2,Body of text+3,List Paragraph11,Medium Grid 1 - Accent 21,Colorful List - Accent 11"/>
    <w:basedOn w:val="Normal"/>
    <w:link w:val="ListParagraphChar"/>
    <w:uiPriority w:val="34"/>
    <w:qFormat/>
    <w:rsid w:val="00401FF6"/>
    <w:pPr>
      <w:ind w:left="720"/>
      <w:contextualSpacing/>
    </w:pPr>
  </w:style>
  <w:style w:type="paragraph" w:styleId="Bibliography">
    <w:name w:val="Bibliography"/>
    <w:basedOn w:val="Normal"/>
    <w:next w:val="Normal"/>
    <w:uiPriority w:val="37"/>
    <w:unhideWhenUsed/>
    <w:rsid w:val="00303A92"/>
  </w:style>
  <w:style w:type="character" w:customStyle="1" w:styleId="ListParagraphChar">
    <w:name w:val="List Paragraph Char"/>
    <w:aliases w:val="Body of text Char,heading 3 Char,A Char,List Paragraph1 Char,Body of text+1 Char,Body of text+2 Char,Body of text+3 Char,List Paragraph11 Char,Medium Grid 1 - Accent 21 Char,Colorful List - Accent 11 Char"/>
    <w:link w:val="ListParagraph"/>
    <w:uiPriority w:val="34"/>
    <w:rsid w:val="00501B07"/>
    <w:rPr>
      <w:rFonts w:ascii="Arial" w:eastAsia="Arial" w:hAnsi="Arial" w:cs="Arial"/>
      <w:noProof/>
      <w:color w:val="000000"/>
    </w:rPr>
  </w:style>
  <w:style w:type="paragraph" w:customStyle="1" w:styleId="Default">
    <w:name w:val="Default"/>
    <w:rsid w:val="00B76A38"/>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HTMLPreformatted">
    <w:name w:val="HTML Preformatted"/>
    <w:basedOn w:val="Normal"/>
    <w:link w:val="HTMLPreformattedChar"/>
    <w:uiPriority w:val="99"/>
    <w:unhideWhenUsed/>
    <w:rsid w:val="0099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eastAsia="Times New Roman" w:hAnsi="Courier New" w:cs="Courier New"/>
      <w:noProof w:val="0"/>
      <w:color w:val="auto"/>
      <w:sz w:val="20"/>
      <w:szCs w:val="20"/>
      <w:lang w:val="en-US" w:eastAsia="en-US"/>
    </w:rPr>
  </w:style>
  <w:style w:type="character" w:customStyle="1" w:styleId="HTMLPreformattedChar">
    <w:name w:val="HTML Preformatted Char"/>
    <w:basedOn w:val="DefaultParagraphFont"/>
    <w:link w:val="HTMLPreformatted"/>
    <w:uiPriority w:val="99"/>
    <w:rsid w:val="0099723A"/>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9643">
      <w:bodyDiv w:val="1"/>
      <w:marLeft w:val="0"/>
      <w:marRight w:val="0"/>
      <w:marTop w:val="0"/>
      <w:marBottom w:val="0"/>
      <w:divBdr>
        <w:top w:val="none" w:sz="0" w:space="0" w:color="auto"/>
        <w:left w:val="none" w:sz="0" w:space="0" w:color="auto"/>
        <w:bottom w:val="none" w:sz="0" w:space="0" w:color="auto"/>
        <w:right w:val="none" w:sz="0" w:space="0" w:color="auto"/>
      </w:divBdr>
    </w:div>
    <w:div w:id="312300629">
      <w:bodyDiv w:val="1"/>
      <w:marLeft w:val="0"/>
      <w:marRight w:val="0"/>
      <w:marTop w:val="0"/>
      <w:marBottom w:val="0"/>
      <w:divBdr>
        <w:top w:val="none" w:sz="0" w:space="0" w:color="auto"/>
        <w:left w:val="none" w:sz="0" w:space="0" w:color="auto"/>
        <w:bottom w:val="none" w:sz="0" w:space="0" w:color="auto"/>
        <w:right w:val="none" w:sz="0" w:space="0" w:color="auto"/>
      </w:divBdr>
    </w:div>
    <w:div w:id="378240913">
      <w:bodyDiv w:val="1"/>
      <w:marLeft w:val="0"/>
      <w:marRight w:val="0"/>
      <w:marTop w:val="0"/>
      <w:marBottom w:val="0"/>
      <w:divBdr>
        <w:top w:val="none" w:sz="0" w:space="0" w:color="auto"/>
        <w:left w:val="none" w:sz="0" w:space="0" w:color="auto"/>
        <w:bottom w:val="none" w:sz="0" w:space="0" w:color="auto"/>
        <w:right w:val="none" w:sz="0" w:space="0" w:color="auto"/>
      </w:divBdr>
    </w:div>
    <w:div w:id="509837306">
      <w:bodyDiv w:val="1"/>
      <w:marLeft w:val="0"/>
      <w:marRight w:val="0"/>
      <w:marTop w:val="0"/>
      <w:marBottom w:val="0"/>
      <w:divBdr>
        <w:top w:val="none" w:sz="0" w:space="0" w:color="auto"/>
        <w:left w:val="none" w:sz="0" w:space="0" w:color="auto"/>
        <w:bottom w:val="none" w:sz="0" w:space="0" w:color="auto"/>
        <w:right w:val="none" w:sz="0" w:space="0" w:color="auto"/>
      </w:divBdr>
    </w:div>
    <w:div w:id="604458553">
      <w:bodyDiv w:val="1"/>
      <w:marLeft w:val="0"/>
      <w:marRight w:val="0"/>
      <w:marTop w:val="0"/>
      <w:marBottom w:val="0"/>
      <w:divBdr>
        <w:top w:val="none" w:sz="0" w:space="0" w:color="auto"/>
        <w:left w:val="none" w:sz="0" w:space="0" w:color="auto"/>
        <w:bottom w:val="none" w:sz="0" w:space="0" w:color="auto"/>
        <w:right w:val="none" w:sz="0" w:space="0" w:color="auto"/>
      </w:divBdr>
    </w:div>
    <w:div w:id="607322642">
      <w:bodyDiv w:val="1"/>
      <w:marLeft w:val="0"/>
      <w:marRight w:val="0"/>
      <w:marTop w:val="0"/>
      <w:marBottom w:val="0"/>
      <w:divBdr>
        <w:top w:val="none" w:sz="0" w:space="0" w:color="auto"/>
        <w:left w:val="none" w:sz="0" w:space="0" w:color="auto"/>
        <w:bottom w:val="none" w:sz="0" w:space="0" w:color="auto"/>
        <w:right w:val="none" w:sz="0" w:space="0" w:color="auto"/>
      </w:divBdr>
    </w:div>
    <w:div w:id="715616506">
      <w:bodyDiv w:val="1"/>
      <w:marLeft w:val="0"/>
      <w:marRight w:val="0"/>
      <w:marTop w:val="0"/>
      <w:marBottom w:val="0"/>
      <w:divBdr>
        <w:top w:val="none" w:sz="0" w:space="0" w:color="auto"/>
        <w:left w:val="none" w:sz="0" w:space="0" w:color="auto"/>
        <w:bottom w:val="none" w:sz="0" w:space="0" w:color="auto"/>
        <w:right w:val="none" w:sz="0" w:space="0" w:color="auto"/>
      </w:divBdr>
    </w:div>
    <w:div w:id="822894411">
      <w:bodyDiv w:val="1"/>
      <w:marLeft w:val="0"/>
      <w:marRight w:val="0"/>
      <w:marTop w:val="0"/>
      <w:marBottom w:val="0"/>
      <w:divBdr>
        <w:top w:val="none" w:sz="0" w:space="0" w:color="auto"/>
        <w:left w:val="none" w:sz="0" w:space="0" w:color="auto"/>
        <w:bottom w:val="none" w:sz="0" w:space="0" w:color="auto"/>
        <w:right w:val="none" w:sz="0" w:space="0" w:color="auto"/>
      </w:divBdr>
    </w:div>
    <w:div w:id="855659370">
      <w:bodyDiv w:val="1"/>
      <w:marLeft w:val="0"/>
      <w:marRight w:val="0"/>
      <w:marTop w:val="0"/>
      <w:marBottom w:val="0"/>
      <w:divBdr>
        <w:top w:val="none" w:sz="0" w:space="0" w:color="auto"/>
        <w:left w:val="none" w:sz="0" w:space="0" w:color="auto"/>
        <w:bottom w:val="none" w:sz="0" w:space="0" w:color="auto"/>
        <w:right w:val="none" w:sz="0" w:space="0" w:color="auto"/>
      </w:divBdr>
    </w:div>
    <w:div w:id="948318011">
      <w:bodyDiv w:val="1"/>
      <w:marLeft w:val="0"/>
      <w:marRight w:val="0"/>
      <w:marTop w:val="0"/>
      <w:marBottom w:val="0"/>
      <w:divBdr>
        <w:top w:val="none" w:sz="0" w:space="0" w:color="auto"/>
        <w:left w:val="none" w:sz="0" w:space="0" w:color="auto"/>
        <w:bottom w:val="none" w:sz="0" w:space="0" w:color="auto"/>
        <w:right w:val="none" w:sz="0" w:space="0" w:color="auto"/>
      </w:divBdr>
    </w:div>
    <w:div w:id="1200171070">
      <w:bodyDiv w:val="1"/>
      <w:marLeft w:val="0"/>
      <w:marRight w:val="0"/>
      <w:marTop w:val="0"/>
      <w:marBottom w:val="0"/>
      <w:divBdr>
        <w:top w:val="none" w:sz="0" w:space="0" w:color="auto"/>
        <w:left w:val="none" w:sz="0" w:space="0" w:color="auto"/>
        <w:bottom w:val="none" w:sz="0" w:space="0" w:color="auto"/>
        <w:right w:val="none" w:sz="0" w:space="0" w:color="auto"/>
      </w:divBdr>
    </w:div>
    <w:div w:id="1202205978">
      <w:bodyDiv w:val="1"/>
      <w:marLeft w:val="0"/>
      <w:marRight w:val="0"/>
      <w:marTop w:val="0"/>
      <w:marBottom w:val="0"/>
      <w:divBdr>
        <w:top w:val="none" w:sz="0" w:space="0" w:color="auto"/>
        <w:left w:val="none" w:sz="0" w:space="0" w:color="auto"/>
        <w:bottom w:val="none" w:sz="0" w:space="0" w:color="auto"/>
        <w:right w:val="none" w:sz="0" w:space="0" w:color="auto"/>
      </w:divBdr>
    </w:div>
    <w:div w:id="1452357486">
      <w:bodyDiv w:val="1"/>
      <w:marLeft w:val="0"/>
      <w:marRight w:val="0"/>
      <w:marTop w:val="0"/>
      <w:marBottom w:val="0"/>
      <w:divBdr>
        <w:top w:val="none" w:sz="0" w:space="0" w:color="auto"/>
        <w:left w:val="none" w:sz="0" w:space="0" w:color="auto"/>
        <w:bottom w:val="none" w:sz="0" w:space="0" w:color="auto"/>
        <w:right w:val="none" w:sz="0" w:space="0" w:color="auto"/>
      </w:divBdr>
    </w:div>
    <w:div w:id="1606383534">
      <w:bodyDiv w:val="1"/>
      <w:marLeft w:val="0"/>
      <w:marRight w:val="0"/>
      <w:marTop w:val="0"/>
      <w:marBottom w:val="0"/>
      <w:divBdr>
        <w:top w:val="none" w:sz="0" w:space="0" w:color="auto"/>
        <w:left w:val="none" w:sz="0" w:space="0" w:color="auto"/>
        <w:bottom w:val="none" w:sz="0" w:space="0" w:color="auto"/>
        <w:right w:val="none" w:sz="0" w:space="0" w:color="auto"/>
      </w:divBdr>
    </w:div>
    <w:div w:id="1697728088">
      <w:bodyDiv w:val="1"/>
      <w:marLeft w:val="0"/>
      <w:marRight w:val="0"/>
      <w:marTop w:val="0"/>
      <w:marBottom w:val="0"/>
      <w:divBdr>
        <w:top w:val="none" w:sz="0" w:space="0" w:color="auto"/>
        <w:left w:val="none" w:sz="0" w:space="0" w:color="auto"/>
        <w:bottom w:val="none" w:sz="0" w:space="0" w:color="auto"/>
        <w:right w:val="none" w:sz="0" w:space="0" w:color="auto"/>
      </w:divBdr>
    </w:div>
    <w:div w:id="1725640528">
      <w:bodyDiv w:val="1"/>
      <w:marLeft w:val="0"/>
      <w:marRight w:val="0"/>
      <w:marTop w:val="0"/>
      <w:marBottom w:val="0"/>
      <w:divBdr>
        <w:top w:val="none" w:sz="0" w:space="0" w:color="auto"/>
        <w:left w:val="none" w:sz="0" w:space="0" w:color="auto"/>
        <w:bottom w:val="none" w:sz="0" w:space="0" w:color="auto"/>
        <w:right w:val="none" w:sz="0" w:space="0" w:color="auto"/>
      </w:divBdr>
    </w:div>
    <w:div w:id="2122449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GRf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GRfi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GRfi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GRfik.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D:\GRfik.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1" Type="http://schemas.openxmlformats.org/officeDocument/2006/relationships/oleObject" Target="file:///D:\GRfik.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GRfik.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D:\GRfik.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815048118985127"/>
          <c:y val="9.3418259023354558E-2"/>
          <c:w val="0.83129396325459315"/>
          <c:h val="0.49657388367855293"/>
        </c:manualLayout>
      </c:layout>
      <c:barChart>
        <c:barDir val="col"/>
        <c:grouping val="clustered"/>
        <c:varyColors val="0"/>
        <c:ser>
          <c:idx val="0"/>
          <c:order val="0"/>
          <c:tx>
            <c:strRef>
              <c:f>Sheet1!$B$1</c:f>
              <c:strCache>
                <c:ptCount val="1"/>
                <c:pt idx="0">
                  <c:v>Validasi 1</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V1</c:v>
                </c:pt>
                <c:pt idx="1">
                  <c:v>V2</c:v>
                </c:pt>
                <c:pt idx="2">
                  <c:v>V3</c:v>
                </c:pt>
                <c:pt idx="3">
                  <c:v>V4</c:v>
                </c:pt>
                <c:pt idx="4">
                  <c:v>V5</c:v>
                </c:pt>
                <c:pt idx="5">
                  <c:v>V6</c:v>
                </c:pt>
              </c:strCache>
            </c:strRef>
          </c:cat>
          <c:val>
            <c:numRef>
              <c:f>Sheet1!$B$2:$B$7</c:f>
              <c:numCache>
                <c:formatCode>General</c:formatCode>
                <c:ptCount val="6"/>
                <c:pt idx="0">
                  <c:v>134</c:v>
                </c:pt>
                <c:pt idx="1">
                  <c:v>135</c:v>
                </c:pt>
                <c:pt idx="2">
                  <c:v>133</c:v>
                </c:pt>
                <c:pt idx="3">
                  <c:v>106</c:v>
                </c:pt>
                <c:pt idx="4">
                  <c:v>124</c:v>
                </c:pt>
                <c:pt idx="5">
                  <c:v>126</c:v>
                </c:pt>
              </c:numCache>
            </c:numRef>
          </c:val>
          <c:extLst>
            <c:ext xmlns:c16="http://schemas.microsoft.com/office/drawing/2014/chart" uri="{C3380CC4-5D6E-409C-BE32-E72D297353CC}">
              <c16:uniqueId val="{00000000-6A5D-448F-A67A-4ED2E88910DE}"/>
            </c:ext>
          </c:extLst>
        </c:ser>
        <c:ser>
          <c:idx val="1"/>
          <c:order val="1"/>
          <c:tx>
            <c:strRef>
              <c:f>Sheet1!$C$1</c:f>
              <c:strCache>
                <c:ptCount val="1"/>
                <c:pt idx="0">
                  <c:v>Validasi 2</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V1</c:v>
                </c:pt>
                <c:pt idx="1">
                  <c:v>V2</c:v>
                </c:pt>
                <c:pt idx="2">
                  <c:v>V3</c:v>
                </c:pt>
                <c:pt idx="3">
                  <c:v>V4</c:v>
                </c:pt>
                <c:pt idx="4">
                  <c:v>V5</c:v>
                </c:pt>
                <c:pt idx="5">
                  <c:v>V6</c:v>
                </c:pt>
              </c:strCache>
            </c:strRef>
          </c:cat>
          <c:val>
            <c:numRef>
              <c:f>Sheet1!$C$2:$C$7</c:f>
              <c:numCache>
                <c:formatCode>General</c:formatCode>
                <c:ptCount val="6"/>
                <c:pt idx="0">
                  <c:v>150</c:v>
                </c:pt>
                <c:pt idx="1">
                  <c:v>149</c:v>
                </c:pt>
                <c:pt idx="2">
                  <c:v>148</c:v>
                </c:pt>
                <c:pt idx="3">
                  <c:v>140</c:v>
                </c:pt>
                <c:pt idx="4">
                  <c:v>142</c:v>
                </c:pt>
                <c:pt idx="5">
                  <c:v>146</c:v>
                </c:pt>
              </c:numCache>
            </c:numRef>
          </c:val>
          <c:extLst>
            <c:ext xmlns:c16="http://schemas.microsoft.com/office/drawing/2014/chart" uri="{C3380CC4-5D6E-409C-BE32-E72D297353CC}">
              <c16:uniqueId val="{00000001-6A5D-448F-A67A-4ED2E88910DE}"/>
            </c:ext>
          </c:extLst>
        </c:ser>
        <c:dLbls>
          <c:dLblPos val="outEnd"/>
          <c:showLegendKey val="0"/>
          <c:showVal val="1"/>
          <c:showCatName val="0"/>
          <c:showSerName val="0"/>
          <c:showPercent val="0"/>
          <c:showBubbleSize val="0"/>
        </c:dLbls>
        <c:gapWidth val="219"/>
        <c:overlap val="-27"/>
        <c:axId val="395777216"/>
        <c:axId val="395777608"/>
      </c:barChart>
      <c:catAx>
        <c:axId val="395777216"/>
        <c:scaling>
          <c:orientation val="minMax"/>
        </c:scaling>
        <c:delete val="0"/>
        <c:axPos val="b"/>
        <c:title>
          <c:tx>
            <c:rich>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r>
                  <a:rPr lang="en-US" sz="600">
                    <a:latin typeface="Arial" panose="020B0604020202020204" pitchFamily="34" charset="0"/>
                    <a:cs typeface="Arial" panose="020B0604020202020204" pitchFamily="34" charset="0"/>
                  </a:rPr>
                  <a:t>Validator</a:t>
                </a:r>
              </a:p>
            </c:rich>
          </c:tx>
          <c:layout>
            <c:manualLayout>
              <c:xMode val="edge"/>
              <c:yMode val="edge"/>
              <c:x val="0.46878346456692915"/>
              <c:y val="0.75802688786039163"/>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95777608"/>
        <c:crosses val="autoZero"/>
        <c:auto val="1"/>
        <c:lblAlgn val="ctr"/>
        <c:lblOffset val="100"/>
        <c:noMultiLvlLbl val="0"/>
      </c:catAx>
      <c:valAx>
        <c:axId val="395777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r>
                  <a:rPr lang="en-US" sz="600">
                    <a:latin typeface="Arial" panose="020B0604020202020204" pitchFamily="34" charset="0"/>
                    <a:cs typeface="Arial" panose="020B0604020202020204" pitchFamily="34" charset="0"/>
                  </a:rPr>
                  <a:t>Score</a:t>
                </a:r>
              </a:p>
            </c:rich>
          </c:tx>
          <c:overlay val="0"/>
          <c:spPr>
            <a:noFill/>
            <a:ln>
              <a:noFill/>
            </a:ln>
            <a:effectLst/>
          </c:spPr>
          <c:txPr>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9577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dkDn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'analisis efektifitas skla kecil'!$A$23:$H$23</c:f>
              <c:strCache>
                <c:ptCount val="8"/>
                <c:pt idx="0">
                  <c:v>I1</c:v>
                </c:pt>
                <c:pt idx="1">
                  <c:v>I2</c:v>
                </c:pt>
                <c:pt idx="2">
                  <c:v>I3</c:v>
                </c:pt>
                <c:pt idx="3">
                  <c:v>I4</c:v>
                </c:pt>
                <c:pt idx="4">
                  <c:v>I5</c:v>
                </c:pt>
                <c:pt idx="5">
                  <c:v>I6</c:v>
                </c:pt>
                <c:pt idx="6">
                  <c:v>I7</c:v>
                </c:pt>
                <c:pt idx="7">
                  <c:v>I8</c:v>
                </c:pt>
              </c:strCache>
            </c:strRef>
          </c:cat>
          <c:val>
            <c:numRef>
              <c:f>'analisis efektifitas skla kecil'!$A$24:$H$24</c:f>
              <c:numCache>
                <c:formatCode>General</c:formatCode>
                <c:ptCount val="8"/>
                <c:pt idx="0">
                  <c:v>87</c:v>
                </c:pt>
                <c:pt idx="1">
                  <c:v>80</c:v>
                </c:pt>
                <c:pt idx="2">
                  <c:v>87</c:v>
                </c:pt>
                <c:pt idx="3">
                  <c:v>87</c:v>
                </c:pt>
                <c:pt idx="4">
                  <c:v>80</c:v>
                </c:pt>
                <c:pt idx="5">
                  <c:v>73</c:v>
                </c:pt>
                <c:pt idx="6">
                  <c:v>80</c:v>
                </c:pt>
                <c:pt idx="7">
                  <c:v>80</c:v>
                </c:pt>
              </c:numCache>
            </c:numRef>
          </c:val>
          <c:extLst>
            <c:ext xmlns:c16="http://schemas.microsoft.com/office/drawing/2014/chart" uri="{C3380CC4-5D6E-409C-BE32-E72D297353CC}">
              <c16:uniqueId val="{00000000-1C22-42CD-8CD0-E48D0C1BB555}"/>
            </c:ext>
          </c:extLst>
        </c:ser>
        <c:dLbls>
          <c:dLblPos val="outEnd"/>
          <c:showLegendKey val="0"/>
          <c:showVal val="1"/>
          <c:showCatName val="0"/>
          <c:showSerName val="0"/>
          <c:showPercent val="0"/>
          <c:showBubbleSize val="0"/>
        </c:dLbls>
        <c:gapWidth val="219"/>
        <c:overlap val="-27"/>
        <c:axId val="364820928"/>
        <c:axId val="219959320"/>
      </c:barChart>
      <c:catAx>
        <c:axId val="364820928"/>
        <c:scaling>
          <c:orientation val="minMax"/>
        </c:scaling>
        <c:delete val="0"/>
        <c:axPos val="b"/>
        <c:title>
          <c:tx>
            <c:rich>
              <a:bodyPr/>
              <a:lstStyle/>
              <a:p>
                <a:pPr>
                  <a:defRPr sz="600"/>
                </a:pPr>
                <a:r>
                  <a:rPr lang="en-US" sz="600">
                    <a:latin typeface="Arial" panose="020B0604020202020204" pitchFamily="34" charset="0"/>
                    <a:cs typeface="Arial" panose="020B0604020202020204" pitchFamily="34" charset="0"/>
                  </a:rPr>
                  <a:t>Indicator</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9959320"/>
        <c:crosses val="autoZero"/>
        <c:auto val="1"/>
        <c:lblAlgn val="ctr"/>
        <c:lblOffset val="100"/>
        <c:noMultiLvlLbl val="0"/>
      </c:catAx>
      <c:valAx>
        <c:axId val="219959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600"/>
                </a:pPr>
                <a:r>
                  <a:rPr lang="en-US" sz="600" b="1" i="0" u="none" strike="noStrike" baseline="0">
                    <a:latin typeface="Arial" panose="020B0604020202020204" pitchFamily="34" charset="0"/>
                    <a:cs typeface="Arial" panose="020B0604020202020204" pitchFamily="34" charset="0"/>
                  </a:rPr>
                  <a:t>level of achievement%</a:t>
                </a:r>
                <a:endParaRPr lang="en-US" sz="600">
                  <a:latin typeface="Arial" panose="020B0604020202020204" pitchFamily="34" charset="0"/>
                  <a:cs typeface="Arial" panose="020B0604020202020204" pitchFamily="34" charset="0"/>
                </a:endParaRPr>
              </a:p>
            </c:rich>
          </c:tx>
          <c:layout>
            <c:manualLayout>
              <c:xMode val="edge"/>
              <c:yMode val="edge"/>
              <c:x val="3.5685320356853206E-2"/>
              <c:y val="6.5439672801635998E-2"/>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4820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dkDnDiag">
              <a:fgClr>
                <a:schemeClr val="tx1"/>
              </a:fgClr>
              <a:bgClr>
                <a:schemeClr val="bg1"/>
              </a:bgClr>
            </a:patt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'analisis efektifitas skla kecil'!$A$12:$H$12</c:f>
              <c:strCache>
                <c:ptCount val="8"/>
                <c:pt idx="0">
                  <c:v>I1</c:v>
                </c:pt>
                <c:pt idx="1">
                  <c:v>I2</c:v>
                </c:pt>
                <c:pt idx="2">
                  <c:v>I3</c:v>
                </c:pt>
                <c:pt idx="3">
                  <c:v>I4</c:v>
                </c:pt>
                <c:pt idx="4">
                  <c:v>I5</c:v>
                </c:pt>
                <c:pt idx="5">
                  <c:v>I6</c:v>
                </c:pt>
                <c:pt idx="6">
                  <c:v>I7</c:v>
                </c:pt>
                <c:pt idx="7">
                  <c:v>I8</c:v>
                </c:pt>
              </c:strCache>
            </c:strRef>
          </c:cat>
          <c:val>
            <c:numRef>
              <c:f>'analisis efektifitas skla kecil'!$A$13:$H$13</c:f>
              <c:numCache>
                <c:formatCode>General</c:formatCode>
                <c:ptCount val="8"/>
                <c:pt idx="0">
                  <c:v>97</c:v>
                </c:pt>
                <c:pt idx="1">
                  <c:v>80</c:v>
                </c:pt>
                <c:pt idx="2">
                  <c:v>93</c:v>
                </c:pt>
                <c:pt idx="3">
                  <c:v>87</c:v>
                </c:pt>
                <c:pt idx="4">
                  <c:v>93</c:v>
                </c:pt>
                <c:pt idx="5">
                  <c:v>83</c:v>
                </c:pt>
                <c:pt idx="6">
                  <c:v>90</c:v>
                </c:pt>
                <c:pt idx="7">
                  <c:v>83</c:v>
                </c:pt>
              </c:numCache>
            </c:numRef>
          </c:val>
          <c:extLst>
            <c:ext xmlns:c16="http://schemas.microsoft.com/office/drawing/2014/chart" uri="{C3380CC4-5D6E-409C-BE32-E72D297353CC}">
              <c16:uniqueId val="{00000000-3DA9-4F78-85E5-58CF40D4BE9C}"/>
            </c:ext>
          </c:extLst>
        </c:ser>
        <c:dLbls>
          <c:showLegendKey val="0"/>
          <c:showVal val="0"/>
          <c:showCatName val="0"/>
          <c:showSerName val="0"/>
          <c:showPercent val="0"/>
          <c:showBubbleSize val="0"/>
        </c:dLbls>
        <c:gapWidth val="219"/>
        <c:overlap val="-27"/>
        <c:axId val="398849336"/>
        <c:axId val="398852472"/>
      </c:barChart>
      <c:catAx>
        <c:axId val="398849336"/>
        <c:scaling>
          <c:orientation val="minMax"/>
        </c:scaling>
        <c:delete val="0"/>
        <c:axPos val="b"/>
        <c:title>
          <c:tx>
            <c:rich>
              <a:bodyPr rot="0" vert="horz"/>
              <a:lstStyle/>
              <a:p>
                <a:pPr>
                  <a:defRPr/>
                </a:pPr>
                <a:r>
                  <a:rPr lang="en-US"/>
                  <a:t>Indicator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98852472"/>
        <c:crosses val="autoZero"/>
        <c:auto val="1"/>
        <c:lblAlgn val="ctr"/>
        <c:lblOffset val="100"/>
        <c:noMultiLvlLbl val="0"/>
      </c:catAx>
      <c:valAx>
        <c:axId val="398852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lgn="ctr" rtl="0">
                  <a:defRPr/>
                </a:pPr>
                <a:r>
                  <a:rPr lang="en-US"/>
                  <a:t> level of achievement %</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98849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60">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'uji keterbacaan'!$A$19:$O$19</c:f>
              <c:strCache>
                <c:ptCount val="15"/>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strCache>
            </c:strRef>
          </c:cat>
          <c:val>
            <c:numRef>
              <c:f>'uji keterbacaan'!$A$20:$O$20</c:f>
              <c:numCache>
                <c:formatCode>General</c:formatCode>
                <c:ptCount val="15"/>
                <c:pt idx="0">
                  <c:v>70</c:v>
                </c:pt>
                <c:pt idx="1">
                  <c:v>75</c:v>
                </c:pt>
                <c:pt idx="2">
                  <c:v>80</c:v>
                </c:pt>
                <c:pt idx="3">
                  <c:v>87</c:v>
                </c:pt>
                <c:pt idx="4">
                  <c:v>88</c:v>
                </c:pt>
                <c:pt idx="5">
                  <c:v>80</c:v>
                </c:pt>
                <c:pt idx="6">
                  <c:v>77</c:v>
                </c:pt>
                <c:pt idx="7">
                  <c:v>75</c:v>
                </c:pt>
                <c:pt idx="8">
                  <c:v>73</c:v>
                </c:pt>
                <c:pt idx="9">
                  <c:v>73</c:v>
                </c:pt>
                <c:pt idx="10">
                  <c:v>73</c:v>
                </c:pt>
                <c:pt idx="11">
                  <c:v>72</c:v>
                </c:pt>
                <c:pt idx="12">
                  <c:v>75</c:v>
                </c:pt>
                <c:pt idx="13">
                  <c:v>75</c:v>
                </c:pt>
                <c:pt idx="14">
                  <c:v>73</c:v>
                </c:pt>
              </c:numCache>
            </c:numRef>
          </c:val>
          <c:extLst>
            <c:ext xmlns:c16="http://schemas.microsoft.com/office/drawing/2014/chart" uri="{C3380CC4-5D6E-409C-BE32-E72D297353CC}">
              <c16:uniqueId val="{00000000-7E1C-4369-B4FF-AB19C2519746}"/>
            </c:ext>
          </c:extLst>
        </c:ser>
        <c:dLbls>
          <c:dLblPos val="outEnd"/>
          <c:showLegendKey val="0"/>
          <c:showVal val="1"/>
          <c:showCatName val="0"/>
          <c:showSerName val="0"/>
          <c:showPercent val="0"/>
          <c:showBubbleSize val="0"/>
        </c:dLbls>
        <c:gapWidth val="219"/>
        <c:overlap val="-27"/>
        <c:axId val="398853648"/>
        <c:axId val="398851296"/>
      </c:barChart>
      <c:catAx>
        <c:axId val="398853648"/>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0" i="0" u="none" strike="noStrike" baseline="0">
                    <a:effectLst/>
                    <a:latin typeface="Arial" panose="020B0604020202020204" pitchFamily="34" charset="0"/>
                    <a:cs typeface="Arial" panose="020B0604020202020204" pitchFamily="34" charset="0"/>
                  </a:rPr>
                  <a:t>Question</a:t>
                </a:r>
                <a:endParaRPr lang="en-US" sz="800">
                  <a:latin typeface="Arial" panose="020B0604020202020204" pitchFamily="34" charset="0"/>
                  <a:cs typeface="Arial" panose="020B0604020202020204" pitchFamily="34" charset="0"/>
                </a:endParaRPr>
              </a:p>
            </c:rich>
          </c:tx>
          <c:layout>
            <c:manualLayout>
              <c:xMode val="edge"/>
              <c:yMode val="edge"/>
              <c:x val="0.43001572104258173"/>
              <c:y val="0.8303623188405797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98851296"/>
        <c:crosses val="autoZero"/>
        <c:auto val="1"/>
        <c:lblAlgn val="ctr"/>
        <c:lblOffset val="100"/>
        <c:noMultiLvlLbl val="0"/>
      </c:catAx>
      <c:valAx>
        <c:axId val="398851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Persentase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98853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dLbl>
              <c:idx val="4"/>
              <c:tx>
                <c:rich>
                  <a:bodyPr/>
                  <a:lstStyle/>
                  <a:p>
                    <a:r>
                      <a:rPr lang="en-US"/>
                      <a:t>97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28-46B7-BD71-476C0E0AF71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Sheet4!$B$3:$I$3</c:f>
              <c:strCache>
                <c:ptCount val="8"/>
                <c:pt idx="0">
                  <c:v>I1</c:v>
                </c:pt>
                <c:pt idx="1">
                  <c:v>I2</c:v>
                </c:pt>
                <c:pt idx="2">
                  <c:v>I3</c:v>
                </c:pt>
                <c:pt idx="3">
                  <c:v>I4</c:v>
                </c:pt>
                <c:pt idx="4">
                  <c:v>I5</c:v>
                </c:pt>
                <c:pt idx="5">
                  <c:v>I6</c:v>
                </c:pt>
                <c:pt idx="6">
                  <c:v>I7</c:v>
                </c:pt>
                <c:pt idx="7">
                  <c:v>I8</c:v>
                </c:pt>
              </c:strCache>
            </c:strRef>
          </c:cat>
          <c:val>
            <c:numRef>
              <c:f>Sheet4!$B$4:$I$4</c:f>
              <c:numCache>
                <c:formatCode>General</c:formatCode>
                <c:ptCount val="8"/>
                <c:pt idx="0">
                  <c:v>85</c:v>
                </c:pt>
                <c:pt idx="1">
                  <c:v>76</c:v>
                </c:pt>
                <c:pt idx="2">
                  <c:v>100</c:v>
                </c:pt>
                <c:pt idx="3">
                  <c:v>93</c:v>
                </c:pt>
                <c:pt idx="4">
                  <c:v>99</c:v>
                </c:pt>
                <c:pt idx="5">
                  <c:v>82</c:v>
                </c:pt>
                <c:pt idx="6">
                  <c:v>97</c:v>
                </c:pt>
                <c:pt idx="7">
                  <c:v>88</c:v>
                </c:pt>
              </c:numCache>
            </c:numRef>
          </c:val>
          <c:extLst>
            <c:ext xmlns:c16="http://schemas.microsoft.com/office/drawing/2014/chart" uri="{C3380CC4-5D6E-409C-BE32-E72D297353CC}">
              <c16:uniqueId val="{00000001-1C28-46B7-BD71-476C0E0AF719}"/>
            </c:ext>
          </c:extLst>
        </c:ser>
        <c:dLbls>
          <c:dLblPos val="outEnd"/>
          <c:showLegendKey val="0"/>
          <c:showVal val="1"/>
          <c:showCatName val="0"/>
          <c:showSerName val="0"/>
          <c:showPercent val="0"/>
          <c:showBubbleSize val="0"/>
        </c:dLbls>
        <c:gapWidth val="219"/>
        <c:overlap val="-27"/>
        <c:axId val="398850904"/>
        <c:axId val="398857960"/>
      </c:barChart>
      <c:catAx>
        <c:axId val="39885090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a:latin typeface="Arial" panose="020B0604020202020204" pitchFamily="34" charset="0"/>
                    <a:cs typeface="Arial" panose="020B0604020202020204" pitchFamily="34" charset="0"/>
                  </a:rPr>
                  <a:t>Indicator</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98857960"/>
        <c:crosses val="autoZero"/>
        <c:auto val="1"/>
        <c:lblAlgn val="ctr"/>
        <c:lblOffset val="100"/>
        <c:noMultiLvlLbl val="0"/>
      </c:catAx>
      <c:valAx>
        <c:axId val="398857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0" i="0" u="none" strike="noStrike" baseline="0">
                    <a:effectLst/>
                    <a:latin typeface="Arial" panose="020B0604020202020204" pitchFamily="34" charset="0"/>
                    <a:cs typeface="Arial" panose="020B0604020202020204" pitchFamily="34" charset="0"/>
                  </a:rPr>
                  <a:t>level of achievement</a:t>
                </a:r>
                <a:r>
                  <a:rPr lang="en-US" sz="800" baseline="0">
                    <a:latin typeface="Arial" panose="020B0604020202020204" pitchFamily="34" charset="0"/>
                    <a:cs typeface="Arial" panose="020B0604020202020204" pitchFamily="34" charset="0"/>
                  </a:rPr>
                  <a:t> %</a:t>
                </a:r>
              </a:p>
            </c:rich>
          </c:tx>
          <c:layout>
            <c:manualLayout>
              <c:xMode val="edge"/>
              <c:yMode val="edge"/>
              <c:x val="4.569055036344756E-2"/>
              <c:y val="3.9800995024875621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98850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XI PMIA 1</c:v>
                </c:pt>
              </c:strCache>
            </c:strRef>
          </c:tx>
          <c:spPr>
            <a:pattFill prst="pct50">
              <a:fgClr>
                <a:schemeClr val="tx1"/>
              </a:fgClr>
              <a:bgClr>
                <a:schemeClr val="bg1"/>
              </a:bgClr>
            </a:pattFill>
            <a:ln>
              <a:noFill/>
            </a:ln>
            <a:effectLst/>
          </c:spPr>
          <c:invertIfNegative val="0"/>
          <c:cat>
            <c:strRef>
              <c:f>Sheet1!$B$2:$C$2</c:f>
              <c:strCache>
                <c:ptCount val="2"/>
                <c:pt idx="0">
                  <c:v>Pretest</c:v>
                </c:pt>
                <c:pt idx="1">
                  <c:v>Postest</c:v>
                </c:pt>
              </c:strCache>
            </c:strRef>
          </c:cat>
          <c:val>
            <c:numRef>
              <c:f>Sheet1!$B$3:$C$3</c:f>
              <c:numCache>
                <c:formatCode>General</c:formatCode>
                <c:ptCount val="2"/>
                <c:pt idx="0">
                  <c:v>10.47</c:v>
                </c:pt>
                <c:pt idx="1">
                  <c:v>88.29</c:v>
                </c:pt>
              </c:numCache>
            </c:numRef>
          </c:val>
          <c:extLst>
            <c:ext xmlns:c16="http://schemas.microsoft.com/office/drawing/2014/chart" uri="{C3380CC4-5D6E-409C-BE32-E72D297353CC}">
              <c16:uniqueId val="{00000000-C36B-4EFF-8BBF-DDFA813EBF70}"/>
            </c:ext>
          </c:extLst>
        </c:ser>
        <c:ser>
          <c:idx val="1"/>
          <c:order val="1"/>
          <c:tx>
            <c:strRef>
              <c:f>Sheet1!$A$4</c:f>
              <c:strCache>
                <c:ptCount val="1"/>
                <c:pt idx="0">
                  <c:v>XI PMIA 2</c:v>
                </c:pt>
              </c:strCache>
            </c:strRef>
          </c:tx>
          <c:spPr>
            <a:pattFill prst="ltDnDiag">
              <a:fgClr>
                <a:schemeClr val="tx1"/>
              </a:fgClr>
              <a:bgClr>
                <a:schemeClr val="bg1"/>
              </a:bgClr>
            </a:pattFill>
            <a:ln>
              <a:noFill/>
            </a:ln>
            <a:effectLst/>
          </c:spPr>
          <c:invertIfNegative val="0"/>
          <c:cat>
            <c:strRef>
              <c:f>Sheet1!$B$2:$C$2</c:f>
              <c:strCache>
                <c:ptCount val="2"/>
                <c:pt idx="0">
                  <c:v>Pretest</c:v>
                </c:pt>
                <c:pt idx="1">
                  <c:v>Postest</c:v>
                </c:pt>
              </c:strCache>
            </c:strRef>
          </c:cat>
          <c:val>
            <c:numRef>
              <c:f>Sheet1!$B$4:$C$4</c:f>
              <c:numCache>
                <c:formatCode>General</c:formatCode>
                <c:ptCount val="2"/>
                <c:pt idx="0">
                  <c:v>10.02</c:v>
                </c:pt>
                <c:pt idx="1">
                  <c:v>87.95</c:v>
                </c:pt>
              </c:numCache>
            </c:numRef>
          </c:val>
          <c:extLst>
            <c:ext xmlns:c16="http://schemas.microsoft.com/office/drawing/2014/chart" uri="{C3380CC4-5D6E-409C-BE32-E72D297353CC}">
              <c16:uniqueId val="{00000001-C36B-4EFF-8BBF-DDFA813EBF70}"/>
            </c:ext>
          </c:extLst>
        </c:ser>
        <c:dLbls>
          <c:showLegendKey val="0"/>
          <c:showVal val="0"/>
          <c:showCatName val="0"/>
          <c:showSerName val="0"/>
          <c:showPercent val="0"/>
          <c:showBubbleSize val="0"/>
        </c:dLbls>
        <c:gapWidth val="150"/>
        <c:axId val="398852080"/>
        <c:axId val="398852864"/>
      </c:barChart>
      <c:catAx>
        <c:axId val="3988520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98852864"/>
        <c:crosses val="autoZero"/>
        <c:auto val="1"/>
        <c:lblAlgn val="ctr"/>
        <c:lblOffset val="100"/>
        <c:noMultiLvlLbl val="0"/>
      </c:catAx>
      <c:valAx>
        <c:axId val="398852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b="0"/>
                  <a:t>Score</a:t>
                </a:r>
                <a:endParaRPr lang="id-ID" b="0"/>
              </a:p>
            </c:rich>
          </c:tx>
          <c:overlay val="0"/>
        </c:title>
        <c:numFmt formatCode="General" sourceLinked="1"/>
        <c:majorTickMark val="out"/>
        <c:minorTickMark val="none"/>
        <c:tickLblPos val="nextTo"/>
        <c:spPr>
          <a:noFill/>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98852080"/>
        <c:crosses val="autoZero"/>
        <c:crossBetween val="between"/>
      </c:valAx>
      <c:dTable>
        <c:showHorzBorder val="1"/>
        <c:showVertBorder val="1"/>
        <c:showOutline val="1"/>
        <c:showKeys val="1"/>
        <c:txPr>
          <a:bodyPr/>
          <a:lstStyle/>
          <a:p>
            <a:pPr rtl="0">
              <a:defRPr sz="600">
                <a:latin typeface="Arial" panose="020B0604020202020204" pitchFamily="34" charset="0"/>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Sheet2!$B$10</c:f>
              <c:strCache>
                <c:ptCount val="1"/>
                <c:pt idx="0">
                  <c:v>N-gain</c:v>
                </c:pt>
              </c:strCache>
            </c:strRef>
          </c:tx>
          <c:spPr>
            <a:pattFill prst="ltVert">
              <a:fgClr>
                <a:schemeClr val="tx1"/>
              </a:fgClr>
              <a:bgClr>
                <a:schemeClr val="bg1"/>
              </a:bgClr>
            </a:pattFill>
            <a:ln>
              <a:noFill/>
            </a:ln>
            <a:effectLst/>
          </c:spPr>
          <c:invertIfNegative val="0"/>
          <c:dPt>
            <c:idx val="0"/>
            <c:invertIfNegative val="0"/>
            <c:bubble3D val="0"/>
            <c:extLst>
              <c:ext xmlns:c16="http://schemas.microsoft.com/office/drawing/2014/chart" uri="{C3380CC4-5D6E-409C-BE32-E72D297353CC}">
                <c16:uniqueId val="{00000001-21B6-4FE5-B643-F79752B2045D}"/>
              </c:ext>
            </c:extLst>
          </c:dPt>
          <c:dPt>
            <c:idx val="1"/>
            <c:invertIfNegative val="0"/>
            <c:bubble3D val="0"/>
            <c:spPr>
              <a:pattFill prst="ltDnDiag">
                <a:fgClr>
                  <a:schemeClr val="tx1"/>
                </a:fgClr>
                <a:bgClr>
                  <a:schemeClr val="bg1"/>
                </a:bgClr>
              </a:pattFill>
              <a:ln>
                <a:noFill/>
              </a:ln>
              <a:effectLst/>
            </c:spPr>
            <c:extLst>
              <c:ext xmlns:c16="http://schemas.microsoft.com/office/drawing/2014/chart" uri="{C3380CC4-5D6E-409C-BE32-E72D297353CC}">
                <c16:uniqueId val="{00000002-21B6-4FE5-B643-F79752B2045D}"/>
              </c:ext>
            </c:extLst>
          </c:dPt>
          <c:dLbls>
            <c:dLbl>
              <c:idx val="1"/>
              <c:tx>
                <c:rich>
                  <a:bodyPr/>
                  <a:lstStyle/>
                  <a:p>
                    <a:r>
                      <a:rPr lang="en-US"/>
                      <a:t>0.86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B6-4FE5-B643-F79752B204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Sheet2!$A$11:$A$12</c:f>
              <c:strCache>
                <c:ptCount val="2"/>
                <c:pt idx="0">
                  <c:v>XI PMIA 1</c:v>
                </c:pt>
                <c:pt idx="1">
                  <c:v>XI PMIA 2</c:v>
                </c:pt>
              </c:strCache>
            </c:strRef>
          </c:cat>
          <c:val>
            <c:numRef>
              <c:f>Sheet2!$B$11:$B$12</c:f>
              <c:numCache>
                <c:formatCode>General</c:formatCode>
                <c:ptCount val="2"/>
                <c:pt idx="0">
                  <c:v>0.87</c:v>
                </c:pt>
                <c:pt idx="1">
                  <c:v>0.87</c:v>
                </c:pt>
              </c:numCache>
            </c:numRef>
          </c:val>
          <c:extLst>
            <c:ext xmlns:c16="http://schemas.microsoft.com/office/drawing/2014/chart" uri="{C3380CC4-5D6E-409C-BE32-E72D297353CC}">
              <c16:uniqueId val="{00000003-21B6-4FE5-B643-F79752B2045D}"/>
            </c:ext>
          </c:extLst>
        </c:ser>
        <c:dLbls>
          <c:dLblPos val="outEnd"/>
          <c:showLegendKey val="0"/>
          <c:showVal val="1"/>
          <c:showCatName val="0"/>
          <c:showSerName val="0"/>
          <c:showPercent val="0"/>
          <c:showBubbleSize val="0"/>
        </c:dLbls>
        <c:gapWidth val="219"/>
        <c:overlap val="-27"/>
        <c:axId val="398853256"/>
        <c:axId val="398858352"/>
      </c:barChart>
      <c:catAx>
        <c:axId val="398853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i="1"/>
                  <a:t>N-gain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858352"/>
        <c:crosses val="autoZero"/>
        <c:auto val="1"/>
        <c:lblAlgn val="ctr"/>
        <c:lblOffset val="100"/>
        <c:noMultiLvlLbl val="0"/>
      </c:catAx>
      <c:valAx>
        <c:axId val="398858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Score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853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Sheet5!$B$6</c:f>
              <c:strCache>
                <c:ptCount val="1"/>
                <c:pt idx="0">
                  <c:v>XI PMIA 1</c:v>
                </c:pt>
              </c:strCache>
            </c:strRef>
          </c:tx>
          <c:spPr>
            <a:solidFill>
              <a:schemeClr val="dk1">
                <a:tint val="88500"/>
              </a:schemeClr>
            </a:solidFill>
            <a:ln>
              <a:noFill/>
            </a:ln>
            <a:effectLst/>
          </c:spPr>
          <c:invertIfNegative val="0"/>
          <c:cat>
            <c:strRef>
              <c:f>Sheet5!$C$5:$J$5</c:f>
              <c:strCache>
                <c:ptCount val="8"/>
                <c:pt idx="0">
                  <c:v>I1</c:v>
                </c:pt>
                <c:pt idx="1">
                  <c:v>I2</c:v>
                </c:pt>
                <c:pt idx="2">
                  <c:v>I3</c:v>
                </c:pt>
                <c:pt idx="3">
                  <c:v>I4</c:v>
                </c:pt>
                <c:pt idx="4">
                  <c:v>I5</c:v>
                </c:pt>
                <c:pt idx="5">
                  <c:v>I6</c:v>
                </c:pt>
                <c:pt idx="6">
                  <c:v>I7</c:v>
                </c:pt>
                <c:pt idx="7">
                  <c:v>I8</c:v>
                </c:pt>
              </c:strCache>
            </c:strRef>
          </c:cat>
          <c:val>
            <c:numRef>
              <c:f>Sheet5!$C$6:$J$6</c:f>
              <c:numCache>
                <c:formatCode>General</c:formatCode>
                <c:ptCount val="8"/>
                <c:pt idx="0">
                  <c:v>84</c:v>
                </c:pt>
                <c:pt idx="1">
                  <c:v>67</c:v>
                </c:pt>
                <c:pt idx="2">
                  <c:v>100</c:v>
                </c:pt>
                <c:pt idx="3">
                  <c:v>91</c:v>
                </c:pt>
                <c:pt idx="4">
                  <c:v>99</c:v>
                </c:pt>
                <c:pt idx="5">
                  <c:v>83</c:v>
                </c:pt>
                <c:pt idx="6">
                  <c:v>96</c:v>
                </c:pt>
                <c:pt idx="7">
                  <c:v>86</c:v>
                </c:pt>
              </c:numCache>
            </c:numRef>
          </c:val>
          <c:extLst>
            <c:ext xmlns:c16="http://schemas.microsoft.com/office/drawing/2014/chart" uri="{C3380CC4-5D6E-409C-BE32-E72D297353CC}">
              <c16:uniqueId val="{00000000-83FF-4307-9FEE-908178F93FB3}"/>
            </c:ext>
          </c:extLst>
        </c:ser>
        <c:ser>
          <c:idx val="1"/>
          <c:order val="1"/>
          <c:tx>
            <c:strRef>
              <c:f>Sheet5!$B$7</c:f>
              <c:strCache>
                <c:ptCount val="1"/>
                <c:pt idx="0">
                  <c:v>XI PMIA 2</c:v>
                </c:pt>
              </c:strCache>
            </c:strRef>
          </c:tx>
          <c:spPr>
            <a:solidFill>
              <a:schemeClr val="dk1">
                <a:tint val="55000"/>
              </a:schemeClr>
            </a:solidFill>
            <a:ln>
              <a:noFill/>
            </a:ln>
            <a:effectLst/>
          </c:spPr>
          <c:invertIfNegative val="0"/>
          <c:cat>
            <c:strRef>
              <c:f>Sheet5!$C$5:$J$5</c:f>
              <c:strCache>
                <c:ptCount val="8"/>
                <c:pt idx="0">
                  <c:v>I1</c:v>
                </c:pt>
                <c:pt idx="1">
                  <c:v>I2</c:v>
                </c:pt>
                <c:pt idx="2">
                  <c:v>I3</c:v>
                </c:pt>
                <c:pt idx="3">
                  <c:v>I4</c:v>
                </c:pt>
                <c:pt idx="4">
                  <c:v>I5</c:v>
                </c:pt>
                <c:pt idx="5">
                  <c:v>I6</c:v>
                </c:pt>
                <c:pt idx="6">
                  <c:v>I7</c:v>
                </c:pt>
                <c:pt idx="7">
                  <c:v>I8</c:v>
                </c:pt>
              </c:strCache>
            </c:strRef>
          </c:cat>
          <c:val>
            <c:numRef>
              <c:f>Sheet5!$C$7:$J$7</c:f>
              <c:numCache>
                <c:formatCode>General</c:formatCode>
                <c:ptCount val="8"/>
                <c:pt idx="0">
                  <c:v>86</c:v>
                </c:pt>
                <c:pt idx="1">
                  <c:v>71</c:v>
                </c:pt>
                <c:pt idx="2">
                  <c:v>98</c:v>
                </c:pt>
                <c:pt idx="3">
                  <c:v>90</c:v>
                </c:pt>
                <c:pt idx="4">
                  <c:v>94</c:v>
                </c:pt>
                <c:pt idx="5">
                  <c:v>85</c:v>
                </c:pt>
                <c:pt idx="6">
                  <c:v>92</c:v>
                </c:pt>
                <c:pt idx="7">
                  <c:v>87</c:v>
                </c:pt>
              </c:numCache>
            </c:numRef>
          </c:val>
          <c:extLst>
            <c:ext xmlns:c16="http://schemas.microsoft.com/office/drawing/2014/chart" uri="{C3380CC4-5D6E-409C-BE32-E72D297353CC}">
              <c16:uniqueId val="{00000001-83FF-4307-9FEE-908178F93FB3}"/>
            </c:ext>
          </c:extLst>
        </c:ser>
        <c:dLbls>
          <c:showLegendKey val="0"/>
          <c:showVal val="0"/>
          <c:showCatName val="0"/>
          <c:showSerName val="0"/>
          <c:showPercent val="0"/>
          <c:showBubbleSize val="0"/>
        </c:dLbls>
        <c:gapWidth val="219"/>
        <c:overlap val="-27"/>
        <c:axId val="398859528"/>
        <c:axId val="398859920"/>
      </c:barChart>
      <c:catAx>
        <c:axId val="398859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Arial" panose="020B0604020202020204" pitchFamily="34" charset="0"/>
                    <a:cs typeface="Arial" panose="020B0604020202020204" pitchFamily="34" charset="0"/>
                  </a:rPr>
                  <a:t>Indicator</a:t>
                </a:r>
              </a:p>
            </c:rich>
          </c:tx>
          <c:layout>
            <c:manualLayout>
              <c:xMode val="edge"/>
              <c:yMode val="edge"/>
              <c:x val="0.43958739613506859"/>
              <c:y val="0.867906970462311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859920"/>
        <c:crosses val="autoZero"/>
        <c:auto val="1"/>
        <c:lblAlgn val="ctr"/>
        <c:lblOffset val="100"/>
        <c:noMultiLvlLbl val="0"/>
      </c:catAx>
      <c:valAx>
        <c:axId val="398859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600" b="0" i="0" u="none" strike="noStrike" kern="1200" baseline="0">
                    <a:solidFill>
                      <a:sysClr val="windowText" lastClr="000000">
                        <a:lumMod val="65000"/>
                        <a:lumOff val="35000"/>
                      </a:sysClr>
                    </a:solidFill>
                    <a:latin typeface="+mn-lt"/>
                    <a:ea typeface="+mn-ea"/>
                    <a:cs typeface="+mn-cs"/>
                  </a:defRPr>
                </a:pPr>
                <a:r>
                  <a:rPr lang="en-US" sz="600" b="0" i="0" baseline="0">
                    <a:effectLst/>
                    <a:latin typeface="Arial" panose="020B0604020202020204" pitchFamily="34" charset="0"/>
                    <a:cs typeface="Arial" panose="020B0604020202020204" pitchFamily="34" charset="0"/>
                  </a:rPr>
                  <a:t>level of achievement %</a:t>
                </a:r>
                <a:endParaRPr lang="en-US" sz="600">
                  <a:effectLst/>
                  <a:latin typeface="Arial" panose="020B0604020202020204" pitchFamily="34" charset="0"/>
                  <a:cs typeface="Arial" panose="020B0604020202020204" pitchFamily="34" charset="0"/>
                </a:endParaRPr>
              </a:p>
            </c:rich>
          </c:tx>
          <c:layout>
            <c:manualLayout>
              <c:xMode val="edge"/>
              <c:yMode val="edge"/>
              <c:x val="7.8201368523949169E-2"/>
              <c:y val="3.9800995024875621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6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8595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Har17</b:Tag>
    <b:SourceType>ConferenceProceedings</b:SourceType>
    <b:Guid>{F4C5BB0B-82CF-46C6-921E-ECD2E02758DB}</b:Guid>
    <b:Title>Teknologi dan Pembelajaran Abad 21</b:Title>
    <b:Year>2017</b:Year>
    <b:City>Banjarmasin</b:City>
    <b:Publisher>FKIP ULM</b:Publisher>
    <b:Pages>425-436</b:Pages>
    <b:Author>
      <b:Author>
        <b:NameList>
          <b:Person>
            <b:Last>Haryono</b:Last>
          </b:Person>
        </b:NameList>
      </b:Author>
    </b:Author>
    <b:ConferenceName>Seminar Nasional Teknologi Pendidikan</b:ConferenceName>
    <b:RefOrder>1</b:RefOrder>
  </b:Source>
  <b:Source>
    <b:Tag>Nat12</b:Tag>
    <b:SourceType>Book</b:SourceType>
    <b:Guid>{C95356BD-B89E-43A2-A190-70CF668A508C}</b:Guid>
    <b:Title>Preparing 21st Century Students for a Global Society</b:Title>
    <b:Year>2012</b:Year>
    <b:Author>
      <b:Author>
        <b:NameList>
          <b:Person>
            <b:Last>NEA</b:Last>
          </b:Person>
        </b:NameList>
      </b:Author>
    </b:Author>
    <b:City>Washington</b:City>
    <b:Publisher>National Education Association</b:Publisher>
    <b:RefOrder>2</b:RefOrder>
  </b:Source>
  <b:Source>
    <b:Tag>Kem16</b:Tag>
    <b:SourceType>Book</b:SourceType>
    <b:Guid>{FB844F2E-B457-4D2B-BF38-A7DB4B7F5535}</b:Guid>
    <b:Author>
      <b:Author>
        <b:NameList>
          <b:Person>
            <b:Last>Kemendikbud</b:Last>
          </b:Person>
        </b:NameList>
      </b:Author>
    </b:Author>
    <b:Title>Aplikasi Pamer UN 2016</b:Title>
    <b:Year>2016</b:Year>
    <b:City>Jakarta</b:City>
    <b:Publisher>Kementerian Pendidikan dan Kebudayaan</b:Publisher>
    <b:RefOrder>3</b:RefOrder>
  </b:Source>
  <b:Source>
    <b:Tag>Mul13</b:Tag>
    <b:SourceType>JournalArticle</b:SourceType>
    <b:Guid>{F6B6BC15-E97F-485B-8986-1E9B8E012C81}</b:Guid>
    <b:Title>Pengaruh Penerapan Pembelajaran Kontekstual terhadap Peningkatan Penguasaan Konsep Bahan Kimia dalam Kehidupan Sehari-hari dan Keterampilan Berpikir Kritis Siswa Kelas VIII SMP Negeri 4 Metro</b:Title>
    <b:Year>2013</b:Year>
    <b:JournalName>Bioedukasi</b:JournalName>
    <b:Pages>114-121</b:Pages>
    <b:Author>
      <b:Author>
        <b:NameList>
          <b:Person>
            <b:Last>Mulyani</b:Last>
            <b:First>HRA</b:First>
          </b:Person>
        </b:NameList>
      </b:Author>
    </b:Author>
    <b:RefOrder>4</b:RefOrder>
  </b:Source>
  <b:Source>
    <b:Tag>Zei16</b:Tag>
    <b:SourceType>JournalArticle</b:SourceType>
    <b:Guid>{E7FC4D86-AB37-4FCC-9851-150166FACB1A}</b:Guid>
    <b:Author>
      <b:Author>
        <b:NameList>
          <b:Person>
            <b:Last>Haroen</b:Last>
            <b:First>Zeinyta</b:First>
            <b:Middle>Azra</b:Middle>
          </b:Person>
          <b:Person>
            <b:Last>Rosa</b:Last>
            <b:First>Novrita</b:First>
            <b:Middle>Mulya</b:Middle>
          </b:Person>
          <b:Person>
            <b:Last>Nursa'adah</b:Last>
            <b:First>Fatwa</b:First>
            <b:Middle>Patimah</b:Middle>
          </b:Person>
        </b:NameList>
      </b:Author>
    </b:Author>
    <b:Title>Pengembangan Perangkat Pembelajaran Kontekstual Kimia SMA untuk Peningkatan Kemampuan Berpikir Kritis</b:Title>
    <b:JournalName>Prosiding Semnas Pendidikan IPA Pascasarjana UM</b:JournalName>
    <b:Year>2016</b:Year>
    <b:Pages>735-740</b:Pages>
    <b:RefOrder>5</b:RefOrder>
  </b:Source>
  <b:Source>
    <b:Tag>Dur16</b:Tag>
    <b:SourceType>JournalArticle</b:SourceType>
    <b:Guid>{BF5834B1-70BF-4D5F-BF27-2043FBDBD25A}</b:Guid>
    <b:Title>The Effect of the Inquiry-Based Learning Approach on Student's Critical Thinking</b:Title>
    <b:JournalName>Eurasia Journal of Mathematics, Science &amp; Technology Education</b:JournalName>
    <b:Year>2016</b:Year>
    <b:Pages>2287-2908</b:Pages>
    <b:Author>
      <b:Author>
        <b:NameList>
          <b:Person>
            <b:Last>Duram</b:Last>
            <b:First>Meltem</b:First>
          </b:Person>
          <b:Person>
            <b:Last>Dokme</b:Last>
            <b:First>Ibilge</b:First>
          </b:Person>
        </b:NameList>
      </b:Author>
    </b:Author>
    <b:RefOrder>6</b:RefOrder>
  </b:Source>
  <b:Source>
    <b:Tag>Har15</b:Tag>
    <b:SourceType>Book</b:SourceType>
    <b:Guid>{CD23B70A-A89A-4642-B11A-8E0907324654}</b:Guid>
    <b:Author>
      <b:Author>
        <b:NameList>
          <b:Person>
            <b:Last>Hariyanto</b:Last>
          </b:Person>
          <b:Person>
            <b:Last>Suyono</b:Last>
          </b:Person>
        </b:NameList>
      </b:Author>
    </b:Author>
    <b:Title>Belajar dan Pembelajaran: Teori dan Konsep Dasar</b:Title>
    <b:Year>2015</b:Year>
    <b:City>Bandung</b:City>
    <b:Publisher>Remaja Rosdakarya</b:Publisher>
    <b:RefOrder>7</b:RefOrder>
  </b:Source>
  <b:Source>
    <b:Tag>Ima12</b:Tag>
    <b:SourceType>JournalArticle</b:SourceType>
    <b:Guid>{E0DCB15F-43C6-4B26-A879-43F92EDF456E}</b:Guid>
    <b:Author>
      <b:Author>
        <b:NameList>
          <b:Person>
            <b:Last>Suyitno</b:Last>
            <b:First>Imam</b:First>
          </b:Person>
        </b:NameList>
      </b:Author>
    </b:Author>
    <b:Title>Pengembangan Pendidikan Karakter dan Budaya Lokal Berwawasan Kearifan Lokal</b:Title>
    <b:JournalName>Jurnal Pendidikan Karakter</b:JournalName>
    <b:Year>2012</b:Year>
    <b:Pages>1-13</b:Pages>
    <b:RefOrder>8</b:RefOrder>
  </b:Source>
  <b:Source>
    <b:Tag>Liu16</b:Tag>
    <b:SourceType>JournalArticle</b:SourceType>
    <b:Guid>{5D21E11F-4E8E-45BE-BBB9-6C71A9A4B7C6}</b:Guid>
    <b:Author>
      <b:Author>
        <b:NameList>
          <b:Person>
            <b:Last>Liu</b:Last>
            <b:First>Hsin-Lung</b:First>
          </b:Person>
        </b:NameList>
      </b:Author>
    </b:Author>
    <b:Title>Planning Wetland Ecology-Based Outdoor Education Courses in Taiwanese Junior High Schools</b:Title>
    <b:Pages>3261-3281</b:Pages>
    <b:Year>2016</b:Year>
    <b:JournalName>EURASIA Journal of Mathematics Science and Technology Education</b:JournalName>
    <b:RefOrder>9</b:RefOrder>
  </b:Source>
  <b:Source>
    <b:Tag>Gun16</b:Tag>
    <b:SourceType>JournalArticle</b:SourceType>
    <b:Guid>{58B3A2B4-8F20-4075-AEBD-95AA7245F6D0}</b:Guid>
    <b:Title>Taksonomi Bloom - Revisi Ranah Kognitif : Kerangka Landasan Untuk Pembelajaran, Pengajaran, dan Penilaian</b:Title>
    <b:Year>2016</b:Year>
    <b:JournalName>Premiere Educandum: Jurnal Pendidikan Dasar dan Pembelajaran </b:JournalName>
    <b:Pages>16-40</b:Pages>
    <b:Author>
      <b:Author>
        <b:NameList>
          <b:Person>
            <b:Last>Gunawan</b:Last>
            <b:First>Iman</b:First>
          </b:Person>
          <b:Person>
            <b:Last>Palupi</b:Last>
            <b:Middle>Retno</b:Middle>
            <b:First>Anggarini</b:First>
          </b:Person>
        </b:NameList>
      </b:Author>
    </b:Author>
    <b:RefOrder>10</b:RefOrder>
  </b:Source>
  <b:Source>
    <b:Tag>Pra14</b:Tag>
    <b:SourceType>Book</b:SourceType>
    <b:Guid>{94FFBD2F-2F41-4F1A-B6F6-D0AA31C28CAF}</b:Guid>
    <b:Title>Pengaruh Penggunaan Model Discovery Learning dengan Pendekatan Saintifik terhadap Keterampilan Berpikir Kritis Siswa SMA</b:Title>
    <b:Year>2014</b:Year>
    <b:City>Pontianak</b:City>
    <b:Publisher>FKIP Universitas Tanjung Pura</b:Publisher>
    <b:Author>
      <b:Author>
        <b:NameList>
          <b:Person>
            <b:Last>Pratiwi</b:Last>
            <b:Middle>Apriani</b:Middle>
            <b:First>Fitri</b:First>
          </b:Person>
          <b:Person>
            <b:Last>Hairida</b:Last>
          </b:Person>
          <b:Person>
            <b:Last>Rasmawan</b:Last>
            <b:First>Rahmat</b:First>
          </b:Person>
        </b:NameList>
      </b:Author>
    </b:Author>
    <b:RefOrder>11</b:RefOrder>
  </b:Source>
  <b:Source>
    <b:Tag>Lar17</b:Tag>
    <b:SourceType>Book</b:SourceType>
    <b:Guid>{3C65CAD9-90E6-48D9-A707-A4EA80EA379A}</b:Guid>
    <b:Title>Eksperimen Pembelajaran Matematika dengan Pendekatan Kontekstual dan Pendekatan Saintifik terhadap Hasil Belajar Matematika ditinjau dari Motivasi Siswa Kelas VIII SMP Al-Islam Kartasura Tahun Ajaran 2016/2017</b:Title>
    <b:Year>2017</b:Year>
    <b:City>Solo</b:City>
    <b:Publisher>FKIP Universitas Muhammadiyah Surakarta</b:Publisher>
    <b:Author>
      <b:Author>
        <b:NameList>
          <b:Person>
            <b:Last>Larasati</b:Last>
            <b:First>Dewi</b:First>
          </b:Person>
        </b:NameList>
      </b:Author>
    </b:Author>
    <b:RefOrder>12</b:RefOrder>
  </b:Source>
  <b:Source>
    <b:Tag>Rob14</b:Tag>
    <b:SourceType>JournalArticle</b:SourceType>
    <b:Guid>{69C3D0A9-5E9C-40E5-8C95-E1A993F71681}</b:Guid>
    <b:Title>Penerapan Pembelajaran IPA Terpadu Topik Minuman Isotonik melalui Contextual Teaching and Learning (CTL) untuk Melatihkan Keterampilan Berpikir Kritis Siswa Kelas VIII</b:Title>
    <b:Year>2014</b:Year>
    <b:JournalName>Jurnal Pendidikan Sains</b:JournalName>
    <b:Pages>143-148</b:Pages>
    <b:Author>
      <b:Author>
        <b:NameList>
          <b:Person>
            <b:Last>Robithoh</b:Last>
            <b:Middle>Nur</b:Middle>
            <b:First>Een</b:First>
          </b:Person>
          <b:Person>
            <b:Last>Mulyaningsih</b:Last>
            <b:First>Sri</b:First>
          </b:Person>
          <b:Person>
            <b:First>Erman</b:First>
          </b:Person>
        </b:NameList>
      </b:Author>
    </b:Author>
    <b:RefOrder>13</b:RefOrder>
  </b:Source>
  <b:Source>
    <b:Tag>Ela07</b:Tag>
    <b:SourceType>Book</b:SourceType>
    <b:Guid>{350104DB-E6B4-44C2-B9C4-59B2DE5BE58E}</b:Guid>
    <b:Author>
      <b:Author>
        <b:NameList>
          <b:Person>
            <b:Last>Johnson</b:Last>
            <b:First>Elaine</b:First>
            <b:Middle>B.</b:Middle>
          </b:Person>
        </b:NameList>
      </b:Author>
    </b:Author>
    <b:Title>Contextual Teaching and Learning: Menjadikan Kegiatan Belajar - Mengajar Mengasyikkan dan Bermakna</b:Title>
    <b:Year>2007</b:Year>
    <b:City>Bandung</b:City>
    <b:Publisher>Mizan Learning Center</b:Publisher>
    <b:RefOrder>14</b:RefOrder>
  </b:Source>
  <b:Source>
    <b:Tag>Sur18</b:Tag>
    <b:SourceType>JournalArticle</b:SourceType>
    <b:Guid>{A576A13F-6C03-4E00-915A-34B9DE8BB81D}</b:Guid>
    <b:Title>Contextual Learning: Innovative Approach towards the Development of Student's Scientific Attitude and Natural Science Performance</b:Title>
    <b:JournalName>EURASIA Journal of Mathematics, Science and Technology Education</b:JournalName>
    <b:Year>2018</b:Year>
    <b:Pages>61-76</b:Pages>
    <b:Author>
      <b:Author>
        <b:NameList>
          <b:Person>
            <b:Last>Suryawati</b:Last>
            <b:First>Evi</b:First>
          </b:Person>
          <b:Person>
            <b:Last>Osman</b:Last>
            <b:First>Kamisah</b:First>
          </b:Person>
        </b:NameList>
      </b:Author>
    </b:Author>
    <b:RefOrder>15</b:RefOrder>
  </b:Source>
  <b:Source>
    <b:Tag>Sya12</b:Tag>
    <b:SourceType>JournalArticle</b:SourceType>
    <b:Guid>{850850D9-64A5-42EC-BCF8-6E7E36828FA2}</b:Guid>
    <b:Title>Peningkatan Kemampuan Berpikir Kritis Matematis Siswa SMP Melalui Pendekatan Contextual Teaching and Learning</b:Title>
    <b:Pages>45-57</b:Pages>
    <b:Year>2012</b:Year>
    <b:JournalName>Edumatics</b:JournalName>
    <b:Author>
      <b:Author>
        <b:NameList>
          <b:Person>
            <b:Last>Syahbana</b:Last>
            <b:First>Ali</b:First>
          </b:Person>
        </b:NameList>
      </b:Author>
    </b:Author>
    <b:RefOrder>16</b:RefOrder>
  </b:Source>
  <b:Source>
    <b:Tag>Isy16</b:Tag>
    <b:SourceType>JournalArticle</b:SourceType>
    <b:Guid>{F1295669-1902-496B-9920-28724C7E9303}</b:Guid>
    <b:Author>
      <b:Author>
        <b:NameList>
          <b:Person>
            <b:Last>Rahmawati</b:Last>
            <b:First>Isye</b:First>
          </b:Person>
          <b:Person>
            <b:Last>Maryani</b:Last>
            <b:First>Enok</b:First>
          </b:Person>
          <b:Person>
            <b:Last>Maulana</b:Last>
            <b:First>Agus</b:First>
          </b:Person>
        </b:NameList>
      </b:Author>
    </b:Author>
    <b:Title>Pemanfaatan Lingkungan Sekitar Sebagai Pembelajaran untuk Meningkatkan Kemampuan Berpikir Kritis</b:Title>
    <b:JournalName>Jurnal Pendidikan Geografi</b:JournalName>
    <b:Year>2016</b:Year>
    <b:Pages>66-87</b:Pages>
    <b:RefOrder>17</b:RefOrder>
  </b:Source>
  <b:Source>
    <b:Tag>Riy15</b:Tag>
    <b:SourceType>JournalArticle</b:SourceType>
    <b:Guid>{6EF321DC-0604-4652-BE9D-49E0865E90A4}</b:Guid>
    <b:Title>Penerapan Pendekatan CTL pada Materi Larutan Penyangga Kelas XI IPA 1 SMA Negeri 1 Poso Pesisir Utara</b:Title>
    <b:Year>2015</b:Year>
    <b:JournalName>Jurnal Akademi Kimia </b:JournalName>
    <b:Pages>17-24</b:Pages>
    <b:Author>
      <b:Author>
        <b:NameList>
          <b:Person>
            <b:Last>Riyadi</b:Last>
            <b:First>Bayu</b:First>
          </b:Person>
          <b:Person>
            <b:Last>Hamzah</b:Last>
            <b:First>Baharuddin</b:First>
          </b:Person>
          <b:Person>
            <b:Last>Sakung</b:Last>
            <b:First>Jamaludin</b:First>
          </b:Person>
        </b:NameList>
      </b:Author>
    </b:Author>
    <b:RefOrder>18</b:RefOrder>
  </b:Source>
  <b:Source>
    <b:Tag>Tri11</b:Tag>
    <b:SourceType>Book</b:SourceType>
    <b:Guid>{14E30166-C7DF-40D2-805B-18D015A59E60}</b:Guid>
    <b:Author>
      <b:Author>
        <b:NameList>
          <b:Person>
            <b:Last>Trianto</b:Last>
          </b:Person>
        </b:NameList>
      </b:Author>
    </b:Author>
    <b:Title>Mendesain Model Pembelajaran Inovatif-Progresif: Konsep, Landasan, dan Implementasinya pada Kurikulum Tingkat Satuan Pendidikan (KTSP)</b:Title>
    <b:Year>2011</b:Year>
    <b:City>Jakarta</b:City>
    <b:Publisher>Kencana</b:Publisher>
    <b:RefOrder>19</b:RefOrder>
  </b:Source>
  <b:Source>
    <b:Tag>Kok14</b:Tag>
    <b:SourceType>Book</b:SourceType>
    <b:Guid>{49072B71-00CC-4800-8288-AF80B8EBD3F2}</b:Guid>
    <b:Title>Pembelajaran Kontekstual: Konsep dan Aplikasi</b:Title>
    <b:Year>2014</b:Year>
    <b:City>Bandung</b:City>
    <b:Publisher>Refika Aditama</b:Publisher>
    <b:Author>
      <b:Author>
        <b:NameList>
          <b:Person>
            <b:Last>Komalasari</b:Last>
            <b:First>Kokom</b:First>
          </b:Person>
        </b:NameList>
      </b:Author>
    </b:Author>
    <b:RefOrder>20</b:RefOrder>
  </b:Source>
  <b:Source>
    <b:Tag>Les12</b:Tag>
    <b:SourceType>JournalArticle</b:SourceType>
    <b:Guid>{3E1B455B-03C2-4B06-BB45-B4EBF63C1EC7}</b:Guid>
    <b:Author>
      <b:Author>
        <b:NameList>
          <b:Person>
            <b:Last>Lestari</b:Last>
            <b:First>Wahyuni</b:First>
          </b:Person>
          <b:Person>
            <b:Last>Susilowati</b:Last>
            <b:First>Endang</b:First>
          </b:Person>
          <b:Person>
            <b:Last>Mahardiani</b:Last>
            <b:First>Lina</b:First>
          </b:Person>
          <b:Person>
            <b:Last>Nugroho</b:Last>
            <b:First>Agung</b:First>
          </b:Person>
        </b:NameList>
      </b:Author>
    </b:Author>
    <b:Title>Pembelajaran Kimia melalui Pendekatan Contextual Teaching and Learning (CTL) dengan Metode Praktikum yang Dilengkapi dengan Lembar Kerja Siswa (LKS) dan Diagam Vee Ditinjau dari Sikap Ilmiah Siswa pada Materi Pokok Perubahan Materi Kelas VII</b:Title>
    <b:Year>2012</b:Year>
    <b:JournalName>Jurnal Pendidikan Kimia</b:JournalName>
    <b:Pages>107-116</b:Pages>
    <b:RefOrder>21</b:RefOrder>
  </b:Source>
  <b:Source>
    <b:Tag>Hen17</b:Tag>
    <b:SourceType>ConferenceProceedings</b:SourceType>
    <b:Guid>{6F8AC9E5-0275-4751-A6BB-C9D171CF009C}</b:Guid>
    <b:Author>
      <b:Author>
        <b:NameList>
          <b:Person>
            <b:Last>Hendra</b:Last>
          </b:Person>
        </b:NameList>
      </b:Author>
    </b:Author>
    <b:Title>Pengaruh Pendekatan Contextual Teaching and Learning terhadap Keterampilan Sosial Siswa Kelas VIII SMP Negeri 23 Banjarmasin pada Materi Pokok Zat Aditif dan Zat Adiktif</b:Title>
    <b:Pages>1-7</b:Pages>
    <b:Year>2017</b:Year>
    <b:ConferenceName>Seminar Nasional Pendidikan Kimia 2017</b:ConferenceName>
    <b:City>Banjarmasin</b:City>
    <b:Publisher>Program Studi Pendidikan Kimia FKIP ULM</b:Publisher>
    <b:RefOrder>22</b:RefOrder>
  </b:Source>
  <b:Source>
    <b:Tag>Mah14</b:Tag>
    <b:SourceType>JournalArticle</b:SourceType>
    <b:Guid>{876373DD-2153-4581-AF38-38CB8DB192A8}</b:Guid>
    <b:Title>Pengaruh Penggunaan Lingkungan Sekolah sebagai Sumber Belajar terhadap Kemampuan Berpikir Kritis</b:Title>
    <b:Year>2014</b:Year>
    <b:Author>
      <b:Author>
        <b:NameList>
          <b:Person>
            <b:Last>Mahkota</b:Last>
            <b:First>Silvia</b:First>
            <b:Middle>Prana</b:Middle>
          </b:Person>
          <b:Person>
            <b:Last>Jalmo</b:Last>
            <b:First>Tri</b:First>
          </b:Person>
          <b:Person>
            <b:Last>Yolida</b:Last>
            <b:First>Berti</b:First>
          </b:Person>
        </b:NameList>
      </b:Author>
    </b:Author>
    <b:JournalName>Jurnal Bioterdidik</b:JournalName>
    <b:Pages>1-12</b:Pages>
    <b:RefOrder>23</b:RefOrder>
  </b:Source>
  <b:Source>
    <b:Tag>Fit16</b:Tag>
    <b:SourceType>JournalArticle</b:SourceType>
    <b:Guid>{428748DB-6B5C-4D1F-AB6B-E45B5FF1BD1A}</b:Guid>
    <b:Title>The Effectiveness of CTL Model Guided Inquiri-Based in The Topic of Chemicals in Daily Life to Improve Student's Learning Outcomes and Activeness</b:Title>
    <b:Year>2016</b:Year>
    <b:Author>
      <b:Author>
        <b:NameList>
          <b:Person>
            <b:Last>Fitriani</b:Last>
            <b:Middle>R.</b:Middle>
            <b:First>N.</b:First>
          </b:Person>
          <b:Person>
            <b:Last>Widiyatmoko</b:Last>
            <b:First>A.</b:First>
          </b:Person>
          <b:Person>
            <b:Last>Khusniati</b:Last>
            <b:First>M.</b:First>
          </b:Person>
        </b:NameList>
      </b:Author>
    </b:Author>
    <b:JournalName>Jurnal Pendidikan IPA Indonesia</b:JournalName>
    <b:Pages>278-283</b:Pages>
    <b:RefOrder>24</b:RefOrder>
  </b:Source>
  <b:Source>
    <b:Tag>Pet15</b:Tag>
    <b:SourceType>Book</b:SourceType>
    <b:Guid>{1546EF57-503F-4AAB-9993-41F0744A9940}</b:Guid>
    <b:Author>
      <b:Author>
        <b:NameList>
          <b:Person>
            <b:Last>Facione</b:Last>
            <b:First>Peter</b:First>
            <b:Middle>A.</b:Middle>
          </b:Person>
        </b:NameList>
      </b:Author>
    </b:Author>
    <b:Title>Critical Thinking: What It Is and Why It Counts</b:Title>
    <b:Year>2015</b:Year>
    <b:City>California</b:City>
    <b:Publisher>Insight Assessment</b:Publisher>
    <b:RefOrder>25</b:RefOrder>
  </b:Source>
  <b:Source>
    <b:Tag>Win15</b:Tag>
    <b:SourceType>JournalArticle</b:SourceType>
    <b:Guid>{1C800FF8-F8BD-4D28-ACBB-93576B5449E1}</b:Guid>
    <b:Title>Pengembangan Bahan Ajar Ekologi Kurikulum 2013 Bermuatan SETS melalui Penerapan Model Problem Based Learning</b:Title>
    <b:Year>2015</b:Year>
    <b:JournalName>Lembaran Ilmu Kependidikan</b:JournalName>
    <b:Pages>14-23</b:Pages>
    <b:Author>
      <b:Author>
        <b:NameList>
          <b:Person>
            <b:Last>Winarti</b:Last>
            <b:First>Yayuk</b:First>
          </b:Person>
          <b:Person>
            <b:Last>Indriyanti</b:Last>
            <b:Middle>Rini</b:Middle>
            <b:First>Dyah</b:First>
          </b:Person>
          <b:Person>
            <b:Last>Rahayu</b:Last>
            <b:Middle>Suwarsi</b:Middle>
            <b:First>Enni</b:First>
          </b:Person>
        </b:NameList>
      </b:Author>
    </b:Author>
    <b:RefOrder>9</b:RefOrder>
  </b:Source>
</b:Sources>
</file>

<file path=customXml/itemProps1.xml><?xml version="1.0" encoding="utf-8"?>
<ds:datastoreItem xmlns:ds="http://schemas.openxmlformats.org/officeDocument/2006/customXml" ds:itemID="{3EA0F86F-334D-48BC-915C-5D36368D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4492</Words>
  <Characters>25610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Mohammad Nor Aufa</cp:lastModifiedBy>
  <cp:revision>119</cp:revision>
  <cp:lastPrinted>2018-07-09T05:21:00Z</cp:lastPrinted>
  <dcterms:created xsi:type="dcterms:W3CDTF">2018-08-08T13:47:00Z</dcterms:created>
  <dcterms:modified xsi:type="dcterms:W3CDTF">2020-02-25T04:28:00Z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2ac2881a-119a-345b-a360-4e3594b33d67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