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7F" w:rsidRDefault="00C67A7F" w:rsidP="00C67A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Adisasmita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Rahardjo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="00E87E2D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2006</w:t>
      </w:r>
      <w:r w:rsidR="00E87E2D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Pr="00E74E13">
        <w:rPr>
          <w:rFonts w:ascii="Times New Roman" w:hAnsi="Times New Roman" w:cs="Times New Roman"/>
          <w:i/>
          <w:sz w:val="24"/>
          <w:szCs w:val="24"/>
        </w:rPr>
        <w:t xml:space="preserve">Pembangunan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Pedesaan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Perkotaan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Graha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>.</w:t>
      </w:r>
    </w:p>
    <w:p w:rsidR="00C67A7F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Ariani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Feira. </w:t>
      </w:r>
      <w:r w:rsidR="00366D66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2019</w:t>
      </w:r>
      <w:r w:rsidR="00366D66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6D66">
        <w:rPr>
          <w:rFonts w:ascii="Times New Roman" w:hAnsi="Times New Roman" w:cs="Times New Roman"/>
          <w:i/>
          <w:sz w:val="24"/>
          <w:szCs w:val="24"/>
        </w:rPr>
        <w:t>Hubungan</w:t>
      </w:r>
      <w:proofErr w:type="spellEnd"/>
      <w:r w:rsidRPr="00366D66">
        <w:rPr>
          <w:rFonts w:ascii="Times New Roman" w:hAnsi="Times New Roman" w:cs="Times New Roman"/>
          <w:i/>
          <w:sz w:val="24"/>
          <w:szCs w:val="24"/>
        </w:rPr>
        <w:t xml:space="preserve"> Urban Compactness dengan </w:t>
      </w:r>
      <w:proofErr w:type="spellStart"/>
      <w:r w:rsidRPr="00366D66">
        <w:rPr>
          <w:rFonts w:ascii="Times New Roman" w:hAnsi="Times New Roman" w:cs="Times New Roman"/>
          <w:i/>
          <w:sz w:val="24"/>
          <w:szCs w:val="24"/>
        </w:rPr>
        <w:t>Ketersediaan</w:t>
      </w:r>
      <w:proofErr w:type="spellEnd"/>
      <w:r w:rsidRPr="00366D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D66">
        <w:rPr>
          <w:rFonts w:ascii="Times New Roman" w:hAnsi="Times New Roman" w:cs="Times New Roman"/>
          <w:i/>
          <w:sz w:val="24"/>
          <w:szCs w:val="24"/>
        </w:rPr>
        <w:t>Lahan</w:t>
      </w:r>
      <w:proofErr w:type="spellEnd"/>
      <w:r w:rsidRPr="00366D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6D66">
        <w:rPr>
          <w:rFonts w:ascii="Times New Roman" w:hAnsi="Times New Roman" w:cs="Times New Roman"/>
          <w:i/>
          <w:sz w:val="24"/>
          <w:szCs w:val="24"/>
        </w:rPr>
        <w:t>Parkir</w:t>
      </w:r>
      <w:proofErr w:type="spellEnd"/>
      <w:r w:rsidRPr="00366D66">
        <w:rPr>
          <w:rFonts w:ascii="Times New Roman" w:hAnsi="Times New Roman" w:cs="Times New Roman"/>
          <w:i/>
          <w:sz w:val="24"/>
          <w:szCs w:val="24"/>
        </w:rPr>
        <w:t xml:space="preserve"> di Kota Surakarta</w:t>
      </w:r>
      <w:r w:rsidRPr="00E74E13">
        <w:rPr>
          <w:rFonts w:ascii="Times New Roman" w:hAnsi="Times New Roman" w:cs="Times New Roman"/>
          <w:sz w:val="24"/>
          <w:szCs w:val="24"/>
        </w:rPr>
        <w:t xml:space="preserve">. Surakarta: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Maret</w:t>
      </w:r>
      <w:proofErr w:type="spellEnd"/>
    </w:p>
    <w:p w:rsidR="00366D66" w:rsidRPr="00E74E13" w:rsidRDefault="00366D66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D66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366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D66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66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D66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366D66">
        <w:rPr>
          <w:rFonts w:ascii="Times New Roman" w:hAnsi="Times New Roman" w:cs="Times New Roman"/>
          <w:sz w:val="24"/>
          <w:szCs w:val="24"/>
        </w:rPr>
        <w:t xml:space="preserve">. (2010). </w:t>
      </w:r>
      <w:proofErr w:type="spellStart"/>
      <w:r w:rsidRPr="00366D6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66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D6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66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D66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366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66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D66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366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D66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66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D66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366D66">
        <w:rPr>
          <w:rFonts w:ascii="Times New Roman" w:hAnsi="Times New Roman" w:cs="Times New Roman"/>
          <w:sz w:val="24"/>
          <w:szCs w:val="24"/>
        </w:rPr>
        <w:t>: www.bps.go.id</w:t>
      </w:r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Kota Surakarta. </w:t>
      </w:r>
      <w:r w:rsidR="00E87E2D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2018</w:t>
      </w:r>
      <w:r w:rsidR="00E87E2D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Pr="00E74E13">
        <w:rPr>
          <w:rFonts w:ascii="Times New Roman" w:hAnsi="Times New Roman" w:cs="Times New Roman"/>
          <w:i/>
          <w:sz w:val="24"/>
          <w:szCs w:val="24"/>
        </w:rPr>
        <w:t xml:space="preserve">Kota Surakarta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Angka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>.</w:t>
      </w:r>
      <w:r w:rsidRPr="00E74E13">
        <w:rPr>
          <w:rFonts w:ascii="Times New Roman" w:hAnsi="Times New Roman" w:cs="Times New Roman"/>
          <w:sz w:val="24"/>
          <w:szCs w:val="24"/>
        </w:rPr>
        <w:t xml:space="preserve"> Surakarta: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Statistik</w:t>
      </w:r>
      <w:proofErr w:type="spellEnd"/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E13">
        <w:rPr>
          <w:rFonts w:ascii="Times New Roman" w:hAnsi="Times New Roman" w:cs="Times New Roman"/>
          <w:sz w:val="24"/>
          <w:szCs w:val="24"/>
        </w:rPr>
        <w:t xml:space="preserve">_____________________________.  </w:t>
      </w:r>
      <w:r w:rsidR="00E87E2D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2018</w:t>
      </w:r>
      <w:r w:rsidR="00E87E2D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Kecamatan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Pasar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Kliwon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Angka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Surakarta: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Statistik</w:t>
      </w:r>
      <w:proofErr w:type="spellEnd"/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E13">
        <w:rPr>
          <w:rFonts w:ascii="Times New Roman" w:hAnsi="Times New Roman" w:cs="Times New Roman"/>
          <w:sz w:val="24"/>
          <w:szCs w:val="24"/>
        </w:rPr>
        <w:t xml:space="preserve">_____________________________.  </w:t>
      </w:r>
      <w:r w:rsidR="00E87E2D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2018</w:t>
      </w:r>
      <w:r w:rsidR="00E87E2D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Kecamatan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Serengan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Angka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Surakarta: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Statistik</w:t>
      </w:r>
      <w:proofErr w:type="spellEnd"/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Bahadure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Kotharkar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R. (2015). Assessing Sustainability of Mixed Use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Neighbourhoods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through Residents’ Travel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and Perception: The Case of Nagpur, India. Sustainability, 7(9), 12164-12189. </w:t>
      </w:r>
      <w:proofErr w:type="spellStart"/>
      <w:proofErr w:type="gramStart"/>
      <w:r w:rsidRPr="00E74E13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E74E13">
        <w:rPr>
          <w:rFonts w:ascii="Times New Roman" w:hAnsi="Times New Roman" w:cs="Times New Roman"/>
          <w:sz w:val="24"/>
          <w:szCs w:val="24"/>
        </w:rPr>
        <w:t>: 10.3390/su70912164</w:t>
      </w:r>
    </w:p>
    <w:p w:rsidR="00C67A7F" w:rsidRPr="00E74E13" w:rsidRDefault="00C67A7F" w:rsidP="00C67A7F">
      <w:pPr>
        <w:spacing w:before="100" w:beforeAutospacing="1" w:after="100" w:afterAutospacing="1" w:line="240" w:lineRule="auto"/>
        <w:ind w:left="48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Bramiana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, C. N., &amp; </w:t>
      </w: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Widiastuti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, R. (2017). Implementing Mixed Land Use Rooting Jane Jacobs’ Concept of Diversity in Urban Sustainability. </w:t>
      </w:r>
      <w:proofErr w:type="spellStart"/>
      <w:r w:rsidRPr="00E74E13">
        <w:rPr>
          <w:rFonts w:ascii="Times New Roman" w:eastAsia="Times New Roman" w:hAnsi="Times New Roman" w:cs="Times New Roman"/>
          <w:i/>
          <w:iCs/>
          <w:sz w:val="24"/>
          <w:szCs w:val="24"/>
        </w:rPr>
        <w:t>Modul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74E13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E74E13">
        <w:rPr>
          <w:rFonts w:ascii="Times New Roman" w:eastAsia="Times New Roman" w:hAnsi="Times New Roman" w:cs="Times New Roman"/>
          <w:sz w:val="24"/>
          <w:szCs w:val="24"/>
        </w:rPr>
        <w:t>(1), 27. https://doi.org/10.14710/mdl.17.1.2017.27-35</w:t>
      </w:r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E13">
        <w:rPr>
          <w:rFonts w:ascii="Times New Roman" w:hAnsi="Times New Roman" w:cs="Times New Roman"/>
          <w:sz w:val="24"/>
          <w:szCs w:val="24"/>
        </w:rPr>
        <w:t xml:space="preserve">Burton, E. </w:t>
      </w:r>
      <w:r w:rsidR="00E87E2D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2001</w:t>
      </w:r>
      <w:r w:rsidR="00E87E2D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  The    Compact    </w:t>
      </w:r>
      <w:r w:rsidRPr="00E74E13">
        <w:rPr>
          <w:rFonts w:ascii="Times New Roman" w:hAnsi="Times New Roman" w:cs="Times New Roman"/>
          <w:i/>
          <w:sz w:val="24"/>
          <w:szCs w:val="24"/>
        </w:rPr>
        <w:t>City</w:t>
      </w:r>
      <w:r w:rsidRPr="00E74E13">
        <w:rPr>
          <w:rFonts w:ascii="Times New Roman" w:hAnsi="Times New Roman" w:cs="Times New Roman"/>
          <w:sz w:val="24"/>
          <w:szCs w:val="24"/>
        </w:rPr>
        <w:t xml:space="preserve">    and    Social    Justice.    Housing,    Environment    and    Sustainability.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Jensen,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Jesper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Ole </w:t>
      </w:r>
      <w:proofErr w:type="gramStart"/>
      <w:r w:rsidRPr="00E74E13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E74E13">
        <w:rPr>
          <w:rFonts w:ascii="Times New Roman" w:hAnsi="Times New Roman" w:cs="Times New Roman"/>
          <w:sz w:val="24"/>
          <w:szCs w:val="24"/>
        </w:rPr>
        <w:t xml:space="preserve">. al. </w:t>
      </w:r>
      <w:r w:rsidR="00E87E2D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2011</w:t>
      </w:r>
      <w:r w:rsidR="00E87E2D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Pr="00E74E13">
        <w:rPr>
          <w:rFonts w:ascii="Times New Roman" w:hAnsi="Times New Roman" w:cs="Times New Roman"/>
          <w:i/>
          <w:sz w:val="24"/>
          <w:szCs w:val="24"/>
        </w:rPr>
        <w:t>Sustainable</w:t>
      </w:r>
      <w:r w:rsidRPr="00E74E13">
        <w:rPr>
          <w:rFonts w:ascii="Times New Roman" w:hAnsi="Times New Roman" w:cs="Times New Roman"/>
          <w:sz w:val="24"/>
          <w:szCs w:val="24"/>
        </w:rPr>
        <w:t xml:space="preserve">    Urban    Development –Compact    Cities    or    Consumer    Practices</w:t>
      </w:r>
      <w:proofErr w:type="gramStart"/>
      <w:r w:rsidRPr="00E74E13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E74E13">
        <w:rPr>
          <w:rFonts w:ascii="Times New Roman" w:hAnsi="Times New Roman" w:cs="Times New Roman"/>
          <w:sz w:val="24"/>
          <w:szCs w:val="24"/>
        </w:rPr>
        <w:t xml:space="preserve"> Aalborg: University of Aalborg</w:t>
      </w:r>
    </w:p>
    <w:p w:rsidR="00C67A7F" w:rsidRDefault="00C67A7F" w:rsidP="00C67A7F">
      <w:pPr>
        <w:spacing w:before="100" w:beforeAutospacing="1" w:after="100" w:afterAutospacing="1" w:line="240" w:lineRule="auto"/>
        <w:ind w:left="48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Desiyana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, I. </w:t>
      </w:r>
      <w:r w:rsidR="00E87E2D" w:rsidRPr="00E74E1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74E13"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E87E2D" w:rsidRPr="00E74E1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74E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Urban Sprawl Dan </w:t>
      </w:r>
      <w:proofErr w:type="spellStart"/>
      <w:r w:rsidRPr="00E74E13">
        <w:rPr>
          <w:rFonts w:ascii="Times New Roman" w:eastAsia="Times New Roman" w:hAnsi="Times New Roman" w:cs="Times New Roman"/>
          <w:i/>
          <w:iCs/>
          <w:sz w:val="24"/>
          <w:szCs w:val="24"/>
        </w:rPr>
        <w:t>Dampaknya</w:t>
      </w:r>
      <w:proofErr w:type="spellEnd"/>
      <w:r w:rsidRPr="00E74E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Pada </w:t>
      </w:r>
      <w:proofErr w:type="spellStart"/>
      <w:r w:rsidRPr="00E74E13">
        <w:rPr>
          <w:rFonts w:ascii="Times New Roman" w:eastAsia="Times New Roman" w:hAnsi="Times New Roman" w:cs="Times New Roman"/>
          <w:i/>
          <w:iCs/>
          <w:sz w:val="24"/>
          <w:szCs w:val="24"/>
        </w:rPr>
        <w:t>Kualitas</w:t>
      </w:r>
      <w:proofErr w:type="spellEnd"/>
      <w:r w:rsidRPr="00E74E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4E13">
        <w:rPr>
          <w:rFonts w:ascii="Times New Roman" w:eastAsia="Times New Roman" w:hAnsi="Times New Roman" w:cs="Times New Roman"/>
          <w:i/>
          <w:iCs/>
          <w:sz w:val="24"/>
          <w:szCs w:val="24"/>
        </w:rPr>
        <w:t>Lingkungan</w:t>
      </w:r>
      <w:proofErr w:type="spellEnd"/>
      <w:r w:rsidRPr="00E74E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 : </w:t>
      </w:r>
      <w:proofErr w:type="spellStart"/>
      <w:r w:rsidRPr="00E74E13">
        <w:rPr>
          <w:rFonts w:ascii="Times New Roman" w:eastAsia="Times New Roman" w:hAnsi="Times New Roman" w:cs="Times New Roman"/>
          <w:i/>
          <w:iCs/>
          <w:sz w:val="24"/>
          <w:szCs w:val="24"/>
        </w:rPr>
        <w:t>Studi</w:t>
      </w:r>
      <w:proofErr w:type="spellEnd"/>
      <w:r w:rsidRPr="00E74E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4E13">
        <w:rPr>
          <w:rFonts w:ascii="Times New Roman" w:eastAsia="Times New Roman" w:hAnsi="Times New Roman" w:cs="Times New Roman"/>
          <w:i/>
          <w:iCs/>
          <w:sz w:val="24"/>
          <w:szCs w:val="24"/>
        </w:rPr>
        <w:t>Kasus</w:t>
      </w:r>
      <w:proofErr w:type="spellEnd"/>
      <w:r w:rsidRPr="00E74E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 DKI Jakarta</w:t>
      </w:r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4E13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E74E1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E74E13">
        <w:rPr>
          <w:rFonts w:ascii="Times New Roman" w:eastAsia="Times New Roman" w:hAnsi="Times New Roman" w:cs="Times New Roman"/>
          <w:sz w:val="24"/>
          <w:szCs w:val="24"/>
        </w:rPr>
        <w:t>2), 16–24.</w:t>
      </w:r>
    </w:p>
    <w:p w:rsidR="00366D66" w:rsidRPr="00366D66" w:rsidRDefault="00366D66" w:rsidP="00C67A7F">
      <w:pPr>
        <w:spacing w:before="100" w:beforeAutospacing="1" w:after="100" w:afterAutospacing="1" w:line="240" w:lineRule="auto"/>
        <w:ind w:left="48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Faizal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Muhammad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Yudha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(2017).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Kesesuaian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Elemen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Rancang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Kota Barat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Kota Surakarta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Kota Ramah Anak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Surakarta: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A7F" w:rsidRPr="00E74E13" w:rsidRDefault="00C67A7F" w:rsidP="00C67A7F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Hanief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Farisul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Dewi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, S. P. (2013). </w:t>
      </w: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 Urban Sprawl </w:t>
      </w: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 Kota Semarang </w:t>
      </w: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Ditinjau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 Dari </w:t>
      </w: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Meteseh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eastAsia="Times New Roman" w:hAnsi="Times New Roman" w:cs="Times New Roman"/>
          <w:sz w:val="24"/>
          <w:szCs w:val="24"/>
        </w:rPr>
        <w:t>Tembalang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eastAsia="Times New Roman" w:hAnsi="Times New Roman" w:cs="Times New Roman"/>
          <w:i/>
          <w:iCs/>
          <w:sz w:val="24"/>
          <w:szCs w:val="24"/>
        </w:rPr>
        <w:t>Ruang</w:t>
      </w:r>
      <w:proofErr w:type="spellEnd"/>
      <w:r w:rsidRPr="00E74E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74E1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E74E13">
        <w:rPr>
          <w:rFonts w:ascii="Times New Roman" w:eastAsia="Times New Roman" w:hAnsi="Times New Roman" w:cs="Times New Roman"/>
          <w:sz w:val="24"/>
          <w:szCs w:val="24"/>
        </w:rPr>
        <w:t>(1), 41–50.</w:t>
      </w:r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E13">
        <w:rPr>
          <w:rFonts w:ascii="Times New Roman" w:hAnsi="Times New Roman" w:cs="Times New Roman"/>
          <w:sz w:val="24"/>
          <w:szCs w:val="24"/>
        </w:rPr>
        <w:t xml:space="preserve">Horn,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Anele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="00E87E2D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2014</w:t>
      </w:r>
      <w:r w:rsidR="00E87E2D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Pr="00E74E13">
        <w:rPr>
          <w:rFonts w:ascii="Times New Roman" w:hAnsi="Times New Roman" w:cs="Times New Roman"/>
          <w:i/>
          <w:sz w:val="24"/>
          <w:szCs w:val="24"/>
        </w:rPr>
        <w:t>Urban Growth Management Best Practices: Towards Implications for the Developing World</w:t>
      </w:r>
      <w:r w:rsidRPr="00E74E13">
        <w:rPr>
          <w:rFonts w:ascii="Times New Roman" w:hAnsi="Times New Roman" w:cs="Times New Roman"/>
          <w:sz w:val="24"/>
          <w:szCs w:val="24"/>
        </w:rPr>
        <w:t xml:space="preserve">. London: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E13">
        <w:rPr>
          <w:rFonts w:ascii="Times New Roman" w:hAnsi="Times New Roman" w:cs="Times New Roman"/>
          <w:sz w:val="24"/>
          <w:szCs w:val="24"/>
        </w:rPr>
        <w:t xml:space="preserve">Ingram, G.K. and Liu, Z. </w:t>
      </w:r>
      <w:r w:rsidR="00E87E2D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1999</w:t>
      </w:r>
      <w:r w:rsidR="00E87E2D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Determinants of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motorisation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and road provision, in (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J.A.Gomez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-Ibanez,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W.B.Tye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C.Winston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), Essays in Transportation Economics and Policy: A Handbook in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Honour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of John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R.Meyer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>, The Brooki</w:t>
      </w:r>
      <w:r w:rsidR="001A5FAB" w:rsidRPr="00E74E13">
        <w:rPr>
          <w:rFonts w:ascii="Times New Roman" w:hAnsi="Times New Roman" w:cs="Times New Roman"/>
          <w:sz w:val="24"/>
          <w:szCs w:val="24"/>
        </w:rPr>
        <w:t xml:space="preserve">ngs Institution, Washington, DC, </w:t>
      </w:r>
      <w:proofErr w:type="spellStart"/>
      <w:r w:rsidR="001A5FAB" w:rsidRPr="00E74E13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1A5FAB"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FAB" w:rsidRPr="00E74E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A5FAB" w:rsidRPr="00E74E13">
        <w:rPr>
          <w:rFonts w:ascii="Times New Roman" w:hAnsi="Times New Roman" w:cs="Times New Roman"/>
          <w:sz w:val="24"/>
          <w:szCs w:val="24"/>
        </w:rPr>
        <w:t xml:space="preserve"> https://papers.ssrn.com/sol3/papers.cfm?abstract_id=569257.</w:t>
      </w:r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E13">
        <w:rPr>
          <w:rFonts w:ascii="Times New Roman" w:hAnsi="Times New Roman" w:cs="Times New Roman"/>
          <w:sz w:val="24"/>
          <w:szCs w:val="24"/>
        </w:rPr>
        <w:t xml:space="preserve">Jacobs, Jane. </w:t>
      </w:r>
      <w:r w:rsidR="001A5FAB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1961</w:t>
      </w:r>
      <w:r w:rsidR="001A5FAB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74E13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Death and Life of Great American Cities</w:t>
      </w:r>
      <w:r w:rsidRPr="00E74E13">
        <w:rPr>
          <w:rFonts w:ascii="Times New Roman" w:hAnsi="Times New Roman" w:cs="Times New Roman"/>
          <w:sz w:val="24"/>
          <w:szCs w:val="24"/>
        </w:rPr>
        <w:t>. New York: Random House.</w:t>
      </w:r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E13">
        <w:rPr>
          <w:rFonts w:ascii="Times New Roman" w:hAnsi="Times New Roman" w:cs="Times New Roman"/>
          <w:sz w:val="24"/>
          <w:szCs w:val="24"/>
        </w:rPr>
        <w:lastRenderedPageBreak/>
        <w:t xml:space="preserve">Jenks, M., Burton, E. and Rod Burgess (Editors). </w:t>
      </w:r>
      <w:r w:rsidR="001A5FAB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2000</w:t>
      </w:r>
      <w:r w:rsidR="001A5FAB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Pr="00E74E13">
        <w:rPr>
          <w:rFonts w:ascii="Times New Roman" w:hAnsi="Times New Roman" w:cs="Times New Roman"/>
          <w:i/>
          <w:sz w:val="24"/>
          <w:szCs w:val="24"/>
        </w:rPr>
        <w:t>Compact Cities: Sustainable Urban Forms for Developing Countries.</w:t>
      </w:r>
      <w:r w:rsidRPr="00E74E13">
        <w:rPr>
          <w:rFonts w:ascii="Times New Roman" w:hAnsi="Times New Roman" w:cs="Times New Roman"/>
          <w:sz w:val="24"/>
          <w:szCs w:val="24"/>
        </w:rPr>
        <w:t xml:space="preserve"> London: Spoon Press</w:t>
      </w:r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E13">
        <w:rPr>
          <w:rFonts w:ascii="Times New Roman" w:hAnsi="Times New Roman" w:cs="Times New Roman"/>
          <w:sz w:val="24"/>
          <w:szCs w:val="24"/>
        </w:rPr>
        <w:t xml:space="preserve">Jenks, M., Burton, E. and Williams, K. (Editors). </w:t>
      </w:r>
      <w:r w:rsidR="001A5FAB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1996</w:t>
      </w:r>
      <w:r w:rsidR="001A5FAB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i/>
          <w:sz w:val="24"/>
          <w:szCs w:val="24"/>
        </w:rPr>
        <w:t>. The Compact city: A Sustainable Urban Form</w:t>
      </w:r>
      <w:proofErr w:type="gramStart"/>
      <w:r w:rsidRPr="00E74E13">
        <w:rPr>
          <w:rFonts w:ascii="Times New Roman" w:hAnsi="Times New Roman" w:cs="Times New Roman"/>
          <w:i/>
          <w:sz w:val="24"/>
          <w:szCs w:val="24"/>
        </w:rPr>
        <w:t>?</w:t>
      </w:r>
      <w:r w:rsidRPr="00E74E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4E13">
        <w:rPr>
          <w:rFonts w:ascii="Times New Roman" w:hAnsi="Times New Roman" w:cs="Times New Roman"/>
          <w:sz w:val="24"/>
          <w:szCs w:val="24"/>
        </w:rPr>
        <w:t xml:space="preserve"> London: Spoon Press</w:t>
      </w:r>
    </w:p>
    <w:p w:rsidR="003B4471" w:rsidRPr="00E74E13" w:rsidRDefault="003B4471" w:rsidP="003B4471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E13">
        <w:rPr>
          <w:rFonts w:ascii="Times New Roman" w:hAnsi="Times New Roman" w:cs="Times New Roman"/>
          <w:sz w:val="24"/>
          <w:szCs w:val="24"/>
        </w:rPr>
        <w:t>Jensen, J. O., Christensen, T. H., &amp; Gram-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Hanssen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>, K. (2011). Sustainable urban development: Compact cities or consumer practices</w:t>
      </w:r>
      <w:proofErr w:type="gramStart"/>
      <w:r w:rsidRPr="00E74E13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E74E13">
        <w:rPr>
          <w:rFonts w:ascii="Times New Roman" w:hAnsi="Times New Roman" w:cs="Times New Roman"/>
          <w:sz w:val="24"/>
          <w:szCs w:val="24"/>
        </w:rPr>
        <w:t xml:space="preserve"> Paper presented at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Boligforskerseminar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Tisvildeleje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>, Denmark.</w:t>
      </w:r>
    </w:p>
    <w:p w:rsidR="00C67A7F" w:rsidRPr="00E74E13" w:rsidRDefault="001A5FAB" w:rsidP="003B4471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E13">
        <w:rPr>
          <w:rFonts w:ascii="Times New Roman" w:hAnsi="Times New Roman" w:cs="Times New Roman"/>
          <w:i/>
          <w:sz w:val="24"/>
          <w:szCs w:val="24"/>
        </w:rPr>
        <w:t>What is Urban Growth</w:t>
      </w:r>
      <w:proofErr w:type="gramStart"/>
      <w:r w:rsidRPr="00E74E13">
        <w:rPr>
          <w:rFonts w:ascii="Times New Roman" w:hAnsi="Times New Roman" w:cs="Times New Roman"/>
          <w:i/>
          <w:sz w:val="24"/>
          <w:szCs w:val="24"/>
        </w:rPr>
        <w:t>?</w:t>
      </w:r>
      <w:r w:rsidR="00C67A7F" w:rsidRPr="00E74E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7A7F" w:rsidRPr="00E74E13">
        <w:rPr>
          <w:rFonts w:ascii="Times New Roman" w:hAnsi="Times New Roman" w:cs="Times New Roman"/>
          <w:sz w:val="24"/>
          <w:szCs w:val="24"/>
        </w:rPr>
        <w:t xml:space="preserve"> </w:t>
      </w:r>
      <w:r w:rsidRPr="00E74E13">
        <w:rPr>
          <w:rFonts w:ascii="Times New Roman" w:hAnsi="Times New Roman" w:cs="Times New Roman"/>
          <w:sz w:val="24"/>
          <w:szCs w:val="24"/>
        </w:rPr>
        <w:t>(</w:t>
      </w:r>
      <w:r w:rsidR="00C67A7F" w:rsidRPr="00E74E13">
        <w:rPr>
          <w:rFonts w:ascii="Times New Roman" w:hAnsi="Times New Roman" w:cs="Times New Roman"/>
          <w:sz w:val="24"/>
          <w:szCs w:val="24"/>
        </w:rPr>
        <w:t>2015</w:t>
      </w:r>
      <w:r w:rsidRPr="00E74E1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D</w:t>
      </w:r>
      <w:r w:rsidR="00C67A7F" w:rsidRPr="00E74E13">
        <w:rPr>
          <w:rFonts w:ascii="Times New Roman" w:hAnsi="Times New Roman" w:cs="Times New Roman"/>
          <w:sz w:val="24"/>
          <w:szCs w:val="24"/>
        </w:rPr>
        <w:t>iakses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April, 12, 2019,</w:t>
      </w:r>
      <w:r w:rsidR="00C67A7F"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A7F" w:rsidRPr="00E74E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Khanacademy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website,</w:t>
      </w:r>
      <w:r w:rsidR="00C67A7F" w:rsidRPr="00E74E13">
        <w:rPr>
          <w:rFonts w:ascii="Times New Roman" w:hAnsi="Times New Roman" w:cs="Times New Roman"/>
          <w:sz w:val="24"/>
          <w:szCs w:val="24"/>
        </w:rPr>
        <w:t xml:space="preserve"> https://www.khanacademy.org/test-prep/mcat/society-and-culture/demographics/a/what-is-urban-growth</w:t>
      </w:r>
      <w:bookmarkStart w:id="0" w:name="_GoBack"/>
      <w:bookmarkEnd w:id="0"/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Kurniawati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Feri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Ema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="00D2290C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2010</w:t>
      </w:r>
      <w:r w:rsidR="00D2290C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Struktur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Ruang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Kota Semarang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Periode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1960-2007.</w:t>
      </w:r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Surakarta: Surakarta. </w:t>
      </w:r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Laksara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Gede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Windu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="001622AB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2016</w:t>
      </w:r>
      <w:r w:rsidR="001622AB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Penerapan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Konsep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Compact city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Pengembangan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Kawasan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Perkotaan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Berkelanjutan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Denpasar: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Udayana</w:t>
      </w:r>
      <w:proofErr w:type="spellEnd"/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Munggaran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Rizky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Djati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="001622AB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2012</w:t>
      </w:r>
      <w:r w:rsidR="001622AB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Pemanfaatan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Open Source Software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Oleh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Mahasiswa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Rangka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Implementasi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Undang-Undang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No. 19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2002 Tentang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Hak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Cipta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Bandung: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E13">
        <w:rPr>
          <w:rFonts w:ascii="Times New Roman" w:hAnsi="Times New Roman" w:cs="Times New Roman"/>
          <w:sz w:val="24"/>
          <w:szCs w:val="24"/>
        </w:rPr>
        <w:t xml:space="preserve">Nelson, A. C., Dawkins, C. J., &amp; Sanchez, T. W. </w:t>
      </w:r>
      <w:r w:rsidR="001622AB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2004</w:t>
      </w:r>
      <w:r w:rsidR="001622AB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Urban containment and residential segregation: A preliminary investigation. Urban Studies, 41(2), 423-439. </w:t>
      </w:r>
      <w:hyperlink r:id="rId6" w:history="1">
        <w:r w:rsidRPr="00E74E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https://doi.org/10.1080/0042098032000165325</w:t>
        </w:r>
      </w:hyperlink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Pangauw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Kindly A. I., </w:t>
      </w:r>
      <w:proofErr w:type="gramStart"/>
      <w:r w:rsidRPr="00E74E13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E74E13">
        <w:rPr>
          <w:rFonts w:ascii="Times New Roman" w:hAnsi="Times New Roman" w:cs="Times New Roman"/>
          <w:sz w:val="24"/>
          <w:szCs w:val="24"/>
        </w:rPr>
        <w:t xml:space="preserve">. al. </w:t>
      </w:r>
      <w:r w:rsidR="001622AB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2017</w:t>
      </w:r>
      <w:r w:rsidR="001622AB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Tomohon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r w:rsidRPr="00E74E13">
        <w:rPr>
          <w:rFonts w:ascii="Times New Roman" w:hAnsi="Times New Roman" w:cs="Times New Roman"/>
          <w:i/>
          <w:sz w:val="24"/>
          <w:szCs w:val="24"/>
        </w:rPr>
        <w:t xml:space="preserve">Compact City.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Sam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Ratulangi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>: Manado</w:t>
      </w:r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Pujihastuti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="007E6119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2010</w:t>
      </w:r>
      <w:r w:rsidR="007E6119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Pr="00E74E13">
        <w:rPr>
          <w:rFonts w:ascii="Times New Roman" w:hAnsi="Times New Roman" w:cs="Times New Roman"/>
          <w:i/>
          <w:sz w:val="24"/>
          <w:szCs w:val="24"/>
        </w:rPr>
        <w:t xml:space="preserve">CEFARS: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Agribisnis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Pengembangan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Wilayah</w:t>
      </w:r>
      <w:r w:rsidRPr="00E74E13">
        <w:rPr>
          <w:rFonts w:ascii="Times New Roman" w:hAnsi="Times New Roman" w:cs="Times New Roman"/>
          <w:sz w:val="24"/>
          <w:szCs w:val="24"/>
        </w:rPr>
        <w:t xml:space="preserve"> Vol. 2 No. 1</w:t>
      </w:r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S. </w:t>
      </w:r>
      <w:r w:rsidR="007E6119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2010</w:t>
      </w:r>
      <w:r w:rsidR="007E6119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Rumah pada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BTN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Somba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="007E6119" w:rsidRPr="00E74E13">
        <w:rPr>
          <w:rFonts w:ascii="Times New Roman" w:hAnsi="Times New Roman" w:cs="Times New Roman"/>
          <w:sz w:val="24"/>
          <w:szCs w:val="24"/>
        </w:rPr>
        <w:t xml:space="preserve">Semarang: </w:t>
      </w:r>
      <w:proofErr w:type="spellStart"/>
      <w:r w:rsidR="007E6119" w:rsidRPr="00E74E1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7E6119"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119" w:rsidRPr="00E74E13"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Rangkuti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Freddy. </w:t>
      </w:r>
      <w:r w:rsidR="007E6119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1997</w:t>
      </w:r>
      <w:r w:rsidR="007E6119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Riset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Pemasaran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Jakarta: PT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Utama</w:t>
      </w:r>
      <w:proofErr w:type="spellEnd"/>
    </w:p>
    <w:p w:rsidR="00C67A7F" w:rsidRPr="00E74E13" w:rsidRDefault="007E6119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Semiawan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>, Cony R. (</w:t>
      </w:r>
      <w:r w:rsidR="00C67A7F" w:rsidRPr="00E74E13">
        <w:rPr>
          <w:rFonts w:ascii="Times New Roman" w:hAnsi="Times New Roman" w:cs="Times New Roman"/>
          <w:sz w:val="24"/>
          <w:szCs w:val="24"/>
        </w:rPr>
        <w:t>2010</w:t>
      </w:r>
      <w:r w:rsidRPr="00E74E13">
        <w:rPr>
          <w:rFonts w:ascii="Times New Roman" w:hAnsi="Times New Roman" w:cs="Times New Roman"/>
          <w:sz w:val="24"/>
          <w:szCs w:val="24"/>
        </w:rPr>
        <w:t>)</w:t>
      </w:r>
      <w:r w:rsidR="00C67A7F"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7A7F" w:rsidRPr="00E74E13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="00C67A7F"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67A7F" w:rsidRPr="00E74E13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="00C67A7F"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67A7F" w:rsidRPr="00E74E13">
        <w:rPr>
          <w:rFonts w:ascii="Times New Roman" w:hAnsi="Times New Roman" w:cs="Times New Roman"/>
          <w:i/>
          <w:sz w:val="24"/>
          <w:szCs w:val="24"/>
        </w:rPr>
        <w:t>Kualitatif</w:t>
      </w:r>
      <w:proofErr w:type="spellEnd"/>
      <w:r w:rsidR="00C67A7F"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Pr="00E74E13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="00C67A7F" w:rsidRPr="00E74E13">
        <w:rPr>
          <w:rFonts w:ascii="Times New Roman" w:hAnsi="Times New Roman" w:cs="Times New Roman"/>
          <w:sz w:val="24"/>
          <w:szCs w:val="24"/>
        </w:rPr>
        <w:t>Grasindo</w:t>
      </w:r>
      <w:proofErr w:type="spellEnd"/>
    </w:p>
    <w:p w:rsidR="00C67A7F" w:rsidRDefault="007E6119" w:rsidP="00C67A7F">
      <w:pPr>
        <w:spacing w:line="240" w:lineRule="auto"/>
        <w:ind w:left="360" w:hanging="36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Saaty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>, T., De Paola, P. (</w:t>
      </w:r>
      <w:r w:rsidR="00C67A7F" w:rsidRPr="00E74E13">
        <w:rPr>
          <w:rFonts w:ascii="Times New Roman" w:hAnsi="Times New Roman" w:cs="Times New Roman"/>
          <w:sz w:val="24"/>
          <w:szCs w:val="24"/>
        </w:rPr>
        <w:t>2017</w:t>
      </w:r>
      <w:r w:rsidRPr="00E74E13">
        <w:rPr>
          <w:rFonts w:ascii="Times New Roman" w:hAnsi="Times New Roman" w:cs="Times New Roman"/>
          <w:sz w:val="24"/>
          <w:szCs w:val="24"/>
        </w:rPr>
        <w:t>)</w:t>
      </w:r>
      <w:r w:rsidR="00C67A7F" w:rsidRPr="00E74E13">
        <w:rPr>
          <w:rFonts w:ascii="Times New Roman" w:hAnsi="Times New Roman" w:cs="Times New Roman"/>
          <w:sz w:val="24"/>
          <w:szCs w:val="24"/>
        </w:rPr>
        <w:t xml:space="preserve">. Rethinking Design and Urban Planning for the Cities of the Future. </w:t>
      </w:r>
      <w:r w:rsidR="00C67A7F" w:rsidRPr="00E74E13">
        <w:rPr>
          <w:rFonts w:ascii="Times New Roman" w:hAnsi="Times New Roman" w:cs="Times New Roman"/>
          <w:i/>
          <w:sz w:val="24"/>
          <w:szCs w:val="24"/>
        </w:rPr>
        <w:t>Buildings</w:t>
      </w:r>
      <w:r w:rsidR="00C67A7F" w:rsidRPr="00E74E13">
        <w:rPr>
          <w:rFonts w:ascii="Times New Roman" w:hAnsi="Times New Roman" w:cs="Times New Roman"/>
          <w:sz w:val="24"/>
          <w:szCs w:val="24"/>
        </w:rPr>
        <w:t xml:space="preserve"> 7, 76. </w:t>
      </w:r>
      <w:hyperlink r:id="rId7" w:history="1">
        <w:r w:rsidR="00C67A7F" w:rsidRPr="00E74E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https://doi.org/10.3390/buildings7030076</w:t>
        </w:r>
      </w:hyperlink>
    </w:p>
    <w:p w:rsidR="000B659E" w:rsidRPr="00E74E13" w:rsidRDefault="000B659E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B659E">
        <w:rPr>
          <w:rFonts w:ascii="Times New Roman" w:hAnsi="Times New Roman" w:cs="Times New Roman"/>
          <w:sz w:val="24"/>
          <w:szCs w:val="24"/>
        </w:rPr>
        <w:t xml:space="preserve">Sakai, R. (2016).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S.Parman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Mall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Lembuswana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0B65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659E">
        <w:rPr>
          <w:rFonts w:ascii="Times New Roman" w:hAnsi="Times New Roman" w:cs="Times New Roman"/>
          <w:sz w:val="24"/>
          <w:szCs w:val="24"/>
        </w:rPr>
        <w:t>Kurva</w:t>
      </w:r>
      <w:proofErr w:type="spellEnd"/>
      <w:r w:rsidRPr="000B659E">
        <w:rPr>
          <w:rFonts w:ascii="Times New Roman" w:hAnsi="Times New Roman" w:cs="Times New Roman"/>
          <w:sz w:val="24"/>
          <w:szCs w:val="24"/>
        </w:rPr>
        <w:t xml:space="preserve"> S, 02(02). Retrieved from http://ejurnal.untag-smd.ac.id/index.php/TEK/article/view/2469</w:t>
      </w:r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Setioko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Bambang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="007E6119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2009</w:t>
      </w:r>
      <w:r w:rsidR="007E6119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Growth of Urban in Finger Areas (Case Study: Semarang </w:t>
      </w:r>
      <w:r w:rsidRPr="00E74E13">
        <w:rPr>
          <w:rFonts w:ascii="Times New Roman" w:hAnsi="Times New Roman" w:cs="Times New Roman"/>
          <w:i/>
          <w:sz w:val="24"/>
          <w:szCs w:val="24"/>
        </w:rPr>
        <w:t>City</w:t>
      </w:r>
      <w:r w:rsidRPr="00E74E13">
        <w:rPr>
          <w:rFonts w:ascii="Times New Roman" w:hAnsi="Times New Roman" w:cs="Times New Roman"/>
          <w:sz w:val="24"/>
          <w:szCs w:val="24"/>
        </w:rPr>
        <w:t xml:space="preserve">). </w:t>
      </w:r>
      <w:r w:rsidRPr="00E74E13">
        <w:rPr>
          <w:rFonts w:ascii="Times New Roman" w:hAnsi="Times New Roman" w:cs="Times New Roman"/>
          <w:i/>
          <w:sz w:val="24"/>
          <w:szCs w:val="24"/>
        </w:rPr>
        <w:t>Sustainable</w:t>
      </w:r>
      <w:r w:rsidRPr="00E74E13">
        <w:rPr>
          <w:rFonts w:ascii="Times New Roman" w:hAnsi="Times New Roman" w:cs="Times New Roman"/>
          <w:sz w:val="24"/>
          <w:szCs w:val="24"/>
        </w:rPr>
        <w:t xml:space="preserve"> Slum Upgrading in Urban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Area.Informant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Settlement and Affordable Housing. Unit of Research and Empowerment of Housing and Human Settlements Resources, Center for Information and Regional Development,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>, Surakarta PIPW LPPM UNS. p79- 88</w:t>
      </w:r>
    </w:p>
    <w:p w:rsidR="00C67A7F" w:rsidRPr="00E74E13" w:rsidRDefault="007E6119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Setyosari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>, P. (</w:t>
      </w:r>
      <w:r w:rsidR="00C67A7F" w:rsidRPr="00E74E13">
        <w:rPr>
          <w:rFonts w:ascii="Times New Roman" w:hAnsi="Times New Roman" w:cs="Times New Roman"/>
          <w:sz w:val="24"/>
          <w:szCs w:val="24"/>
        </w:rPr>
        <w:t>2016</w:t>
      </w:r>
      <w:r w:rsidRPr="00E74E13">
        <w:rPr>
          <w:rFonts w:ascii="Times New Roman" w:hAnsi="Times New Roman" w:cs="Times New Roman"/>
          <w:sz w:val="24"/>
          <w:szCs w:val="24"/>
        </w:rPr>
        <w:t>)</w:t>
      </w:r>
      <w:r w:rsidR="00C67A7F"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7A7F" w:rsidRPr="00E74E13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="00C67A7F"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67A7F" w:rsidRPr="00E74E13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="00C67A7F"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67A7F" w:rsidRPr="00E74E13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="00C67A7F" w:rsidRPr="00E74E13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="00C67A7F" w:rsidRPr="00E74E13">
        <w:rPr>
          <w:rFonts w:ascii="Times New Roman" w:hAnsi="Times New Roman" w:cs="Times New Roman"/>
          <w:i/>
          <w:sz w:val="24"/>
          <w:szCs w:val="24"/>
        </w:rPr>
        <w:t>Pengembangan</w:t>
      </w:r>
      <w:proofErr w:type="spellEnd"/>
      <w:r w:rsidR="00C67A7F" w:rsidRPr="00E74E13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="00C67A7F" w:rsidRPr="00E74E13">
        <w:rPr>
          <w:rFonts w:ascii="Times New Roman" w:hAnsi="Times New Roman" w:cs="Times New Roman"/>
          <w:sz w:val="24"/>
          <w:szCs w:val="24"/>
        </w:rPr>
        <w:t>Prenada</w:t>
      </w:r>
      <w:proofErr w:type="spellEnd"/>
      <w:r w:rsidR="00C67A7F" w:rsidRPr="00E74E13">
        <w:rPr>
          <w:rFonts w:ascii="Times New Roman" w:hAnsi="Times New Roman" w:cs="Times New Roman"/>
          <w:sz w:val="24"/>
          <w:szCs w:val="24"/>
        </w:rPr>
        <w:t xml:space="preserve"> Media</w:t>
      </w:r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lastRenderedPageBreak/>
        <w:t>Soetomo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Soegiono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="007E6119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2013</w:t>
      </w:r>
      <w:r w:rsidR="007E6119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Urbanisasi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Morfologi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. Proses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Peradaban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Wadah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Ruang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Menuju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Ruang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Manusiawi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Edisi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E74E13"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Graha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Ilmu</w:t>
      </w:r>
      <w:proofErr w:type="spellEnd"/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Sudjana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Nana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Ibrahim. </w:t>
      </w:r>
      <w:r w:rsidR="007E6119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2001</w:t>
      </w:r>
      <w:r w:rsidR="007E6119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Penilaian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Bandung: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Baru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Algesindo</w:t>
      </w:r>
      <w:proofErr w:type="spellEnd"/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="007E6119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2011</w:t>
      </w:r>
      <w:r w:rsidR="007E6119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Kuantitatif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Kualitatif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R&amp;D</w:t>
      </w:r>
      <w:r w:rsidRPr="00E74E13">
        <w:rPr>
          <w:rFonts w:ascii="Times New Roman" w:hAnsi="Times New Roman" w:cs="Times New Roman"/>
          <w:sz w:val="24"/>
          <w:szCs w:val="24"/>
        </w:rPr>
        <w:t xml:space="preserve">. Bandung: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Afabeta</w:t>
      </w:r>
      <w:proofErr w:type="spellEnd"/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Tamin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Ofyar.Z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="007E6119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1997</w:t>
      </w:r>
      <w:r w:rsidR="007E6119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Perencanaan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Pemodelan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Transportasi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>. Bandung: ITB</w:t>
      </w:r>
    </w:p>
    <w:p w:rsidR="00C67A7F" w:rsidRPr="00E74E13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Surakarta.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Daerah Kota Surakarta tentang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2012 tentang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Wilayah Kota Surakarta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2011-2031. 2018.</w:t>
      </w:r>
    </w:p>
    <w:p w:rsidR="00C67A7F" w:rsidRPr="00DA18E4" w:rsidRDefault="00C67A7F" w:rsidP="00C67A7F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Yanuarizki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r w:rsidR="007E6119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2013</w:t>
      </w:r>
      <w:r w:rsidR="007E6119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Pendatang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Betawi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Perkampungan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Setu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Babakan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Srenseng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Jaga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Karsa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Kota Jakarta. Bandung: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717930" w:rsidRPr="00C67A7F" w:rsidRDefault="00C67A7F" w:rsidP="00C67A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E13">
        <w:rPr>
          <w:rFonts w:ascii="Times New Roman" w:hAnsi="Times New Roman" w:cs="Times New Roman"/>
          <w:sz w:val="24"/>
          <w:szCs w:val="24"/>
        </w:rPr>
        <w:t>Zahnd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, Markus. </w:t>
      </w:r>
      <w:r w:rsidR="007E6119" w:rsidRPr="00E74E13">
        <w:rPr>
          <w:rFonts w:ascii="Times New Roman" w:hAnsi="Times New Roman" w:cs="Times New Roman"/>
          <w:sz w:val="24"/>
          <w:szCs w:val="24"/>
        </w:rPr>
        <w:t>(</w:t>
      </w:r>
      <w:r w:rsidRPr="00E74E13">
        <w:rPr>
          <w:rFonts w:ascii="Times New Roman" w:hAnsi="Times New Roman" w:cs="Times New Roman"/>
          <w:sz w:val="24"/>
          <w:szCs w:val="24"/>
        </w:rPr>
        <w:t>2006</w:t>
      </w:r>
      <w:r w:rsidR="007E6119" w:rsidRPr="00E74E13">
        <w:rPr>
          <w:rFonts w:ascii="Times New Roman" w:hAnsi="Times New Roman" w:cs="Times New Roman"/>
          <w:sz w:val="24"/>
          <w:szCs w:val="24"/>
        </w:rPr>
        <w:t>)</w:t>
      </w:r>
      <w:r w:rsidRPr="00E74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Perancangan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Kota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Secara</w:t>
      </w:r>
      <w:proofErr w:type="spellEnd"/>
      <w:r w:rsidRPr="00E74E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4E13">
        <w:rPr>
          <w:rFonts w:ascii="Times New Roman" w:hAnsi="Times New Roman" w:cs="Times New Roman"/>
          <w:i/>
          <w:sz w:val="24"/>
          <w:szCs w:val="24"/>
        </w:rPr>
        <w:t>Terpadu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Pr="00E74E13">
        <w:rPr>
          <w:rFonts w:ascii="Times New Roman" w:hAnsi="Times New Roman" w:cs="Times New Roman"/>
          <w:sz w:val="24"/>
          <w:szCs w:val="24"/>
        </w:rPr>
        <w:t>Kanisius</w:t>
      </w:r>
      <w:proofErr w:type="spellEnd"/>
      <w:r w:rsidRPr="00E74E13">
        <w:rPr>
          <w:rFonts w:ascii="Times New Roman" w:hAnsi="Times New Roman" w:cs="Times New Roman"/>
          <w:sz w:val="24"/>
          <w:szCs w:val="24"/>
        </w:rPr>
        <w:t>.</w:t>
      </w:r>
    </w:p>
    <w:sectPr w:rsidR="00717930" w:rsidRPr="00C67A7F" w:rsidSect="00817F6F">
      <w:footerReference w:type="default" r:id="rId8"/>
      <w:pgSz w:w="12240" w:h="15840"/>
      <w:pgMar w:top="1138" w:right="1138" w:bottom="1138" w:left="1699" w:header="720" w:footer="720" w:gutter="0"/>
      <w:pgNumType w:start="10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2C8" w:rsidRDefault="006152C8" w:rsidP="00817F6F">
      <w:pPr>
        <w:spacing w:after="0" w:line="240" w:lineRule="auto"/>
      </w:pPr>
      <w:r>
        <w:separator/>
      </w:r>
    </w:p>
  </w:endnote>
  <w:endnote w:type="continuationSeparator" w:id="0">
    <w:p w:rsidR="006152C8" w:rsidRDefault="006152C8" w:rsidP="0081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69551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F6F" w:rsidRDefault="00817F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0EE">
          <w:rPr>
            <w:noProof/>
          </w:rPr>
          <w:t>102</w:t>
        </w:r>
        <w:r>
          <w:rPr>
            <w:noProof/>
          </w:rPr>
          <w:fldChar w:fldCharType="end"/>
        </w:r>
      </w:p>
    </w:sdtContent>
  </w:sdt>
  <w:p w:rsidR="00817F6F" w:rsidRDefault="00817F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2C8" w:rsidRDefault="006152C8" w:rsidP="00817F6F">
      <w:pPr>
        <w:spacing w:after="0" w:line="240" w:lineRule="auto"/>
      </w:pPr>
      <w:r>
        <w:separator/>
      </w:r>
    </w:p>
  </w:footnote>
  <w:footnote w:type="continuationSeparator" w:id="0">
    <w:p w:rsidR="006152C8" w:rsidRDefault="006152C8" w:rsidP="00817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7F"/>
    <w:rsid w:val="00090EE2"/>
    <w:rsid w:val="000B659E"/>
    <w:rsid w:val="00137D6D"/>
    <w:rsid w:val="001622AB"/>
    <w:rsid w:val="001A5FAB"/>
    <w:rsid w:val="0020461A"/>
    <w:rsid w:val="00252D70"/>
    <w:rsid w:val="00326D41"/>
    <w:rsid w:val="00366D66"/>
    <w:rsid w:val="003B4471"/>
    <w:rsid w:val="006134FE"/>
    <w:rsid w:val="006152C8"/>
    <w:rsid w:val="006F03E8"/>
    <w:rsid w:val="00717930"/>
    <w:rsid w:val="007E6119"/>
    <w:rsid w:val="008130EE"/>
    <w:rsid w:val="00817F6F"/>
    <w:rsid w:val="008C16F3"/>
    <w:rsid w:val="009675AA"/>
    <w:rsid w:val="009850A8"/>
    <w:rsid w:val="009F6ECC"/>
    <w:rsid w:val="00C345AC"/>
    <w:rsid w:val="00C67A7F"/>
    <w:rsid w:val="00D2290C"/>
    <w:rsid w:val="00E74E13"/>
    <w:rsid w:val="00E87E2D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EFBAE-362C-4534-86BC-AAB7E668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A7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F6ECC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F6ECC"/>
    <w:pPr>
      <w:keepNext/>
      <w:keepLines/>
      <w:spacing w:after="0" w:line="36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ECC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EC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ECC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ECC"/>
    <w:rPr>
      <w:rFonts w:ascii="Times New Roman" w:eastAsiaTheme="majorEastAsia" w:hAnsi="Times New Roman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7A7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7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F6F"/>
  </w:style>
  <w:style w:type="paragraph" w:styleId="Footer">
    <w:name w:val="footer"/>
    <w:basedOn w:val="Normal"/>
    <w:link w:val="FooterChar"/>
    <w:uiPriority w:val="99"/>
    <w:unhideWhenUsed/>
    <w:rsid w:val="00817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/buildings70300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0/00420980320001653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Wilda Mazidaturrizka</dc:creator>
  <cp:keywords/>
  <dc:description/>
  <cp:lastModifiedBy>Wilda Mazidaturrizka</cp:lastModifiedBy>
  <cp:revision>13</cp:revision>
  <dcterms:created xsi:type="dcterms:W3CDTF">2020-08-04T10:44:00Z</dcterms:created>
  <dcterms:modified xsi:type="dcterms:W3CDTF">2020-11-02T10:31:00Z</dcterms:modified>
</cp:coreProperties>
</file>