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DF" w:rsidRPr="00CE6F43" w:rsidRDefault="00D773DF" w:rsidP="00D773DF">
      <w:pPr>
        <w:spacing w:after="0" w:line="240" w:lineRule="auto"/>
        <w:rPr>
          <w:rFonts w:ascii="Arial Narrow" w:hAnsi="Arial Narrow"/>
          <w:sz w:val="28"/>
          <w:szCs w:val="28"/>
        </w:rPr>
      </w:pPr>
      <w:r w:rsidRPr="00CE6F43">
        <w:rPr>
          <w:rFonts w:ascii="Arial Narrow" w:hAnsi="Arial Narrow"/>
          <w:b/>
          <w:sz w:val="32"/>
          <w:szCs w:val="32"/>
        </w:rPr>
        <w:t>OPEN ACCESS</w:t>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b/>
          <w:sz w:val="32"/>
          <w:szCs w:val="32"/>
        </w:rPr>
        <w:tab/>
      </w:r>
      <w:r w:rsidRPr="00CE6F43">
        <w:rPr>
          <w:rFonts w:ascii="Arial Narrow" w:hAnsi="Arial Narrow"/>
          <w:sz w:val="28"/>
          <w:szCs w:val="28"/>
        </w:rPr>
        <w:t>Nama Jurnal</w:t>
      </w:r>
    </w:p>
    <w:p w:rsidR="00D773DF" w:rsidRPr="00CE6F43" w:rsidRDefault="00D773DF" w:rsidP="00D773DF">
      <w:pPr>
        <w:spacing w:after="0" w:line="240" w:lineRule="auto"/>
        <w:rPr>
          <w:rFonts w:ascii="Arial Narrow" w:hAnsi="Arial Narrow"/>
          <w:b/>
          <w:sz w:val="18"/>
          <w:szCs w:val="18"/>
        </w:rPr>
      </w:pPr>
      <w:r w:rsidRPr="00CE6F43">
        <w:rPr>
          <w:rFonts w:ascii="Arial Narrow" w:hAnsi="Arial Narrow"/>
          <w:b/>
          <w:sz w:val="18"/>
          <w:szCs w:val="18"/>
        </w:rPr>
        <w:t xml:space="preserve">Home page jurnal: </w:t>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t>E-ISSN:</w:t>
      </w:r>
    </w:p>
    <w:p w:rsidR="00D773DF" w:rsidRPr="00CE6F43" w:rsidRDefault="00D773DF" w:rsidP="00D773DF">
      <w:pPr>
        <w:spacing w:after="0" w:line="240" w:lineRule="auto"/>
        <w:rPr>
          <w:rFonts w:ascii="Arial Narrow" w:hAnsi="Arial Narrow"/>
          <w:b/>
          <w:sz w:val="18"/>
          <w:szCs w:val="18"/>
        </w:rPr>
      </w:pP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t>Volume x No. x (x-xx)</w:t>
      </w:r>
    </w:p>
    <w:p w:rsidR="00D773DF" w:rsidRPr="00CE6F43" w:rsidRDefault="00D773DF" w:rsidP="00D773DF">
      <w:pPr>
        <w:spacing w:after="0" w:line="240" w:lineRule="auto"/>
        <w:rPr>
          <w:rFonts w:ascii="Arial Narrow" w:hAnsi="Arial Narrow"/>
          <w:b/>
          <w:sz w:val="18"/>
          <w:szCs w:val="18"/>
        </w:rPr>
      </w:pP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r>
      <w:r w:rsidRPr="00CE6F43">
        <w:rPr>
          <w:rFonts w:ascii="Arial Narrow" w:hAnsi="Arial Narrow"/>
          <w:b/>
          <w:sz w:val="18"/>
          <w:szCs w:val="18"/>
        </w:rPr>
        <w:tab/>
        <w:t>DOI:</w:t>
      </w:r>
    </w:p>
    <w:p w:rsidR="00D773DF" w:rsidRDefault="00D773DF" w:rsidP="00EE3BD7">
      <w:pPr>
        <w:spacing w:after="0" w:line="240" w:lineRule="auto"/>
        <w:rPr>
          <w:rFonts w:ascii="Arial Narrow" w:hAnsi="Arial Narrow" w:cs="Times New Roman"/>
          <w:b/>
          <w:bCs/>
          <w:iCs/>
        </w:rPr>
      </w:pPr>
    </w:p>
    <w:p w:rsidR="00EE3BD7" w:rsidRDefault="00EE3BD7" w:rsidP="00EE3BD7">
      <w:pPr>
        <w:spacing w:after="0" w:line="240" w:lineRule="auto"/>
        <w:rPr>
          <w:rFonts w:ascii="Arial Narrow" w:hAnsi="Arial Narrow" w:cs="Times New Roman"/>
          <w:b/>
          <w:bCs/>
          <w:iCs/>
        </w:rPr>
      </w:pPr>
    </w:p>
    <w:p w:rsidR="00FD294D" w:rsidRPr="00EE3BD7" w:rsidRDefault="00FD294D" w:rsidP="008D5F0C">
      <w:pPr>
        <w:spacing w:line="240" w:lineRule="auto"/>
        <w:rPr>
          <w:rFonts w:ascii="Arial Narrow" w:hAnsi="Arial Narrow" w:cs="Times New Roman"/>
          <w:b/>
          <w:bCs/>
          <w:iCs/>
          <w:sz w:val="34"/>
        </w:rPr>
      </w:pPr>
      <w:r w:rsidRPr="00EE3BD7">
        <w:rPr>
          <w:rFonts w:ascii="Arial Narrow" w:hAnsi="Arial Narrow" w:cs="Times New Roman"/>
          <w:b/>
          <w:bCs/>
          <w:iCs/>
          <w:sz w:val="34"/>
        </w:rPr>
        <w:t xml:space="preserve">HUBUNGAN PERSEPSI PENGUNJUNG TERHADAP KUALITAS TRANSPORTASI UMUM DENGAN PEMILIHAN MODA TRANSPORTASI </w:t>
      </w:r>
      <w:r w:rsidR="00F80104" w:rsidRPr="00EE3BD7">
        <w:rPr>
          <w:rFonts w:ascii="Arial Narrow" w:hAnsi="Arial Narrow" w:cs="Times New Roman"/>
          <w:b/>
          <w:bCs/>
          <w:iCs/>
          <w:sz w:val="34"/>
        </w:rPr>
        <w:t xml:space="preserve">UMUM </w:t>
      </w:r>
      <w:r w:rsidRPr="00EE3BD7">
        <w:rPr>
          <w:rFonts w:ascii="Arial Narrow" w:hAnsi="Arial Narrow" w:cs="Times New Roman"/>
          <w:b/>
          <w:bCs/>
          <w:iCs/>
          <w:sz w:val="34"/>
        </w:rPr>
        <w:t>DI KAWASAN WISATA BUDAYA KOTA SURAKARTA</w:t>
      </w:r>
    </w:p>
    <w:p w:rsidR="00D25A86" w:rsidRPr="00EE3BD7" w:rsidRDefault="00D25A86" w:rsidP="00EE3BD7">
      <w:pPr>
        <w:spacing w:after="0" w:line="240" w:lineRule="auto"/>
        <w:rPr>
          <w:rFonts w:ascii="Arial Narrow" w:hAnsi="Arial Narrow" w:cs="Times New Roman"/>
          <w:b/>
          <w:bCs/>
          <w:iCs/>
          <w:sz w:val="20"/>
        </w:rPr>
      </w:pPr>
      <w:r w:rsidRPr="00EE3BD7">
        <w:rPr>
          <w:rFonts w:ascii="Arial Narrow" w:hAnsi="Arial Narrow" w:cs="Times New Roman"/>
          <w:b/>
          <w:bCs/>
          <w:iCs/>
          <w:sz w:val="20"/>
        </w:rPr>
        <w:t>Agus Zulianto</w:t>
      </w:r>
      <w:r w:rsidR="00CA61DB" w:rsidRPr="00EE3BD7">
        <w:rPr>
          <w:rFonts w:ascii="Arial Narrow" w:hAnsi="Arial Narrow" w:cs="Times New Roman"/>
          <w:b/>
          <w:bCs/>
          <w:iCs/>
          <w:sz w:val="20"/>
        </w:rPr>
        <w:t xml:space="preserve"> </w:t>
      </w:r>
      <w:r w:rsidR="00CA61DB" w:rsidRPr="00EE3BD7">
        <w:rPr>
          <w:rFonts w:ascii="Arial Narrow" w:hAnsi="Arial Narrow" w:cs="Times New Roman"/>
          <w:b/>
          <w:bCs/>
          <w:iCs/>
          <w:sz w:val="20"/>
          <w:vertAlign w:val="superscript"/>
        </w:rPr>
        <w:t>1</w:t>
      </w:r>
    </w:p>
    <w:p w:rsidR="00CA61DB" w:rsidRPr="00EE3BD7" w:rsidRDefault="00CA61DB" w:rsidP="00EE3BD7">
      <w:pPr>
        <w:spacing w:after="0" w:line="240" w:lineRule="auto"/>
        <w:rPr>
          <w:rFonts w:ascii="Arial Narrow" w:hAnsi="Arial Narrow" w:cs="Times New Roman"/>
          <w:b/>
          <w:sz w:val="20"/>
        </w:rPr>
      </w:pPr>
      <w:r w:rsidRPr="00EE3BD7">
        <w:rPr>
          <w:rFonts w:ascii="Arial Narrow" w:hAnsi="Arial Narrow" w:cs="Times New Roman"/>
          <w:b/>
          <w:sz w:val="20"/>
        </w:rPr>
        <w:t xml:space="preserve">Kuswanto Nurhadi </w:t>
      </w:r>
      <w:r w:rsidRPr="00EE3BD7">
        <w:rPr>
          <w:rFonts w:ascii="Arial Narrow" w:hAnsi="Arial Narrow" w:cs="Times New Roman"/>
          <w:b/>
          <w:sz w:val="20"/>
          <w:vertAlign w:val="superscript"/>
        </w:rPr>
        <w:t>2</w:t>
      </w:r>
    </w:p>
    <w:p w:rsidR="00CA61DB" w:rsidRPr="00EE3BD7" w:rsidRDefault="00CA61DB" w:rsidP="00EE3BD7">
      <w:pPr>
        <w:spacing w:after="0" w:line="240" w:lineRule="auto"/>
        <w:rPr>
          <w:rFonts w:ascii="Arial Narrow" w:hAnsi="Arial Narrow" w:cs="Times New Roman"/>
          <w:b/>
          <w:sz w:val="20"/>
        </w:rPr>
      </w:pPr>
      <w:r w:rsidRPr="00EE3BD7">
        <w:rPr>
          <w:rFonts w:ascii="Arial Narrow" w:hAnsi="Arial Narrow" w:cs="Times New Roman"/>
          <w:b/>
          <w:sz w:val="20"/>
        </w:rPr>
        <w:t xml:space="preserve">Erma Fitria Rini </w:t>
      </w:r>
      <w:r w:rsidRPr="00EE3BD7">
        <w:rPr>
          <w:rFonts w:ascii="Arial Narrow" w:hAnsi="Arial Narrow" w:cs="Times New Roman"/>
          <w:b/>
          <w:sz w:val="20"/>
          <w:vertAlign w:val="superscript"/>
        </w:rPr>
        <w:t>3</w:t>
      </w:r>
    </w:p>
    <w:p w:rsidR="00CA61DB" w:rsidRPr="00EE3BD7" w:rsidRDefault="00CA61DB" w:rsidP="00EE3BD7">
      <w:pPr>
        <w:spacing w:after="0" w:line="240" w:lineRule="auto"/>
        <w:rPr>
          <w:rFonts w:ascii="Arial Narrow" w:hAnsi="Arial Narrow" w:cs="Times New Roman"/>
          <w:sz w:val="20"/>
        </w:rPr>
      </w:pPr>
      <w:r w:rsidRPr="00EE3BD7">
        <w:rPr>
          <w:rFonts w:ascii="Arial Narrow" w:hAnsi="Arial Narrow" w:cs="Times New Roman"/>
          <w:sz w:val="20"/>
        </w:rPr>
        <w:t>Perencanaan Wilayah dan Kota</w:t>
      </w:r>
      <w:r w:rsidR="00C54D14" w:rsidRPr="00EE3BD7">
        <w:rPr>
          <w:rFonts w:ascii="Arial Narrow" w:hAnsi="Arial Narrow" w:cs="Times New Roman"/>
          <w:sz w:val="20"/>
        </w:rPr>
        <w:t>,</w:t>
      </w:r>
      <w:r w:rsidRPr="00EE3BD7">
        <w:rPr>
          <w:rFonts w:ascii="Arial Narrow" w:hAnsi="Arial Narrow" w:cs="Times New Roman"/>
          <w:sz w:val="20"/>
        </w:rPr>
        <w:t xml:space="preserve"> Fakultas Teknik </w:t>
      </w:r>
      <w:r w:rsidR="00C54D14" w:rsidRPr="00EE3BD7">
        <w:rPr>
          <w:rFonts w:ascii="Arial Narrow" w:hAnsi="Arial Narrow" w:cs="Times New Roman"/>
          <w:sz w:val="20"/>
        </w:rPr>
        <w:t>UNS</w:t>
      </w:r>
    </w:p>
    <w:p w:rsidR="00CA61DB" w:rsidRPr="00D773DF" w:rsidRDefault="00CA61DB" w:rsidP="00D773DF">
      <w:pPr>
        <w:spacing w:after="0" w:line="240" w:lineRule="auto"/>
        <w:rPr>
          <w:rFonts w:ascii="Arial Narrow" w:hAnsi="Arial Narrow" w:cs="Times New Roman"/>
          <w:b/>
        </w:rPr>
      </w:pPr>
    </w:p>
    <w:p w:rsidR="00D25A86" w:rsidRPr="00D773DF" w:rsidRDefault="00D25A86" w:rsidP="008D5F0C">
      <w:pPr>
        <w:spacing w:after="0" w:line="240" w:lineRule="auto"/>
        <w:rPr>
          <w:rFonts w:ascii="Arial Narrow" w:hAnsi="Arial Narrow" w:cs="Times New Roman"/>
          <w:b/>
        </w:rPr>
      </w:pPr>
    </w:p>
    <w:p w:rsidR="0089308C" w:rsidRPr="008D5F0C" w:rsidRDefault="00D25A86" w:rsidP="008D5F0C">
      <w:pPr>
        <w:spacing w:line="240" w:lineRule="auto"/>
        <w:jc w:val="center"/>
        <w:rPr>
          <w:rFonts w:ascii="Arial Narrow" w:hAnsi="Arial Narrow" w:cs="Times New Roman"/>
          <w:b/>
          <w:sz w:val="20"/>
        </w:rPr>
      </w:pPr>
      <w:r w:rsidRPr="008D5F0C">
        <w:rPr>
          <w:rFonts w:ascii="Arial Narrow" w:hAnsi="Arial Narrow" w:cs="Times New Roman"/>
          <w:b/>
          <w:sz w:val="20"/>
        </w:rPr>
        <w:t>Abstrak</w:t>
      </w:r>
    </w:p>
    <w:p w:rsidR="005D248D" w:rsidRPr="008D5F0C" w:rsidRDefault="00370596" w:rsidP="008D5F0C">
      <w:pPr>
        <w:spacing w:line="240" w:lineRule="auto"/>
        <w:ind w:firstLine="567"/>
        <w:jc w:val="both"/>
        <w:rPr>
          <w:rFonts w:ascii="Arial Narrow" w:hAnsi="Arial Narrow" w:cs="Times New Roman"/>
          <w:sz w:val="20"/>
        </w:rPr>
      </w:pPr>
      <w:r w:rsidRPr="008D5F0C">
        <w:rPr>
          <w:rFonts w:ascii="Arial Narrow" w:hAnsi="Arial Narrow" w:cs="Times New Roman"/>
          <w:sz w:val="20"/>
        </w:rPr>
        <w:t xml:space="preserve">Penelitian ini bertujuan untuk </w:t>
      </w:r>
      <w:r w:rsidR="00FD294D" w:rsidRPr="008D5F0C">
        <w:rPr>
          <w:rFonts w:ascii="Arial Narrow" w:hAnsi="Arial Narrow" w:cs="Times New Roman"/>
          <w:sz w:val="20"/>
        </w:rPr>
        <w:t xml:space="preserve">1) mengidentifikasi kualitas transportasi umum menurut persepsi pengunjung; 2) mengetahui pilihan moda transportasi pengunjung di Kawasan Wisata Budaya Surakarta; 3) mengetahui hubungan persepsi pengunjung terhadap kualitas transportasi umum </w:t>
      </w:r>
      <w:r w:rsidR="00E545CA">
        <w:rPr>
          <w:rFonts w:ascii="Arial Narrow" w:hAnsi="Arial Narrow" w:cs="Times New Roman"/>
          <w:sz w:val="20"/>
        </w:rPr>
        <w:t>dengan</w:t>
      </w:r>
      <w:r w:rsidR="00FD294D" w:rsidRPr="008D5F0C">
        <w:rPr>
          <w:rFonts w:ascii="Arial Narrow" w:hAnsi="Arial Narrow" w:cs="Times New Roman"/>
          <w:sz w:val="20"/>
        </w:rPr>
        <w:t xml:space="preserve"> pemilihan moda tansportasi </w:t>
      </w:r>
      <w:r w:rsidR="00E76F78">
        <w:rPr>
          <w:rFonts w:ascii="Arial Narrow" w:hAnsi="Arial Narrow" w:cs="Times New Roman"/>
          <w:sz w:val="20"/>
        </w:rPr>
        <w:t xml:space="preserve">umum </w:t>
      </w:r>
      <w:r w:rsidR="00FD294D" w:rsidRPr="008D5F0C">
        <w:rPr>
          <w:rFonts w:ascii="Arial Narrow" w:hAnsi="Arial Narrow" w:cs="Times New Roman"/>
          <w:sz w:val="20"/>
        </w:rPr>
        <w:t xml:space="preserve">di Kawasan Wisata Budaya Surakarta. </w:t>
      </w:r>
      <w:proofErr w:type="gramStart"/>
      <w:r w:rsidR="00FD294D" w:rsidRPr="008D5F0C">
        <w:rPr>
          <w:rFonts w:ascii="Arial Narrow" w:hAnsi="Arial Narrow" w:cs="Times New Roman"/>
          <w:sz w:val="20"/>
        </w:rPr>
        <w:t>Penelitian ini merupakan penelitian deskriptif kuantitatif.</w:t>
      </w:r>
      <w:proofErr w:type="gramEnd"/>
      <w:r w:rsidR="00FD294D" w:rsidRPr="008D5F0C">
        <w:rPr>
          <w:rFonts w:ascii="Arial Narrow" w:hAnsi="Arial Narrow" w:cs="Times New Roman"/>
          <w:sz w:val="20"/>
        </w:rPr>
        <w:t xml:space="preserve"> </w:t>
      </w:r>
      <w:proofErr w:type="gramStart"/>
      <w:r w:rsidR="00131746" w:rsidRPr="008D5F0C">
        <w:rPr>
          <w:rFonts w:ascii="Arial Narrow" w:hAnsi="Arial Narrow" w:cs="Times New Roman"/>
          <w:sz w:val="20"/>
        </w:rPr>
        <w:t>T</w:t>
      </w:r>
      <w:r w:rsidR="009C4356" w:rsidRPr="008D5F0C">
        <w:rPr>
          <w:rFonts w:ascii="Arial Narrow" w:hAnsi="Arial Narrow" w:cs="Times New Roman"/>
          <w:sz w:val="20"/>
        </w:rPr>
        <w:t xml:space="preserve">eknik analisis </w:t>
      </w:r>
      <w:r w:rsidR="00131746" w:rsidRPr="008D5F0C">
        <w:rPr>
          <w:rFonts w:ascii="Arial Narrow" w:hAnsi="Arial Narrow" w:cs="Times New Roman"/>
          <w:sz w:val="20"/>
        </w:rPr>
        <w:t xml:space="preserve">data </w:t>
      </w:r>
      <w:r w:rsidR="009C4356" w:rsidRPr="008D5F0C">
        <w:rPr>
          <w:rFonts w:ascii="Arial Narrow" w:hAnsi="Arial Narrow" w:cs="Times New Roman"/>
          <w:sz w:val="20"/>
        </w:rPr>
        <w:t xml:space="preserve">yang digunakan yaitu metode analisis </w:t>
      </w:r>
      <w:r w:rsidR="009C4356" w:rsidRPr="008D5F0C">
        <w:rPr>
          <w:rFonts w:ascii="Arial Narrow" w:hAnsi="Arial Narrow" w:cs="Times New Roman"/>
          <w:i/>
          <w:sz w:val="20"/>
        </w:rPr>
        <w:t>crosstab</w:t>
      </w:r>
      <w:r w:rsidR="009C4356" w:rsidRPr="008D5F0C">
        <w:rPr>
          <w:rFonts w:ascii="Arial Narrow" w:hAnsi="Arial Narrow" w:cs="Times New Roman"/>
          <w:sz w:val="20"/>
        </w:rPr>
        <w:t>.</w:t>
      </w:r>
      <w:proofErr w:type="gramEnd"/>
      <w:r w:rsidR="009C4356" w:rsidRPr="008D5F0C">
        <w:rPr>
          <w:rFonts w:ascii="Arial Narrow" w:hAnsi="Arial Narrow" w:cs="Times New Roman"/>
          <w:sz w:val="20"/>
        </w:rPr>
        <w:t xml:space="preserve"> </w:t>
      </w:r>
      <w:proofErr w:type="gramStart"/>
      <w:r w:rsidR="009C4356" w:rsidRPr="008D5F0C">
        <w:rPr>
          <w:rFonts w:ascii="Arial Narrow" w:hAnsi="Arial Narrow" w:cs="Times New Roman"/>
          <w:sz w:val="20"/>
        </w:rPr>
        <w:t>Hasil penelitian ini menunjukkan bahwa pengunjung di objek wisata budaya Kota Surakarta memberikan penilaian “cukup baik” (sebesar 4101).</w:t>
      </w:r>
      <w:proofErr w:type="gramEnd"/>
      <w:r w:rsidR="009C4356" w:rsidRPr="008D5F0C">
        <w:rPr>
          <w:rFonts w:ascii="Arial Narrow" w:hAnsi="Arial Narrow" w:cs="Times New Roman"/>
          <w:sz w:val="20"/>
        </w:rPr>
        <w:t xml:space="preserve"> </w:t>
      </w:r>
      <w:proofErr w:type="gramStart"/>
      <w:r w:rsidR="009C4356" w:rsidRPr="008D5F0C">
        <w:rPr>
          <w:rFonts w:ascii="Arial Narrow" w:hAnsi="Arial Narrow" w:cs="Times New Roman"/>
          <w:sz w:val="20"/>
        </w:rPr>
        <w:t>Penilaian koresponden terhadap kualitas transportasi umum Kota Surakarta memang cenderung cukup baik, tetapi penggunaan moda transportasi bukan umum lebih mendominasi dibandingkan penggunaan moda transportasi umum.</w:t>
      </w:r>
      <w:proofErr w:type="gramEnd"/>
      <w:r w:rsidR="009C4356" w:rsidRPr="008D5F0C">
        <w:rPr>
          <w:rFonts w:ascii="Arial Narrow" w:hAnsi="Arial Narrow" w:cs="Times New Roman"/>
          <w:sz w:val="20"/>
        </w:rPr>
        <w:t xml:space="preserve"> </w:t>
      </w:r>
      <w:r w:rsidR="00E545CA">
        <w:rPr>
          <w:rFonts w:ascii="Arial Narrow" w:hAnsi="Arial Narrow" w:cs="Times New Roman"/>
          <w:sz w:val="20"/>
        </w:rPr>
        <w:t>H</w:t>
      </w:r>
      <w:r w:rsidR="00E545CA" w:rsidRPr="00E545CA">
        <w:rPr>
          <w:rFonts w:ascii="Arial Narrow" w:hAnsi="Arial Narrow" w:cs="Times New Roman"/>
          <w:sz w:val="20"/>
        </w:rPr>
        <w:t>asil penelitian ini menunjukkan ni</w:t>
      </w:r>
      <w:r w:rsidR="00E545CA">
        <w:rPr>
          <w:rFonts w:ascii="Arial Narrow" w:hAnsi="Arial Narrow" w:cs="Times New Roman"/>
          <w:sz w:val="20"/>
        </w:rPr>
        <w:t xml:space="preserve">lai p=0,000 dan nilai r=0,392. </w:t>
      </w:r>
      <w:proofErr w:type="gramStart"/>
      <w:r w:rsidR="00E545CA">
        <w:rPr>
          <w:rFonts w:ascii="Arial Narrow" w:hAnsi="Arial Narrow" w:cs="Times New Roman"/>
          <w:sz w:val="20"/>
        </w:rPr>
        <w:t>M</w:t>
      </w:r>
      <w:r w:rsidR="00E545CA" w:rsidRPr="00E545CA">
        <w:rPr>
          <w:rFonts w:ascii="Arial Narrow" w:hAnsi="Arial Narrow" w:cs="Times New Roman"/>
          <w:sz w:val="20"/>
        </w:rPr>
        <w:t>aka dapat disimpulkan persepsi kualitas transportasi umum dengan pemilihan moda transportasi umum memiliki hubungan yang bermakna dengan korelasi yang cukup kuat, makin tinggi persepsi kualitas transportasi umum maka makin bertambah pemilih moda transportasi umum.</w:t>
      </w:r>
      <w:proofErr w:type="gramEnd"/>
    </w:p>
    <w:p w:rsidR="00EC097D" w:rsidRPr="008D5F0C" w:rsidRDefault="00EC097D" w:rsidP="00D773DF">
      <w:pPr>
        <w:spacing w:after="0" w:line="240" w:lineRule="auto"/>
        <w:jc w:val="both"/>
        <w:rPr>
          <w:rFonts w:ascii="Arial Narrow" w:hAnsi="Arial Narrow" w:cs="Times New Roman"/>
          <w:sz w:val="20"/>
        </w:rPr>
      </w:pPr>
      <w:r w:rsidRPr="008D5F0C">
        <w:rPr>
          <w:rFonts w:ascii="Arial Narrow" w:hAnsi="Arial Narrow" w:cs="Times New Roman"/>
          <w:b/>
          <w:sz w:val="20"/>
        </w:rPr>
        <w:t xml:space="preserve">Kata </w:t>
      </w:r>
      <w:r w:rsidR="00DF641E" w:rsidRPr="008D5F0C">
        <w:rPr>
          <w:rFonts w:ascii="Arial Narrow" w:hAnsi="Arial Narrow" w:cs="Times New Roman"/>
          <w:b/>
          <w:sz w:val="20"/>
        </w:rPr>
        <w:t>Kunci:</w:t>
      </w:r>
      <w:r w:rsidR="008D5F0C">
        <w:rPr>
          <w:rFonts w:ascii="Arial Narrow" w:hAnsi="Arial Narrow" w:cs="Times New Roman"/>
          <w:b/>
          <w:sz w:val="20"/>
        </w:rPr>
        <w:t xml:space="preserve"> </w:t>
      </w:r>
      <w:r w:rsidR="008D5F0C" w:rsidRPr="008D5F0C">
        <w:rPr>
          <w:rFonts w:ascii="Arial Narrow" w:hAnsi="Arial Narrow" w:cs="Times New Roman"/>
          <w:sz w:val="20"/>
        </w:rPr>
        <w:t>kualitas</w:t>
      </w:r>
      <w:r w:rsidR="008D5F0C">
        <w:rPr>
          <w:rFonts w:ascii="Arial Narrow" w:hAnsi="Arial Narrow" w:cs="Times New Roman"/>
          <w:sz w:val="20"/>
        </w:rPr>
        <w:t>,</w:t>
      </w:r>
      <w:r w:rsidR="008D5F0C" w:rsidRPr="008D5F0C">
        <w:rPr>
          <w:rFonts w:ascii="Arial Narrow" w:hAnsi="Arial Narrow" w:cs="Times New Roman"/>
          <w:sz w:val="20"/>
        </w:rPr>
        <w:t xml:space="preserve"> </w:t>
      </w:r>
      <w:r w:rsidR="00B84A2F" w:rsidRPr="00B84A2F">
        <w:rPr>
          <w:rFonts w:ascii="Arial Narrow" w:hAnsi="Arial Narrow" w:cs="Times New Roman"/>
          <w:sz w:val="20"/>
        </w:rPr>
        <w:t>pemilihan</w:t>
      </w:r>
      <w:r w:rsidR="000173DC">
        <w:rPr>
          <w:rFonts w:ascii="Arial Narrow" w:hAnsi="Arial Narrow" w:cs="Times New Roman"/>
          <w:sz w:val="20"/>
        </w:rPr>
        <w:t xml:space="preserve"> moda</w:t>
      </w:r>
      <w:r w:rsidR="008D5F0C">
        <w:rPr>
          <w:rFonts w:ascii="Arial Narrow" w:hAnsi="Arial Narrow" w:cs="Times New Roman"/>
          <w:sz w:val="20"/>
        </w:rPr>
        <w:t>,</w:t>
      </w:r>
      <w:r w:rsidR="008D5F0C" w:rsidRPr="008D5F0C">
        <w:rPr>
          <w:rFonts w:ascii="Arial Narrow" w:hAnsi="Arial Narrow" w:cs="Times New Roman"/>
          <w:sz w:val="20"/>
        </w:rPr>
        <w:t xml:space="preserve"> </w:t>
      </w:r>
      <w:r w:rsidR="00B84A2F" w:rsidRPr="008D5F0C">
        <w:rPr>
          <w:rFonts w:ascii="Arial Narrow" w:hAnsi="Arial Narrow" w:cs="Times New Roman"/>
          <w:sz w:val="20"/>
        </w:rPr>
        <w:t>persepsi</w:t>
      </w:r>
      <w:r w:rsidR="00B84A2F">
        <w:rPr>
          <w:rFonts w:ascii="Arial Narrow" w:hAnsi="Arial Narrow" w:cs="Times New Roman"/>
          <w:sz w:val="20"/>
        </w:rPr>
        <w:t>,</w:t>
      </w:r>
      <w:r w:rsidR="000173DC" w:rsidRPr="000173DC">
        <w:rPr>
          <w:rFonts w:ascii="Arial Narrow" w:hAnsi="Arial Narrow" w:cs="Times New Roman"/>
          <w:sz w:val="20"/>
        </w:rPr>
        <w:t xml:space="preserve"> </w:t>
      </w:r>
      <w:r w:rsidR="000173DC">
        <w:rPr>
          <w:rFonts w:ascii="Arial Narrow" w:hAnsi="Arial Narrow" w:cs="Times New Roman"/>
          <w:sz w:val="20"/>
        </w:rPr>
        <w:t>tranportasi umum,</w:t>
      </w:r>
      <w:r w:rsidR="00B84A2F" w:rsidRPr="008D5F0C">
        <w:rPr>
          <w:rFonts w:ascii="Arial Narrow" w:hAnsi="Arial Narrow" w:cs="Times New Roman"/>
          <w:b/>
          <w:sz w:val="20"/>
        </w:rPr>
        <w:t xml:space="preserve"> </w:t>
      </w:r>
      <w:r w:rsidR="008D5F0C" w:rsidRPr="008D5F0C">
        <w:rPr>
          <w:rFonts w:ascii="Arial Narrow" w:hAnsi="Arial Narrow" w:cs="Times New Roman"/>
          <w:sz w:val="20"/>
        </w:rPr>
        <w:t>wisata budaya</w:t>
      </w:r>
      <w:r w:rsidR="00DF641E" w:rsidRPr="008D5F0C">
        <w:rPr>
          <w:rFonts w:ascii="Arial Narrow" w:hAnsi="Arial Narrow" w:cs="Times New Roman"/>
          <w:sz w:val="20"/>
        </w:rPr>
        <w:t>.</w:t>
      </w:r>
    </w:p>
    <w:p w:rsidR="00DF641E" w:rsidRDefault="00DF641E" w:rsidP="00D773DF">
      <w:pPr>
        <w:spacing w:after="0" w:line="240" w:lineRule="auto"/>
        <w:jc w:val="both"/>
        <w:rPr>
          <w:rFonts w:ascii="Arial Narrow" w:hAnsi="Arial Narrow" w:cs="Times New Roman"/>
        </w:rPr>
      </w:pPr>
    </w:p>
    <w:p w:rsidR="008073D5" w:rsidRPr="008D5F0C" w:rsidRDefault="008073D5" w:rsidP="008D5F0C">
      <w:pPr>
        <w:spacing w:line="240" w:lineRule="auto"/>
        <w:jc w:val="center"/>
        <w:rPr>
          <w:rFonts w:ascii="Arial Narrow" w:hAnsi="Arial Narrow" w:cs="Times New Roman"/>
          <w:b/>
          <w:i/>
          <w:sz w:val="20"/>
        </w:rPr>
      </w:pPr>
      <w:r w:rsidRPr="008D5F0C">
        <w:rPr>
          <w:rFonts w:ascii="Arial Narrow" w:hAnsi="Arial Narrow" w:cs="Times New Roman"/>
          <w:b/>
          <w:i/>
          <w:sz w:val="20"/>
        </w:rPr>
        <w:t>Abstract</w:t>
      </w:r>
    </w:p>
    <w:p w:rsidR="00131746" w:rsidRPr="00E545CA" w:rsidRDefault="00131746" w:rsidP="003247B6">
      <w:pPr>
        <w:spacing w:line="240" w:lineRule="auto"/>
        <w:jc w:val="both"/>
        <w:rPr>
          <w:rFonts w:ascii="Arial Narrow" w:hAnsi="Arial Narrow" w:cs="Times New Roman"/>
          <w:i/>
          <w:sz w:val="20"/>
          <w:szCs w:val="20"/>
        </w:rPr>
      </w:pPr>
      <w:r w:rsidRPr="008D5F0C">
        <w:rPr>
          <w:rFonts w:ascii="Arial Narrow" w:hAnsi="Arial Narrow" w:cs="Times New Roman"/>
          <w:b/>
          <w:sz w:val="20"/>
        </w:rPr>
        <w:tab/>
      </w:r>
      <w:r w:rsidRPr="008D5F0C">
        <w:rPr>
          <w:rFonts w:ascii="Arial Narrow" w:hAnsi="Arial Narrow" w:cs="Times New Roman"/>
          <w:i/>
          <w:sz w:val="20"/>
        </w:rPr>
        <w:t>This research is aimed to 1) indent</w:t>
      </w:r>
      <w:r w:rsidR="005B6FC8" w:rsidRPr="008D5F0C">
        <w:rPr>
          <w:rFonts w:ascii="Arial Narrow" w:hAnsi="Arial Narrow" w:cs="Times New Roman"/>
          <w:i/>
          <w:sz w:val="20"/>
        </w:rPr>
        <w:t xml:space="preserve">ifying the </w:t>
      </w:r>
      <w:r w:rsidR="006467C3">
        <w:rPr>
          <w:rFonts w:ascii="Arial Narrow" w:hAnsi="Arial Narrow" w:cs="Times New Roman"/>
          <w:i/>
          <w:sz w:val="20"/>
        </w:rPr>
        <w:t>quality of public transport</w:t>
      </w:r>
      <w:r w:rsidR="00564968">
        <w:rPr>
          <w:rFonts w:ascii="Arial Narrow" w:hAnsi="Arial Narrow" w:cs="Times New Roman"/>
          <w:i/>
          <w:sz w:val="20"/>
        </w:rPr>
        <w:t xml:space="preserve"> by</w:t>
      </w:r>
      <w:r w:rsidR="005B6FC8" w:rsidRPr="008D5F0C">
        <w:rPr>
          <w:rFonts w:ascii="Arial Narrow" w:hAnsi="Arial Narrow" w:cs="Times New Roman"/>
          <w:i/>
          <w:sz w:val="20"/>
        </w:rPr>
        <w:t xml:space="preserve">  vis</w:t>
      </w:r>
      <w:r w:rsidR="00145705" w:rsidRPr="008D5F0C">
        <w:rPr>
          <w:rFonts w:ascii="Arial Narrow" w:hAnsi="Arial Narrow" w:cs="Times New Roman"/>
          <w:i/>
          <w:sz w:val="20"/>
        </w:rPr>
        <w:t>itor</w:t>
      </w:r>
      <w:r w:rsidR="003A79BA" w:rsidRPr="008D5F0C">
        <w:rPr>
          <w:rFonts w:ascii="Arial Narrow" w:hAnsi="Arial Narrow" w:cs="Times New Roman"/>
          <w:i/>
          <w:sz w:val="20"/>
        </w:rPr>
        <w:t>s</w:t>
      </w:r>
      <w:r w:rsidR="00145705" w:rsidRPr="008D5F0C">
        <w:rPr>
          <w:rFonts w:ascii="Arial Narrow" w:hAnsi="Arial Narrow" w:cs="Times New Roman"/>
          <w:i/>
          <w:sz w:val="20"/>
        </w:rPr>
        <w:t xml:space="preserve"> perception; 2) knowing the</w:t>
      </w:r>
      <w:r w:rsidR="00564968">
        <w:rPr>
          <w:rFonts w:ascii="Arial Narrow" w:hAnsi="Arial Narrow" w:cs="Times New Roman"/>
          <w:i/>
          <w:sz w:val="20"/>
        </w:rPr>
        <w:t xml:space="preserve"> choice of transport modes by visitor in Cultural Tourism of Surakarta</w:t>
      </w:r>
      <w:r w:rsidR="00145705" w:rsidRPr="008D5F0C">
        <w:rPr>
          <w:rFonts w:ascii="Arial Narrow" w:hAnsi="Arial Narrow" w:cs="Times New Roman"/>
          <w:i/>
          <w:sz w:val="20"/>
        </w:rPr>
        <w:t>; 3) knowing the relation of visitor</w:t>
      </w:r>
      <w:r w:rsidR="003A79BA" w:rsidRPr="008D5F0C">
        <w:rPr>
          <w:rFonts w:ascii="Arial Narrow" w:hAnsi="Arial Narrow" w:cs="Times New Roman"/>
          <w:i/>
          <w:sz w:val="20"/>
        </w:rPr>
        <w:t>s</w:t>
      </w:r>
      <w:r w:rsidR="00145705" w:rsidRPr="008D5F0C">
        <w:rPr>
          <w:rFonts w:ascii="Arial Narrow" w:hAnsi="Arial Narrow" w:cs="Times New Roman"/>
          <w:i/>
          <w:sz w:val="20"/>
        </w:rPr>
        <w:t xml:space="preserve"> perception </w:t>
      </w:r>
      <w:r w:rsidR="00E545CA">
        <w:rPr>
          <w:rFonts w:ascii="Arial Narrow" w:hAnsi="Arial Narrow" w:cs="Times New Roman"/>
          <w:i/>
          <w:sz w:val="20"/>
        </w:rPr>
        <w:t>to</w:t>
      </w:r>
      <w:r w:rsidR="00145705" w:rsidRPr="008D5F0C">
        <w:rPr>
          <w:rFonts w:ascii="Arial Narrow" w:hAnsi="Arial Narrow" w:cs="Times New Roman"/>
          <w:i/>
          <w:sz w:val="20"/>
        </w:rPr>
        <w:t xml:space="preserve"> the </w:t>
      </w:r>
      <w:r w:rsidR="00564968" w:rsidRPr="008D5F0C">
        <w:rPr>
          <w:rFonts w:ascii="Arial Narrow" w:hAnsi="Arial Narrow" w:cs="Times New Roman"/>
          <w:i/>
          <w:sz w:val="20"/>
        </w:rPr>
        <w:t xml:space="preserve">quality </w:t>
      </w:r>
      <w:r w:rsidR="00564968">
        <w:rPr>
          <w:rFonts w:ascii="Arial Narrow" w:hAnsi="Arial Narrow" w:cs="Times New Roman"/>
          <w:i/>
          <w:sz w:val="20"/>
        </w:rPr>
        <w:t>of public transport</w:t>
      </w:r>
      <w:r w:rsidR="00145705" w:rsidRPr="008D5F0C">
        <w:rPr>
          <w:rFonts w:ascii="Arial Narrow" w:hAnsi="Arial Narrow" w:cs="Times New Roman"/>
          <w:i/>
          <w:sz w:val="20"/>
        </w:rPr>
        <w:t xml:space="preserve"> </w:t>
      </w:r>
      <w:r w:rsidR="00E545CA">
        <w:rPr>
          <w:rFonts w:ascii="Arial Narrow" w:hAnsi="Arial Narrow" w:cs="Times New Roman"/>
          <w:i/>
          <w:sz w:val="20"/>
        </w:rPr>
        <w:t>with</w:t>
      </w:r>
      <w:r w:rsidR="00564968">
        <w:rPr>
          <w:rFonts w:ascii="Arial Narrow" w:hAnsi="Arial Narrow" w:cs="Times New Roman"/>
          <w:i/>
          <w:sz w:val="20"/>
        </w:rPr>
        <w:t xml:space="preserve"> the choice of </w:t>
      </w:r>
      <w:r w:rsidR="00E545CA">
        <w:rPr>
          <w:rFonts w:ascii="Arial Narrow" w:hAnsi="Arial Narrow" w:cs="Times New Roman"/>
          <w:i/>
          <w:sz w:val="20"/>
        </w:rPr>
        <w:t xml:space="preserve">public </w:t>
      </w:r>
      <w:r w:rsidR="00564968">
        <w:rPr>
          <w:rFonts w:ascii="Arial Narrow" w:hAnsi="Arial Narrow" w:cs="Times New Roman"/>
          <w:i/>
          <w:sz w:val="20"/>
        </w:rPr>
        <w:t>transport</w:t>
      </w:r>
      <w:r w:rsidR="0027420C">
        <w:rPr>
          <w:rFonts w:ascii="Arial Narrow" w:hAnsi="Arial Narrow" w:cs="Times New Roman"/>
          <w:i/>
          <w:sz w:val="20"/>
        </w:rPr>
        <w:t xml:space="preserve"> mode in Cultural</w:t>
      </w:r>
      <w:r w:rsidR="00145705" w:rsidRPr="008D5F0C">
        <w:rPr>
          <w:rFonts w:ascii="Arial Narrow" w:hAnsi="Arial Narrow" w:cs="Times New Roman"/>
          <w:i/>
          <w:sz w:val="20"/>
        </w:rPr>
        <w:t xml:space="preserve"> Tour</w:t>
      </w:r>
      <w:r w:rsidR="0027420C">
        <w:rPr>
          <w:rFonts w:ascii="Arial Narrow" w:hAnsi="Arial Narrow" w:cs="Times New Roman"/>
          <w:i/>
          <w:sz w:val="20"/>
        </w:rPr>
        <w:t>i</w:t>
      </w:r>
      <w:r w:rsidR="00C324E8" w:rsidRPr="008D5F0C">
        <w:rPr>
          <w:rFonts w:ascii="Arial Narrow" w:hAnsi="Arial Narrow" w:cs="Times New Roman"/>
          <w:i/>
          <w:sz w:val="20"/>
        </w:rPr>
        <w:t>s</w:t>
      </w:r>
      <w:r w:rsidR="0027420C">
        <w:rPr>
          <w:rFonts w:ascii="Arial Narrow" w:hAnsi="Arial Narrow" w:cs="Times New Roman"/>
          <w:i/>
          <w:sz w:val="20"/>
        </w:rPr>
        <w:t>m</w:t>
      </w:r>
      <w:r w:rsidR="00C324E8" w:rsidRPr="008D5F0C">
        <w:rPr>
          <w:rFonts w:ascii="Arial Narrow" w:hAnsi="Arial Narrow" w:cs="Times New Roman"/>
          <w:i/>
          <w:sz w:val="20"/>
        </w:rPr>
        <w:t xml:space="preserve"> of Surakarta. This research is </w:t>
      </w:r>
      <w:r w:rsidR="0027420C">
        <w:rPr>
          <w:rFonts w:ascii="Arial Narrow" w:hAnsi="Arial Narrow" w:cs="Times New Roman"/>
          <w:i/>
          <w:sz w:val="20"/>
        </w:rPr>
        <w:t xml:space="preserve">a </w:t>
      </w:r>
      <w:r w:rsidR="00C324E8" w:rsidRPr="008D5F0C">
        <w:rPr>
          <w:rFonts w:ascii="Arial Narrow" w:hAnsi="Arial Narrow" w:cs="Times New Roman"/>
          <w:i/>
          <w:sz w:val="20"/>
        </w:rPr>
        <w:t>descriptive quantitative</w:t>
      </w:r>
      <w:r w:rsidR="00C4629A">
        <w:rPr>
          <w:rFonts w:ascii="Arial Narrow" w:hAnsi="Arial Narrow" w:cs="Times New Roman"/>
          <w:i/>
          <w:sz w:val="20"/>
        </w:rPr>
        <w:t xml:space="preserve"> research</w:t>
      </w:r>
      <w:r w:rsidR="00C324E8" w:rsidRPr="008D5F0C">
        <w:rPr>
          <w:rFonts w:ascii="Arial Narrow" w:hAnsi="Arial Narrow" w:cs="Times New Roman"/>
          <w:i/>
          <w:sz w:val="20"/>
        </w:rPr>
        <w:t xml:space="preserve">. </w:t>
      </w:r>
      <w:r w:rsidR="0027420C">
        <w:rPr>
          <w:rFonts w:ascii="Arial Narrow" w:hAnsi="Arial Narrow" w:cs="Times New Roman"/>
          <w:i/>
          <w:sz w:val="20"/>
        </w:rPr>
        <w:t>D</w:t>
      </w:r>
      <w:r w:rsidR="0027420C" w:rsidRPr="008D5F0C">
        <w:rPr>
          <w:rFonts w:ascii="Arial Narrow" w:hAnsi="Arial Narrow" w:cs="Times New Roman"/>
          <w:i/>
          <w:sz w:val="20"/>
        </w:rPr>
        <w:t xml:space="preserve">ata analysis </w:t>
      </w:r>
      <w:r w:rsidR="00C324E8" w:rsidRPr="008D5F0C">
        <w:rPr>
          <w:rFonts w:ascii="Arial Narrow" w:hAnsi="Arial Narrow" w:cs="Times New Roman"/>
          <w:i/>
          <w:sz w:val="20"/>
        </w:rPr>
        <w:t xml:space="preserve">technique </w:t>
      </w:r>
      <w:r w:rsidR="0027420C">
        <w:rPr>
          <w:rFonts w:ascii="Arial Narrow" w:hAnsi="Arial Narrow" w:cs="Times New Roman"/>
          <w:i/>
          <w:sz w:val="20"/>
        </w:rPr>
        <w:t>used</w:t>
      </w:r>
      <w:r w:rsidR="00C324E8" w:rsidRPr="008D5F0C">
        <w:rPr>
          <w:rFonts w:ascii="Arial Narrow" w:hAnsi="Arial Narrow" w:cs="Times New Roman"/>
          <w:i/>
          <w:sz w:val="20"/>
        </w:rPr>
        <w:t xml:space="preserve"> is crosstab analysis</w:t>
      </w:r>
      <w:r w:rsidR="0027420C">
        <w:rPr>
          <w:rFonts w:ascii="Arial Narrow" w:hAnsi="Arial Narrow" w:cs="Times New Roman"/>
          <w:i/>
          <w:sz w:val="20"/>
        </w:rPr>
        <w:t xml:space="preserve"> method</w:t>
      </w:r>
      <w:r w:rsidR="00C324E8" w:rsidRPr="008D5F0C">
        <w:rPr>
          <w:rFonts w:ascii="Arial Narrow" w:hAnsi="Arial Narrow" w:cs="Times New Roman"/>
          <w:i/>
          <w:sz w:val="20"/>
        </w:rPr>
        <w:t xml:space="preserve">. The </w:t>
      </w:r>
      <w:r w:rsidR="00477832" w:rsidRPr="008D5F0C">
        <w:rPr>
          <w:rFonts w:ascii="Arial Narrow" w:hAnsi="Arial Narrow" w:cs="Times New Roman"/>
          <w:i/>
          <w:sz w:val="20"/>
        </w:rPr>
        <w:t>results of research show</w:t>
      </w:r>
      <w:r w:rsidR="0027420C">
        <w:rPr>
          <w:rFonts w:ascii="Arial Narrow" w:hAnsi="Arial Narrow" w:cs="Times New Roman"/>
          <w:i/>
          <w:sz w:val="20"/>
        </w:rPr>
        <w:t xml:space="preserve"> that the visitors in Culturual</w:t>
      </w:r>
      <w:r w:rsidR="003A79BA" w:rsidRPr="008D5F0C">
        <w:rPr>
          <w:rFonts w:ascii="Arial Narrow" w:hAnsi="Arial Narrow" w:cs="Times New Roman"/>
          <w:i/>
          <w:sz w:val="20"/>
        </w:rPr>
        <w:t xml:space="preserve"> Tour</w:t>
      </w:r>
      <w:r w:rsidR="0027420C">
        <w:rPr>
          <w:rFonts w:ascii="Arial Narrow" w:hAnsi="Arial Narrow" w:cs="Times New Roman"/>
          <w:i/>
          <w:sz w:val="20"/>
        </w:rPr>
        <w:t>ism</w:t>
      </w:r>
      <w:r w:rsidR="003A79BA" w:rsidRPr="008D5F0C">
        <w:rPr>
          <w:rFonts w:ascii="Arial Narrow" w:hAnsi="Arial Narrow" w:cs="Times New Roman"/>
          <w:i/>
          <w:sz w:val="20"/>
        </w:rPr>
        <w:t xml:space="preserve"> of </w:t>
      </w:r>
      <w:r w:rsidR="003A79BA" w:rsidRPr="00E545CA">
        <w:rPr>
          <w:rFonts w:ascii="Arial Narrow" w:hAnsi="Arial Narrow" w:cs="Times New Roman"/>
          <w:i/>
          <w:sz w:val="20"/>
          <w:szCs w:val="20"/>
        </w:rPr>
        <w:t>Surakarta</w:t>
      </w:r>
      <w:r w:rsidR="00022DA7" w:rsidRPr="00E545CA">
        <w:rPr>
          <w:rFonts w:ascii="Arial Narrow" w:hAnsi="Arial Narrow" w:cs="Times New Roman"/>
          <w:i/>
          <w:sz w:val="20"/>
          <w:szCs w:val="20"/>
        </w:rPr>
        <w:t xml:space="preserve"> gived </w:t>
      </w:r>
      <w:r w:rsidR="00BE6FDC" w:rsidRPr="00E545CA">
        <w:rPr>
          <w:rFonts w:ascii="Arial Narrow" w:hAnsi="Arial Narrow" w:cs="Times New Roman"/>
          <w:i/>
          <w:sz w:val="20"/>
          <w:szCs w:val="20"/>
        </w:rPr>
        <w:t>“</w:t>
      </w:r>
      <w:r w:rsidR="008A43FF" w:rsidRPr="00E545CA">
        <w:rPr>
          <w:rFonts w:ascii="Arial Narrow" w:hAnsi="Arial Narrow" w:cs="Times New Roman"/>
          <w:i/>
          <w:sz w:val="20"/>
          <w:szCs w:val="20"/>
        </w:rPr>
        <w:t xml:space="preserve">quite </w:t>
      </w:r>
      <w:r w:rsidR="00654E4D" w:rsidRPr="00E545CA">
        <w:rPr>
          <w:rFonts w:ascii="Arial Narrow" w:hAnsi="Arial Narrow" w:cs="Times New Roman"/>
          <w:i/>
          <w:sz w:val="20"/>
          <w:szCs w:val="20"/>
        </w:rPr>
        <w:t>good</w:t>
      </w:r>
      <w:r w:rsidR="00BE6FDC" w:rsidRPr="00E545CA">
        <w:rPr>
          <w:rFonts w:ascii="Arial Narrow" w:hAnsi="Arial Narrow" w:cs="Times New Roman"/>
          <w:i/>
          <w:sz w:val="20"/>
          <w:szCs w:val="20"/>
        </w:rPr>
        <w:t>”</w:t>
      </w:r>
      <w:r w:rsidR="0027420C" w:rsidRPr="00E545CA">
        <w:rPr>
          <w:rFonts w:ascii="Arial Narrow" w:hAnsi="Arial Narrow" w:cs="Times New Roman"/>
          <w:i/>
          <w:sz w:val="20"/>
          <w:szCs w:val="20"/>
        </w:rPr>
        <w:t xml:space="preserve"> score (4101). A</w:t>
      </w:r>
      <w:r w:rsidR="00654E4D" w:rsidRPr="00E545CA">
        <w:rPr>
          <w:rFonts w:ascii="Arial Narrow" w:hAnsi="Arial Narrow" w:cs="Times New Roman"/>
          <w:i/>
          <w:sz w:val="20"/>
          <w:szCs w:val="20"/>
        </w:rPr>
        <w:t>ssessment</w:t>
      </w:r>
      <w:r w:rsidR="008A43FF" w:rsidRPr="00E545CA">
        <w:rPr>
          <w:rFonts w:ascii="Arial Narrow" w:hAnsi="Arial Narrow" w:cs="Times New Roman"/>
          <w:i/>
          <w:sz w:val="20"/>
          <w:szCs w:val="20"/>
        </w:rPr>
        <w:t xml:space="preserve"> </w:t>
      </w:r>
      <w:r w:rsidR="0027420C" w:rsidRPr="00E545CA">
        <w:rPr>
          <w:rFonts w:ascii="Arial Narrow" w:hAnsi="Arial Narrow" w:cs="Times New Roman"/>
          <w:i/>
          <w:sz w:val="20"/>
          <w:szCs w:val="20"/>
        </w:rPr>
        <w:t>of</w:t>
      </w:r>
      <w:r w:rsidR="00654E4D" w:rsidRPr="00E545CA">
        <w:rPr>
          <w:rFonts w:ascii="Arial Narrow" w:hAnsi="Arial Narrow" w:cs="Times New Roman"/>
          <w:i/>
          <w:sz w:val="20"/>
          <w:szCs w:val="20"/>
        </w:rPr>
        <w:t xml:space="preserve"> correspondent</w:t>
      </w:r>
      <w:r w:rsidR="0027420C" w:rsidRPr="00E545CA">
        <w:rPr>
          <w:rFonts w:ascii="Arial Narrow" w:hAnsi="Arial Narrow" w:cs="Times New Roman"/>
          <w:i/>
          <w:sz w:val="20"/>
          <w:szCs w:val="20"/>
        </w:rPr>
        <w:t xml:space="preserve"> on</w:t>
      </w:r>
      <w:r w:rsidR="00F874FB" w:rsidRPr="00E545CA">
        <w:rPr>
          <w:rFonts w:ascii="Arial Narrow" w:hAnsi="Arial Narrow" w:cs="Times New Roman"/>
          <w:i/>
          <w:sz w:val="20"/>
          <w:szCs w:val="20"/>
        </w:rPr>
        <w:t xml:space="preserve"> the quality of</w:t>
      </w:r>
      <w:r w:rsidR="0027420C" w:rsidRPr="00E545CA">
        <w:rPr>
          <w:rFonts w:ascii="Arial Narrow" w:hAnsi="Arial Narrow" w:cs="Times New Roman"/>
          <w:i/>
          <w:sz w:val="20"/>
          <w:szCs w:val="20"/>
        </w:rPr>
        <w:t xml:space="preserve"> public transport in Surakarta</w:t>
      </w:r>
      <w:r w:rsidR="00F874FB" w:rsidRPr="00E545CA">
        <w:rPr>
          <w:rFonts w:ascii="Arial Narrow" w:hAnsi="Arial Narrow" w:cs="Times New Roman"/>
          <w:i/>
          <w:sz w:val="20"/>
          <w:szCs w:val="20"/>
        </w:rPr>
        <w:t xml:space="preserve"> is tends to </w:t>
      </w:r>
      <w:r w:rsidR="00C06143" w:rsidRPr="00E545CA">
        <w:rPr>
          <w:rFonts w:ascii="Arial Narrow" w:hAnsi="Arial Narrow" w:cs="Times New Roman"/>
          <w:i/>
          <w:sz w:val="20"/>
          <w:szCs w:val="20"/>
        </w:rPr>
        <w:t xml:space="preserve">quite </w:t>
      </w:r>
      <w:proofErr w:type="gramStart"/>
      <w:r w:rsidR="00C06143" w:rsidRPr="00E545CA">
        <w:rPr>
          <w:rFonts w:ascii="Arial Narrow" w:hAnsi="Arial Narrow" w:cs="Times New Roman"/>
          <w:i/>
          <w:sz w:val="20"/>
          <w:szCs w:val="20"/>
        </w:rPr>
        <w:t>good</w:t>
      </w:r>
      <w:proofErr w:type="gramEnd"/>
      <w:r w:rsidR="00C06143" w:rsidRPr="00E545CA">
        <w:rPr>
          <w:rFonts w:ascii="Arial Narrow" w:hAnsi="Arial Narrow" w:cs="Times New Roman"/>
          <w:i/>
          <w:sz w:val="20"/>
          <w:szCs w:val="20"/>
        </w:rPr>
        <w:t xml:space="preserve">, but the </w:t>
      </w:r>
      <w:r w:rsidR="008A43FF" w:rsidRPr="00E545CA">
        <w:rPr>
          <w:rFonts w:ascii="Arial Narrow" w:hAnsi="Arial Narrow" w:cs="Times New Roman"/>
          <w:i/>
          <w:sz w:val="20"/>
          <w:szCs w:val="20"/>
        </w:rPr>
        <w:t xml:space="preserve">use of non-public transportion </w:t>
      </w:r>
      <w:r w:rsidR="00C06143" w:rsidRPr="00E545CA">
        <w:rPr>
          <w:rFonts w:ascii="Arial Narrow" w:hAnsi="Arial Narrow" w:cs="Times New Roman"/>
          <w:i/>
          <w:sz w:val="20"/>
          <w:szCs w:val="20"/>
        </w:rPr>
        <w:t xml:space="preserve">is more dominating than the </w:t>
      </w:r>
      <w:r w:rsidR="008A43FF" w:rsidRPr="00E545CA">
        <w:rPr>
          <w:rFonts w:ascii="Arial Narrow" w:hAnsi="Arial Narrow" w:cs="Times New Roman"/>
          <w:i/>
          <w:sz w:val="20"/>
          <w:szCs w:val="20"/>
        </w:rPr>
        <w:t xml:space="preserve">use of </w:t>
      </w:r>
      <w:r w:rsidR="00C06143" w:rsidRPr="00E545CA">
        <w:rPr>
          <w:rFonts w:ascii="Arial Narrow" w:hAnsi="Arial Narrow" w:cs="Times New Roman"/>
          <w:i/>
          <w:sz w:val="20"/>
          <w:szCs w:val="20"/>
        </w:rPr>
        <w:t xml:space="preserve">public </w:t>
      </w:r>
      <w:r w:rsidR="00EB20AB">
        <w:rPr>
          <w:rFonts w:ascii="Arial Narrow" w:hAnsi="Arial Narrow" w:cs="Times New Roman"/>
          <w:i/>
          <w:sz w:val="20"/>
          <w:szCs w:val="20"/>
        </w:rPr>
        <w:t xml:space="preserve">transportation. </w:t>
      </w:r>
      <w:r w:rsidR="00E545CA">
        <w:rPr>
          <w:rFonts w:ascii="Arial Narrow" w:hAnsi="Arial Narrow" w:cs="Arial"/>
          <w:i/>
          <w:color w:val="212121"/>
          <w:sz w:val="20"/>
          <w:szCs w:val="20"/>
          <w:shd w:val="clear" w:color="auto" w:fill="FFFFFF"/>
        </w:rPr>
        <w:t>T</w:t>
      </w:r>
      <w:r w:rsidR="00E545CA" w:rsidRPr="00E545CA">
        <w:rPr>
          <w:rFonts w:ascii="Arial Narrow" w:hAnsi="Arial Narrow" w:cs="Arial"/>
          <w:i/>
          <w:color w:val="212121"/>
          <w:sz w:val="20"/>
          <w:szCs w:val="20"/>
          <w:shd w:val="clear" w:color="auto" w:fill="FFFFFF"/>
        </w:rPr>
        <w:t>he results of this study show the value p = 0,000 and the value of r = 0.392. it can be concluded</w:t>
      </w:r>
      <w:r w:rsidR="00E545CA">
        <w:rPr>
          <w:rFonts w:ascii="Arial Narrow" w:hAnsi="Arial Narrow" w:cs="Arial"/>
          <w:i/>
          <w:color w:val="212121"/>
          <w:sz w:val="20"/>
          <w:szCs w:val="20"/>
          <w:shd w:val="clear" w:color="auto" w:fill="FFFFFF"/>
        </w:rPr>
        <w:t xml:space="preserve"> that</w:t>
      </w:r>
      <w:r w:rsidR="00E545CA" w:rsidRPr="00E545CA">
        <w:rPr>
          <w:rFonts w:ascii="Arial Narrow" w:hAnsi="Arial Narrow" w:cs="Arial"/>
          <w:i/>
          <w:color w:val="212121"/>
          <w:sz w:val="20"/>
          <w:szCs w:val="20"/>
          <w:shd w:val="clear" w:color="auto" w:fill="FFFFFF"/>
        </w:rPr>
        <w:t xml:space="preserve"> the perception of the quality of public transport with the selection of public transportation modes have a significant relationship with a fairly strong correlation, the higher the perception of t</w:t>
      </w:r>
      <w:r w:rsidR="005746D6">
        <w:rPr>
          <w:rFonts w:ascii="Arial Narrow" w:hAnsi="Arial Narrow" w:cs="Arial"/>
          <w:i/>
          <w:color w:val="212121"/>
          <w:sz w:val="20"/>
          <w:szCs w:val="20"/>
          <w:shd w:val="clear" w:color="auto" w:fill="FFFFFF"/>
        </w:rPr>
        <w:t xml:space="preserve">he quality of public transport increase the </w:t>
      </w:r>
      <w:r w:rsidR="002C611F">
        <w:rPr>
          <w:rFonts w:ascii="Arial Narrow" w:hAnsi="Arial Narrow" w:cs="Arial"/>
          <w:i/>
          <w:color w:val="212121"/>
          <w:sz w:val="20"/>
          <w:szCs w:val="20"/>
          <w:shd w:val="clear" w:color="auto" w:fill="FFFFFF"/>
        </w:rPr>
        <w:t>voters</w:t>
      </w:r>
      <w:r w:rsidR="00E545CA" w:rsidRPr="00E545CA">
        <w:rPr>
          <w:rFonts w:ascii="Arial Narrow" w:hAnsi="Arial Narrow" w:cs="Arial"/>
          <w:i/>
          <w:color w:val="212121"/>
          <w:sz w:val="20"/>
          <w:szCs w:val="20"/>
          <w:shd w:val="clear" w:color="auto" w:fill="FFFFFF"/>
        </w:rPr>
        <w:t xml:space="preserve"> </w:t>
      </w:r>
      <w:r w:rsidR="005746D6">
        <w:rPr>
          <w:rFonts w:ascii="Arial Narrow" w:hAnsi="Arial Narrow" w:cs="Arial"/>
          <w:i/>
          <w:color w:val="212121"/>
          <w:sz w:val="20"/>
          <w:szCs w:val="20"/>
          <w:shd w:val="clear" w:color="auto" w:fill="FFFFFF"/>
        </w:rPr>
        <w:t>of public transport mode</w:t>
      </w:r>
      <w:r w:rsidR="00E545CA" w:rsidRPr="00E545CA">
        <w:rPr>
          <w:rFonts w:ascii="Arial Narrow" w:hAnsi="Arial Narrow" w:cs="Arial"/>
          <w:i/>
          <w:color w:val="212121"/>
          <w:sz w:val="20"/>
          <w:szCs w:val="20"/>
          <w:shd w:val="clear" w:color="auto" w:fill="FFFFFF"/>
        </w:rPr>
        <w:t>.</w:t>
      </w:r>
    </w:p>
    <w:p w:rsidR="00DF641E" w:rsidRDefault="00DF641E" w:rsidP="000C2C4B">
      <w:pPr>
        <w:spacing w:line="240" w:lineRule="auto"/>
        <w:jc w:val="both"/>
        <w:rPr>
          <w:rFonts w:ascii="Arial Narrow" w:hAnsi="Arial Narrow" w:cs="Times New Roman"/>
          <w:i/>
          <w:sz w:val="20"/>
        </w:rPr>
      </w:pPr>
      <w:r w:rsidRPr="008D5F0C">
        <w:rPr>
          <w:rFonts w:ascii="Arial Narrow" w:hAnsi="Arial Narrow" w:cs="Times New Roman"/>
          <w:b/>
          <w:i/>
          <w:sz w:val="20"/>
        </w:rPr>
        <w:t>Keywords:</w:t>
      </w:r>
      <w:r w:rsidR="000173DC">
        <w:rPr>
          <w:rFonts w:ascii="Arial Narrow" w:hAnsi="Arial Narrow" w:cs="Times New Roman"/>
          <w:i/>
          <w:sz w:val="20"/>
        </w:rPr>
        <w:t xml:space="preserve"> cultural</w:t>
      </w:r>
      <w:r w:rsidR="000173DC" w:rsidRPr="008D5F0C">
        <w:rPr>
          <w:rFonts w:ascii="Arial Narrow" w:hAnsi="Arial Narrow" w:cs="Times New Roman"/>
          <w:i/>
          <w:sz w:val="20"/>
        </w:rPr>
        <w:t xml:space="preserve"> tour</w:t>
      </w:r>
      <w:r w:rsidR="000173DC">
        <w:rPr>
          <w:rFonts w:ascii="Arial Narrow" w:hAnsi="Arial Narrow" w:cs="Times New Roman"/>
          <w:i/>
          <w:sz w:val="20"/>
        </w:rPr>
        <w:t>ism, moda choices</w:t>
      </w:r>
      <w:r w:rsidR="000173DC" w:rsidRPr="008D5F0C">
        <w:rPr>
          <w:rFonts w:ascii="Arial Narrow" w:hAnsi="Arial Narrow" w:cs="Times New Roman"/>
          <w:i/>
          <w:sz w:val="20"/>
        </w:rPr>
        <w:t>,</w:t>
      </w:r>
      <w:r w:rsidR="00C5093D" w:rsidRPr="008D5F0C">
        <w:rPr>
          <w:rFonts w:ascii="Arial Narrow" w:hAnsi="Arial Narrow" w:cs="Times New Roman"/>
          <w:i/>
          <w:sz w:val="20"/>
        </w:rPr>
        <w:t xml:space="preserve"> </w:t>
      </w:r>
      <w:r w:rsidR="00C5093D">
        <w:rPr>
          <w:rFonts w:ascii="Arial Narrow" w:hAnsi="Arial Narrow" w:cs="Times New Roman"/>
          <w:i/>
          <w:sz w:val="20"/>
        </w:rPr>
        <w:t>public transport</w:t>
      </w:r>
      <w:r w:rsidR="00C05F7D">
        <w:rPr>
          <w:rFonts w:ascii="Arial Narrow" w:hAnsi="Arial Narrow" w:cs="Times New Roman"/>
          <w:i/>
          <w:sz w:val="20"/>
        </w:rPr>
        <w:t>,</w:t>
      </w:r>
      <w:r w:rsidRPr="008D5F0C">
        <w:rPr>
          <w:rFonts w:ascii="Arial Narrow" w:hAnsi="Arial Narrow" w:cs="Times New Roman"/>
          <w:i/>
          <w:sz w:val="20"/>
        </w:rPr>
        <w:t xml:space="preserve"> perception</w:t>
      </w:r>
      <w:r w:rsidR="00C5093D">
        <w:rPr>
          <w:rFonts w:ascii="Arial Narrow" w:hAnsi="Arial Narrow" w:cs="Times New Roman"/>
          <w:i/>
          <w:sz w:val="20"/>
        </w:rPr>
        <w:t>,</w:t>
      </w:r>
      <w:r w:rsidR="00C5093D" w:rsidRPr="00C5093D">
        <w:rPr>
          <w:rFonts w:ascii="Arial Narrow" w:hAnsi="Arial Narrow" w:cs="Times New Roman"/>
          <w:i/>
          <w:sz w:val="20"/>
        </w:rPr>
        <w:t xml:space="preserve"> </w:t>
      </w:r>
      <w:r w:rsidR="00C5093D" w:rsidRPr="008D5F0C">
        <w:rPr>
          <w:rFonts w:ascii="Arial Narrow" w:hAnsi="Arial Narrow" w:cs="Times New Roman"/>
          <w:i/>
          <w:sz w:val="20"/>
        </w:rPr>
        <w:t>quality</w:t>
      </w:r>
      <w:r w:rsidRPr="008D5F0C">
        <w:rPr>
          <w:rFonts w:ascii="Arial Narrow" w:hAnsi="Arial Narrow" w:cs="Times New Roman"/>
          <w:i/>
          <w:sz w:val="20"/>
        </w:rPr>
        <w:t>.</w:t>
      </w:r>
    </w:p>
    <w:p w:rsidR="008427C3" w:rsidRPr="008D5F0C" w:rsidRDefault="008427C3" w:rsidP="000C2C4B">
      <w:pPr>
        <w:spacing w:line="240" w:lineRule="auto"/>
        <w:jc w:val="both"/>
        <w:rPr>
          <w:rFonts w:ascii="Arial Narrow" w:hAnsi="Arial Narrow" w:cs="Times New Roman"/>
          <w:i/>
          <w:sz w:val="20"/>
        </w:rPr>
      </w:pPr>
    </w:p>
    <w:p w:rsidR="00370596" w:rsidRPr="00D773DF" w:rsidRDefault="00370596" w:rsidP="00331F1E">
      <w:pPr>
        <w:pStyle w:val="ListParagraph"/>
        <w:numPr>
          <w:ilvl w:val="0"/>
          <w:numId w:val="1"/>
        </w:numPr>
        <w:spacing w:line="240" w:lineRule="auto"/>
        <w:ind w:left="360"/>
        <w:jc w:val="both"/>
        <w:rPr>
          <w:rFonts w:ascii="Arial Narrow" w:hAnsi="Arial Narrow" w:cs="Times New Roman"/>
          <w:b/>
        </w:rPr>
      </w:pPr>
      <w:r w:rsidRPr="00D773DF">
        <w:rPr>
          <w:rFonts w:ascii="Arial Narrow" w:hAnsi="Arial Narrow" w:cs="Times New Roman"/>
          <w:b/>
        </w:rPr>
        <w:t>P</w:t>
      </w:r>
      <w:r w:rsidR="00F36883" w:rsidRPr="00D773DF">
        <w:rPr>
          <w:rFonts w:ascii="Arial Narrow" w:hAnsi="Arial Narrow" w:cs="Times New Roman"/>
          <w:b/>
        </w:rPr>
        <w:t>ENDAHULUAN</w:t>
      </w:r>
    </w:p>
    <w:p w:rsidR="00445301" w:rsidRPr="00D773DF" w:rsidRDefault="00445301" w:rsidP="00331F1E">
      <w:pPr>
        <w:spacing w:line="240" w:lineRule="auto"/>
        <w:ind w:firstLine="567"/>
        <w:jc w:val="both"/>
        <w:rPr>
          <w:rFonts w:ascii="Arial Narrow" w:hAnsi="Arial Narrow" w:cs="Times New Roman"/>
        </w:rPr>
      </w:pPr>
      <w:r w:rsidRPr="00D773DF">
        <w:rPr>
          <w:rFonts w:ascii="Arial Narrow" w:hAnsi="Arial Narrow" w:cs="Times New Roman"/>
        </w:rPr>
        <w:t>Transportasi merupakan salah satu sektor yang vital untuk mendukung kegiatan baik politik, ekonomi, sosial budaya/ pariwisata dan pertahanan yang tidak dapat dipisah-pisahkan satu dengan yang lain. Salim (2004:6−7) mengungkapkan bahwa transportasi merupakan kegiatan pemindahan barang (muatan) dan penumpang dari suatu tempat ke tempat lain.</w:t>
      </w:r>
      <w:r w:rsidR="00953AFD" w:rsidRPr="00D773DF">
        <w:rPr>
          <w:rFonts w:ascii="Arial Narrow" w:hAnsi="Arial Narrow" w:cs="Times New Roman"/>
        </w:rPr>
        <w:t xml:space="preserve"> Dalam transportasi terlihat ada dua unsur yang terpenting yaitu: 1) pemindahan/ pergerakan </w:t>
      </w:r>
      <w:r w:rsidR="00953AFD" w:rsidRPr="00D773DF">
        <w:rPr>
          <w:rFonts w:ascii="Arial Narrow" w:hAnsi="Arial Narrow" w:cs="Times New Roman"/>
          <w:i/>
        </w:rPr>
        <w:t>(movement)</w:t>
      </w:r>
      <w:r w:rsidR="00953AFD" w:rsidRPr="00D773DF">
        <w:rPr>
          <w:rFonts w:ascii="Arial Narrow" w:hAnsi="Arial Narrow" w:cs="Times New Roman"/>
        </w:rPr>
        <w:t>; 2) secara fisik mengubah tempat dari barang (komoditi) dan penumpang ke tempat lain.</w:t>
      </w:r>
      <w:r w:rsidRPr="00D773DF">
        <w:rPr>
          <w:rFonts w:ascii="Arial Narrow" w:hAnsi="Arial Narrow" w:cs="Times New Roman"/>
        </w:rPr>
        <w:t xml:space="preserve"> </w:t>
      </w:r>
      <w:proofErr w:type="gramStart"/>
      <w:r w:rsidRPr="00D773DF">
        <w:rPr>
          <w:rFonts w:ascii="Arial Narrow" w:hAnsi="Arial Narrow" w:cs="Times New Roman"/>
        </w:rPr>
        <w:t>Transportasi memang dapat dibahas tanpa mengambil pariwisata sebagai pertimbangan, tetapi pariwisata tidak dapat berkembang tanpa adanya transportasi.</w:t>
      </w:r>
      <w:proofErr w:type="gramEnd"/>
      <w:r w:rsidRPr="00D773DF">
        <w:rPr>
          <w:rFonts w:ascii="Arial Narrow" w:hAnsi="Arial Narrow" w:cs="Times New Roman"/>
        </w:rPr>
        <w:t xml:space="preserve"> </w:t>
      </w:r>
      <w:proofErr w:type="gramStart"/>
      <w:r w:rsidRPr="00D773DF">
        <w:rPr>
          <w:rFonts w:ascii="Arial Narrow" w:hAnsi="Arial Narrow" w:cs="Times New Roman"/>
        </w:rPr>
        <w:t>Transportasi merupakan bagian integral dari industri pariwisata.</w:t>
      </w:r>
      <w:proofErr w:type="gramEnd"/>
      <w:r w:rsidRPr="00D773DF">
        <w:rPr>
          <w:rFonts w:ascii="Arial Narrow" w:hAnsi="Arial Narrow" w:cs="Times New Roman"/>
        </w:rPr>
        <w:t xml:space="preserve"> </w:t>
      </w:r>
      <w:proofErr w:type="gramStart"/>
      <w:r w:rsidRPr="00D773DF">
        <w:rPr>
          <w:rFonts w:ascii="Arial Narrow" w:hAnsi="Arial Narrow" w:cs="Times New Roman"/>
        </w:rPr>
        <w:t>Hal ini terutama disebabkan oleh perbaikan transportasi pariwisata (Tambunan, 2009:39).</w:t>
      </w:r>
      <w:proofErr w:type="gramEnd"/>
    </w:p>
    <w:p w:rsidR="00860EE5" w:rsidRPr="00D773DF" w:rsidRDefault="0022328D" w:rsidP="00331F1E">
      <w:pPr>
        <w:spacing w:line="240" w:lineRule="auto"/>
        <w:ind w:firstLine="567"/>
        <w:jc w:val="both"/>
        <w:rPr>
          <w:rFonts w:ascii="Arial Narrow" w:hAnsi="Arial Narrow" w:cs="Times New Roman"/>
        </w:rPr>
      </w:pPr>
      <w:r w:rsidRPr="00D773DF">
        <w:rPr>
          <w:rFonts w:ascii="Arial Narrow" w:hAnsi="Arial Narrow" w:cs="Times New Roman"/>
        </w:rPr>
        <w:lastRenderedPageBreak/>
        <w:t>Keraton Surakarta, Mangkunegaran, Benteng Vastenburg, Museum Radya Pustaka</w:t>
      </w:r>
      <w:r w:rsidR="001957F3" w:rsidRPr="00D773DF">
        <w:rPr>
          <w:rFonts w:ascii="Arial Narrow" w:hAnsi="Arial Narrow" w:cs="Times New Roman"/>
        </w:rPr>
        <w:t>, dan Taman Sriwedari</w:t>
      </w:r>
      <w:r w:rsidRPr="00D773DF">
        <w:rPr>
          <w:rFonts w:ascii="Arial Narrow" w:hAnsi="Arial Narrow" w:cs="Times New Roman"/>
        </w:rPr>
        <w:t xml:space="preserve"> merupakan salah satu tujuan wisata budaya di Kota Surakarta. Letaknya yang berada di pusat </w:t>
      </w:r>
      <w:proofErr w:type="gramStart"/>
      <w:r w:rsidRPr="00D773DF">
        <w:rPr>
          <w:rFonts w:ascii="Arial Narrow" w:hAnsi="Arial Narrow" w:cs="Times New Roman"/>
        </w:rPr>
        <w:t>kota</w:t>
      </w:r>
      <w:proofErr w:type="gramEnd"/>
      <w:r w:rsidRPr="00D773DF">
        <w:rPr>
          <w:rFonts w:ascii="Arial Narrow" w:hAnsi="Arial Narrow" w:cs="Times New Roman"/>
        </w:rPr>
        <w:t xml:space="preserve"> menjadikan kawasan wisata budaya ini mudah diakses. </w:t>
      </w:r>
      <w:proofErr w:type="gramStart"/>
      <w:r w:rsidRPr="00D773DF">
        <w:rPr>
          <w:rFonts w:ascii="Arial Narrow" w:hAnsi="Arial Narrow" w:cs="Times New Roman"/>
        </w:rPr>
        <w:t>Selain letaknya yang strategis, objek wisata ini dilewati kendaraan umum yang memudahkan pengunjung untuk berkunjung ke objek wisata di kawasan wisata budaya.</w:t>
      </w:r>
      <w:proofErr w:type="gramEnd"/>
      <w:r w:rsidRPr="00D773DF">
        <w:rPr>
          <w:rFonts w:ascii="Arial Narrow" w:hAnsi="Arial Narrow" w:cs="Times New Roman"/>
        </w:rPr>
        <w:t xml:space="preserve"> </w:t>
      </w:r>
      <w:proofErr w:type="gramStart"/>
      <w:r w:rsidRPr="00D773DF">
        <w:rPr>
          <w:rFonts w:ascii="Arial Narrow" w:hAnsi="Arial Narrow" w:cs="Times New Roman"/>
        </w:rPr>
        <w:t>Sayangnya, keuntungan tersebut tidak diimbangi dengan kunjungan wisatawan menggunakan angkutan umum yang melewati kawasan wisata budaya tersebut.</w:t>
      </w:r>
      <w:proofErr w:type="gramEnd"/>
      <w:r w:rsidRPr="00D773DF">
        <w:rPr>
          <w:rFonts w:ascii="Arial Narrow" w:hAnsi="Arial Narrow" w:cs="Times New Roman"/>
        </w:rPr>
        <w:t xml:space="preserve"> </w:t>
      </w:r>
      <w:proofErr w:type="gramStart"/>
      <w:r w:rsidRPr="00D773DF">
        <w:rPr>
          <w:rFonts w:ascii="Arial Narrow" w:hAnsi="Arial Narrow" w:cs="Times New Roman"/>
        </w:rPr>
        <w:t>Penggunaan moda transportasi umum yang beroperasi di Kota Surakarta tampaknya belum mampu menjadi transportasi andalan bagi wisatawan yang berkunjung.</w:t>
      </w:r>
      <w:proofErr w:type="gramEnd"/>
      <w:r w:rsidRPr="00D773DF">
        <w:rPr>
          <w:rFonts w:ascii="Arial Narrow" w:hAnsi="Arial Narrow" w:cs="Times New Roman"/>
        </w:rPr>
        <w:t xml:space="preserve"> </w:t>
      </w:r>
      <w:proofErr w:type="gramStart"/>
      <w:r w:rsidRPr="00D773DF">
        <w:rPr>
          <w:rFonts w:ascii="Arial Narrow" w:hAnsi="Arial Narrow" w:cs="Times New Roman"/>
        </w:rPr>
        <w:t>Permasalahan inilah yang menjadikan peneliti merasa perlu untuk meneliti hubungan</w:t>
      </w:r>
      <w:r w:rsidR="003A0CD8" w:rsidRPr="00D773DF">
        <w:rPr>
          <w:rFonts w:ascii="Arial Narrow" w:hAnsi="Arial Narrow" w:cs="Times New Roman"/>
        </w:rPr>
        <w:t xml:space="preserve"> </w:t>
      </w:r>
      <w:r w:rsidRPr="00D773DF">
        <w:rPr>
          <w:rFonts w:ascii="Arial Narrow" w:hAnsi="Arial Narrow" w:cs="Times New Roman"/>
        </w:rPr>
        <w:t>persepsi pengunjung terhadap kualitas transportasi umum dengan</w:t>
      </w:r>
      <w:r w:rsidR="003A0CD8" w:rsidRPr="00D773DF">
        <w:rPr>
          <w:rFonts w:ascii="Arial Narrow" w:hAnsi="Arial Narrow" w:cs="Times New Roman"/>
        </w:rPr>
        <w:t xml:space="preserve"> </w:t>
      </w:r>
      <w:r w:rsidRPr="00D773DF">
        <w:rPr>
          <w:rFonts w:ascii="Arial Narrow" w:hAnsi="Arial Narrow" w:cs="Times New Roman"/>
        </w:rPr>
        <w:t xml:space="preserve">pemilihan moda transportasi </w:t>
      </w:r>
      <w:r w:rsidR="00E75385" w:rsidRPr="00D773DF">
        <w:rPr>
          <w:rFonts w:ascii="Arial Narrow" w:hAnsi="Arial Narrow" w:cs="Times New Roman"/>
        </w:rPr>
        <w:t xml:space="preserve">umum </w:t>
      </w:r>
      <w:r w:rsidRPr="00D773DF">
        <w:rPr>
          <w:rFonts w:ascii="Arial Narrow" w:hAnsi="Arial Narrow" w:cs="Times New Roman"/>
        </w:rPr>
        <w:t>di Kawasan Wisata Budaya</w:t>
      </w:r>
      <w:r w:rsidR="00E75385" w:rsidRPr="00D773DF">
        <w:rPr>
          <w:rFonts w:ascii="Arial Narrow" w:hAnsi="Arial Narrow" w:cs="Times New Roman"/>
        </w:rPr>
        <w:t xml:space="preserve"> Surakarta.</w:t>
      </w:r>
      <w:proofErr w:type="gramEnd"/>
      <w:r w:rsidR="00E75385" w:rsidRPr="00D773DF">
        <w:rPr>
          <w:rFonts w:ascii="Arial Narrow" w:hAnsi="Arial Narrow" w:cs="Times New Roman"/>
        </w:rPr>
        <w:t xml:space="preserve"> Berdasarkan rumusan masalah tersebut, penelitian ini memiliki beberapa tujuan sebagai berikut: 1) mengidentifikasi kualitas transportasi umum menurut persepsi pengunjung; 2) mengetahui pilihan moda transportasi pengunjung di Kawasan Wisata Budaya Surakarta; 3) mengetahui hubungan persepsi pengunjung terhadap kualitas transportasi umum dan pemilihan moda tansportasi di Kawasan Wisata Budaya Surakarta.</w:t>
      </w:r>
    </w:p>
    <w:p w:rsidR="00227352" w:rsidRPr="00D773DF" w:rsidRDefault="00227352" w:rsidP="00D773DF">
      <w:pPr>
        <w:spacing w:after="0" w:line="240" w:lineRule="auto"/>
        <w:jc w:val="center"/>
        <w:rPr>
          <w:rFonts w:ascii="Arial Narrow" w:hAnsi="Arial Narrow" w:cs="Times New Roman"/>
        </w:rPr>
      </w:pPr>
      <w:r w:rsidRPr="00D773DF">
        <w:rPr>
          <w:rFonts w:ascii="Arial Narrow" w:hAnsi="Arial Narrow" w:cs="Times New Roman"/>
          <w:noProof/>
        </w:rPr>
        <w:drawing>
          <wp:inline distT="0" distB="0" distL="0" distR="0" wp14:anchorId="2BE3FE0C" wp14:editId="6495EC7F">
            <wp:extent cx="5040000" cy="3566527"/>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 Ruang Lingk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3566527"/>
                    </a:xfrm>
                    <a:prstGeom prst="rect">
                      <a:avLst/>
                    </a:prstGeom>
                  </pic:spPr>
                </pic:pic>
              </a:graphicData>
            </a:graphic>
          </wp:inline>
        </w:drawing>
      </w:r>
    </w:p>
    <w:p w:rsidR="005D248D" w:rsidRPr="00342DC5" w:rsidRDefault="00331F1E" w:rsidP="00331F1E">
      <w:pPr>
        <w:spacing w:line="240" w:lineRule="auto"/>
        <w:jc w:val="center"/>
        <w:rPr>
          <w:rFonts w:ascii="Arial Narrow" w:hAnsi="Arial Narrow" w:cs="Times New Roman"/>
          <w:b/>
          <w:sz w:val="20"/>
        </w:rPr>
      </w:pPr>
      <w:proofErr w:type="gramStart"/>
      <w:r w:rsidRPr="00342DC5">
        <w:rPr>
          <w:rFonts w:ascii="Arial Narrow" w:hAnsi="Arial Narrow" w:cs="Times New Roman"/>
          <w:b/>
          <w:sz w:val="20"/>
        </w:rPr>
        <w:t>Gambar 1.</w:t>
      </w:r>
      <w:proofErr w:type="gramEnd"/>
      <w:r w:rsidR="005D248D" w:rsidRPr="00342DC5">
        <w:rPr>
          <w:rFonts w:ascii="Arial Narrow" w:hAnsi="Arial Narrow" w:cs="Times New Roman"/>
          <w:b/>
          <w:sz w:val="20"/>
        </w:rPr>
        <w:t xml:space="preserve"> Peta Objek Wisata Budaya di Kawasan Wisata Budaya Kota Surakarta</w:t>
      </w:r>
    </w:p>
    <w:p w:rsidR="00677DFF" w:rsidRPr="00D773DF" w:rsidRDefault="00677DFF" w:rsidP="00331F1E">
      <w:pPr>
        <w:pStyle w:val="ListParagraph"/>
        <w:numPr>
          <w:ilvl w:val="0"/>
          <w:numId w:val="1"/>
        </w:numPr>
        <w:spacing w:line="240" w:lineRule="auto"/>
        <w:ind w:left="360"/>
        <w:jc w:val="both"/>
        <w:rPr>
          <w:rFonts w:ascii="Arial Narrow" w:hAnsi="Arial Narrow" w:cs="Times New Roman"/>
          <w:b/>
        </w:rPr>
      </w:pPr>
      <w:r w:rsidRPr="00D773DF">
        <w:rPr>
          <w:rFonts w:ascii="Arial Narrow" w:hAnsi="Arial Narrow" w:cs="Times New Roman"/>
          <w:b/>
        </w:rPr>
        <w:t>TINJAUAN PUSTAKA</w:t>
      </w:r>
    </w:p>
    <w:p w:rsidR="00677DFF" w:rsidRPr="00D773DF" w:rsidRDefault="009A4A0C" w:rsidP="00331F1E">
      <w:pPr>
        <w:spacing w:line="240" w:lineRule="auto"/>
        <w:ind w:firstLine="567"/>
        <w:jc w:val="both"/>
        <w:rPr>
          <w:rFonts w:ascii="Arial Narrow" w:hAnsi="Arial Narrow" w:cs="Times New Roman"/>
        </w:rPr>
      </w:pPr>
      <w:proofErr w:type="gramStart"/>
      <w:r w:rsidRPr="00D773DF">
        <w:rPr>
          <w:rFonts w:ascii="Arial Narrow" w:hAnsi="Arial Narrow" w:cs="Times New Roman"/>
        </w:rPr>
        <w:t>Pariwisata budaya merupakan jenis wisata minat khusus di mana wisatawan yang termotivasi untuk mengunjungi tempat dengan keunikan budaya.</w:t>
      </w:r>
      <w:proofErr w:type="gramEnd"/>
      <w:r w:rsidRPr="00D773DF">
        <w:rPr>
          <w:rFonts w:ascii="Arial Narrow" w:hAnsi="Arial Narrow" w:cs="Times New Roman"/>
        </w:rPr>
        <w:t xml:space="preserve"> Keunikan budaya tersebut dapat berwujud tata cara dan kebudayaan suatu bangsa, kehidupan sehari-hari, adat istiadat, upacara tradisional, bangunan/ arsitektur, musik dan tarian, seni pertunjukkan, maupun seni kerajinan dan sebagainya (Yudana dan Istijabatul, 2010). </w:t>
      </w:r>
      <w:proofErr w:type="gramStart"/>
      <w:r w:rsidRPr="00D773DF">
        <w:rPr>
          <w:rFonts w:ascii="Arial Narrow" w:hAnsi="Arial Narrow" w:cs="Times New Roman"/>
        </w:rPr>
        <w:t>Sebagai sektor kompleks, pariwisata juga merealisasi industri kerajinan tangan, cinderamata, penginapan, dan transportasi (Salah Wahab dalam Nyoman, 2003:33).</w:t>
      </w:r>
      <w:proofErr w:type="gramEnd"/>
      <w:r w:rsidRPr="00D773DF">
        <w:rPr>
          <w:rFonts w:ascii="Arial Narrow" w:hAnsi="Arial Narrow" w:cs="Times New Roman"/>
        </w:rPr>
        <w:t xml:space="preserve"> </w:t>
      </w:r>
      <w:proofErr w:type="gramStart"/>
      <w:r w:rsidRPr="00D773DF">
        <w:rPr>
          <w:rFonts w:ascii="Arial Narrow" w:hAnsi="Arial Narrow" w:cs="Times New Roman"/>
        </w:rPr>
        <w:t>Hal ini menunjukkan bahwa transportasi (sebagai fokus penelitian) memiliki keterkaitan dan peran penting terhadap pariwisata</w:t>
      </w:r>
      <w:r w:rsidR="006F1640" w:rsidRPr="00D773DF">
        <w:rPr>
          <w:rFonts w:ascii="Arial Narrow" w:hAnsi="Arial Narrow" w:cs="Times New Roman"/>
        </w:rPr>
        <w:t>.</w:t>
      </w:r>
      <w:proofErr w:type="gramEnd"/>
      <w:r w:rsidR="006F1640" w:rsidRPr="00D773DF">
        <w:rPr>
          <w:rFonts w:ascii="Arial Narrow" w:hAnsi="Arial Narrow" w:cs="Times New Roman"/>
        </w:rPr>
        <w:t xml:space="preserve"> </w:t>
      </w:r>
      <w:proofErr w:type="gramStart"/>
      <w:r w:rsidR="006F1640" w:rsidRPr="00D773DF">
        <w:rPr>
          <w:rFonts w:ascii="Arial Narrow" w:hAnsi="Arial Narrow" w:cs="Times New Roman"/>
        </w:rPr>
        <w:t>T</w:t>
      </w:r>
      <w:r w:rsidRPr="00D773DF">
        <w:rPr>
          <w:rFonts w:ascii="Arial Narrow" w:hAnsi="Arial Narrow" w:cs="Times New Roman"/>
        </w:rPr>
        <w:t>ransportasi memang dapat dibahas tanpa mengambil pariwisata sebagai pertimbangan, tetapi pariwisata tidak dapat berkembang tanpa adanya transportasi.</w:t>
      </w:r>
      <w:proofErr w:type="gramEnd"/>
      <w:r w:rsidRPr="00D773DF">
        <w:rPr>
          <w:rFonts w:ascii="Arial Narrow" w:hAnsi="Arial Narrow" w:cs="Times New Roman"/>
        </w:rPr>
        <w:t xml:space="preserve"> </w:t>
      </w:r>
      <w:proofErr w:type="gramStart"/>
      <w:r w:rsidRPr="00D773DF">
        <w:rPr>
          <w:rFonts w:ascii="Arial Narrow" w:hAnsi="Arial Narrow" w:cs="Times New Roman"/>
        </w:rPr>
        <w:t>Transportasi merupakan bagian integral dari industri pariwisata.</w:t>
      </w:r>
      <w:proofErr w:type="gramEnd"/>
      <w:r w:rsidRPr="00D773DF">
        <w:rPr>
          <w:rFonts w:ascii="Arial Narrow" w:hAnsi="Arial Narrow" w:cs="Times New Roman"/>
        </w:rPr>
        <w:t xml:space="preserve"> </w:t>
      </w:r>
      <w:proofErr w:type="gramStart"/>
      <w:r w:rsidRPr="00D773DF">
        <w:rPr>
          <w:rFonts w:ascii="Arial Narrow" w:hAnsi="Arial Narrow" w:cs="Times New Roman"/>
        </w:rPr>
        <w:t>Hal ini terutama disebabkan oleh perbaikan transportasi pariwisata (Tambunan, 2009:39).</w:t>
      </w:r>
      <w:proofErr w:type="gramEnd"/>
    </w:p>
    <w:p w:rsidR="00D76D74" w:rsidRPr="00D773DF" w:rsidRDefault="006F1640" w:rsidP="00331F1E">
      <w:pPr>
        <w:spacing w:line="240" w:lineRule="auto"/>
        <w:ind w:firstLine="567"/>
        <w:jc w:val="both"/>
        <w:rPr>
          <w:rFonts w:ascii="Arial Narrow" w:hAnsi="Arial Narrow" w:cs="Times New Roman"/>
        </w:rPr>
      </w:pPr>
      <w:proofErr w:type="gramStart"/>
      <w:r w:rsidRPr="00D773DF">
        <w:rPr>
          <w:rFonts w:ascii="Arial Narrow" w:hAnsi="Arial Narrow" w:cs="Times New Roman"/>
        </w:rPr>
        <w:t>Soekadijo (1997:160) menuturkan adanya sarana angkutan belum menjamin adanya trasnferabilitas.</w:t>
      </w:r>
      <w:proofErr w:type="gramEnd"/>
      <w:r w:rsidRPr="00D773DF">
        <w:rPr>
          <w:rFonts w:ascii="Arial Narrow" w:hAnsi="Arial Narrow" w:cs="Times New Roman"/>
        </w:rPr>
        <w:t xml:space="preserve"> Untuk menjamin orang bepergian dari daerah satu ke daerah yang </w:t>
      </w:r>
      <w:proofErr w:type="gramStart"/>
      <w:r w:rsidRPr="00D773DF">
        <w:rPr>
          <w:rFonts w:ascii="Arial Narrow" w:hAnsi="Arial Narrow" w:cs="Times New Roman"/>
        </w:rPr>
        <w:t>lain</w:t>
      </w:r>
      <w:proofErr w:type="gramEnd"/>
      <w:r w:rsidRPr="00D773DF">
        <w:rPr>
          <w:rFonts w:ascii="Arial Narrow" w:hAnsi="Arial Narrow" w:cs="Times New Roman"/>
        </w:rPr>
        <w:t xml:space="preserve"> sarana angkutan harus memenuhi syarat: kenyamanan (</w:t>
      </w:r>
      <w:r w:rsidRPr="00D773DF">
        <w:rPr>
          <w:rFonts w:ascii="Arial Narrow" w:hAnsi="Arial Narrow" w:cs="Times New Roman"/>
          <w:i/>
        </w:rPr>
        <w:t>comfort</w:t>
      </w:r>
      <w:r w:rsidRPr="00D773DF">
        <w:rPr>
          <w:rFonts w:ascii="Arial Narrow" w:hAnsi="Arial Narrow" w:cs="Times New Roman"/>
        </w:rPr>
        <w:t>), waktu, dan biaya (</w:t>
      </w:r>
      <w:r w:rsidRPr="00D773DF">
        <w:rPr>
          <w:rFonts w:ascii="Arial Narrow" w:hAnsi="Arial Narrow" w:cs="Times New Roman"/>
          <w:i/>
        </w:rPr>
        <w:t>rate</w:t>
      </w:r>
      <w:r w:rsidRPr="00D773DF">
        <w:rPr>
          <w:rFonts w:ascii="Arial Narrow" w:hAnsi="Arial Narrow" w:cs="Times New Roman"/>
        </w:rPr>
        <w:t>).</w:t>
      </w:r>
      <w:r w:rsidR="008F794A" w:rsidRPr="00D773DF">
        <w:rPr>
          <w:rFonts w:ascii="Arial Narrow" w:hAnsi="Arial Narrow" w:cs="Times New Roman"/>
        </w:rPr>
        <w:t xml:space="preserve"> </w:t>
      </w:r>
      <w:proofErr w:type="gramStart"/>
      <w:r w:rsidRPr="00D773DF">
        <w:rPr>
          <w:rFonts w:ascii="Arial Narrow" w:hAnsi="Arial Narrow" w:cs="Times New Roman"/>
        </w:rPr>
        <w:t>Kenya</w:t>
      </w:r>
      <w:r w:rsidR="008F794A" w:rsidRPr="00D773DF">
        <w:rPr>
          <w:rFonts w:ascii="Arial Narrow" w:hAnsi="Arial Narrow" w:cs="Times New Roman"/>
        </w:rPr>
        <w:t>manan sarana angkutan meliputi sebagai berikut.</w:t>
      </w:r>
      <w:proofErr w:type="gramEnd"/>
      <w:r w:rsidR="008F794A" w:rsidRPr="00D773DF">
        <w:rPr>
          <w:rFonts w:ascii="Arial Narrow" w:hAnsi="Arial Narrow" w:cs="Times New Roman"/>
        </w:rPr>
        <w:t xml:space="preserve"> 1) B</w:t>
      </w:r>
      <w:r w:rsidRPr="00D773DF">
        <w:rPr>
          <w:rFonts w:ascii="Arial Narrow" w:hAnsi="Arial Narrow" w:cs="Times New Roman"/>
        </w:rPr>
        <w:t xml:space="preserve">entuk kendaraan, dengan bentuk yang mudah dikenal </w:t>
      </w:r>
      <w:proofErr w:type="gramStart"/>
      <w:r w:rsidRPr="00D773DF">
        <w:rPr>
          <w:rFonts w:ascii="Arial Narrow" w:hAnsi="Arial Narrow" w:cs="Times New Roman"/>
        </w:rPr>
        <w:t>akan</w:t>
      </w:r>
      <w:proofErr w:type="gramEnd"/>
      <w:r w:rsidRPr="00D773DF">
        <w:rPr>
          <w:rFonts w:ascii="Arial Narrow" w:hAnsi="Arial Narrow" w:cs="Times New Roman"/>
        </w:rPr>
        <w:t xml:space="preserve"> membantu orang yang akan menggunakannya. </w:t>
      </w:r>
      <w:proofErr w:type="gramStart"/>
      <w:r w:rsidRPr="00D773DF">
        <w:rPr>
          <w:rFonts w:ascii="Arial Narrow" w:hAnsi="Arial Narrow" w:cs="Times New Roman"/>
        </w:rPr>
        <w:t>Tidak ada gunanya taksi bagus, bus bagus,</w:t>
      </w:r>
      <w:r w:rsidR="008F794A" w:rsidRPr="00D773DF">
        <w:rPr>
          <w:rFonts w:ascii="Arial Narrow" w:hAnsi="Arial Narrow" w:cs="Times New Roman"/>
        </w:rPr>
        <w:t xml:space="preserve"> kereta bagus atau pesawat bagus,</w:t>
      </w:r>
      <w:r w:rsidRPr="00D773DF">
        <w:rPr>
          <w:rFonts w:ascii="Arial Narrow" w:hAnsi="Arial Narrow" w:cs="Times New Roman"/>
        </w:rPr>
        <w:t xml:space="preserve"> tetapi orang tidak dikenali oleh orang yang berharap menggunakannya.</w:t>
      </w:r>
      <w:proofErr w:type="gramEnd"/>
      <w:r w:rsidRPr="00D773DF">
        <w:rPr>
          <w:rFonts w:ascii="Arial Narrow" w:hAnsi="Arial Narrow" w:cs="Times New Roman"/>
        </w:rPr>
        <w:t xml:space="preserve">  </w:t>
      </w:r>
      <w:r w:rsidR="008F794A" w:rsidRPr="00D773DF">
        <w:rPr>
          <w:rFonts w:ascii="Arial Narrow" w:hAnsi="Arial Narrow" w:cs="Times New Roman"/>
        </w:rPr>
        <w:t xml:space="preserve">2) </w:t>
      </w:r>
      <w:r w:rsidR="008F794A" w:rsidRPr="00D773DF">
        <w:rPr>
          <w:rFonts w:ascii="Arial Narrow" w:hAnsi="Arial Narrow" w:cs="Times New Roman"/>
        </w:rPr>
        <w:lastRenderedPageBreak/>
        <w:t>F</w:t>
      </w:r>
      <w:r w:rsidRPr="00D773DF">
        <w:rPr>
          <w:rFonts w:ascii="Arial Narrow" w:hAnsi="Arial Narrow" w:cs="Times New Roman"/>
        </w:rPr>
        <w:t xml:space="preserve">ungsi kendaraan, kendaraan pertama-tama harus berjalan dengan baik dan dapat diharapkan </w:t>
      </w:r>
      <w:proofErr w:type="gramStart"/>
      <w:r w:rsidRPr="00D773DF">
        <w:rPr>
          <w:rFonts w:ascii="Arial Narrow" w:hAnsi="Arial Narrow" w:cs="Times New Roman"/>
        </w:rPr>
        <w:t>akan</w:t>
      </w:r>
      <w:proofErr w:type="gramEnd"/>
      <w:r w:rsidRPr="00D773DF">
        <w:rPr>
          <w:rFonts w:ascii="Arial Narrow" w:hAnsi="Arial Narrow" w:cs="Times New Roman"/>
        </w:rPr>
        <w:t xml:space="preserve"> mencapai tujuan tanpa kerusakan mesin. </w:t>
      </w:r>
      <w:proofErr w:type="gramStart"/>
      <w:r w:rsidRPr="00D773DF">
        <w:rPr>
          <w:rFonts w:ascii="Arial Narrow" w:hAnsi="Arial Narrow" w:cs="Times New Roman"/>
        </w:rPr>
        <w:t>Selanjutnya kendaraan mempunyai fasilitas tempat duduk yang cukup dan nyaman.</w:t>
      </w:r>
      <w:proofErr w:type="gramEnd"/>
      <w:r w:rsidR="008F794A" w:rsidRPr="00D773DF">
        <w:rPr>
          <w:rFonts w:ascii="Arial Narrow" w:hAnsi="Arial Narrow" w:cs="Times New Roman"/>
        </w:rPr>
        <w:t xml:space="preserve"> 3) </w:t>
      </w:r>
      <w:r w:rsidRPr="00D773DF">
        <w:rPr>
          <w:rFonts w:ascii="Arial Narrow" w:hAnsi="Arial Narrow" w:cs="Times New Roman"/>
        </w:rPr>
        <w:t>Lokasi kendaraan, di mana jasa kendaraan tersebut mudah diperoleh.</w:t>
      </w:r>
      <w:r w:rsidR="00D76D74" w:rsidRPr="00D773DF">
        <w:rPr>
          <w:rFonts w:ascii="Arial Narrow" w:hAnsi="Arial Narrow" w:cs="Times New Roman"/>
        </w:rPr>
        <w:t xml:space="preserve"> </w:t>
      </w:r>
      <w:r w:rsidRPr="00D773DF">
        <w:rPr>
          <w:rFonts w:ascii="Arial Narrow" w:hAnsi="Arial Narrow" w:cs="Times New Roman"/>
        </w:rPr>
        <w:t xml:space="preserve">Untuk mengakses lokasi yang merupakan tujuan utama, maka wisatawan </w:t>
      </w:r>
      <w:proofErr w:type="gramStart"/>
      <w:r w:rsidRPr="00D773DF">
        <w:rPr>
          <w:rFonts w:ascii="Arial Narrow" w:hAnsi="Arial Narrow" w:cs="Times New Roman"/>
        </w:rPr>
        <w:t>akan</w:t>
      </w:r>
      <w:proofErr w:type="gramEnd"/>
      <w:r w:rsidRPr="00D773DF">
        <w:rPr>
          <w:rFonts w:ascii="Arial Narrow" w:hAnsi="Arial Narrow" w:cs="Times New Roman"/>
        </w:rPr>
        <w:t xml:space="preserve"> menggunakan moda transportasi. </w:t>
      </w:r>
      <w:proofErr w:type="gramStart"/>
      <w:r w:rsidRPr="00D773DF">
        <w:rPr>
          <w:rFonts w:ascii="Arial Narrow" w:hAnsi="Arial Narrow" w:cs="Times New Roman"/>
        </w:rPr>
        <w:t>Dari hal terebut hubungan antara pariwisata dan transportasi terutama sangat dipengaruhi o</w:t>
      </w:r>
      <w:r w:rsidR="008F794A" w:rsidRPr="00D773DF">
        <w:rPr>
          <w:rFonts w:ascii="Arial Narrow" w:hAnsi="Arial Narrow" w:cs="Times New Roman"/>
        </w:rPr>
        <w:t>leh dua elemen (Tambunan, 2009), yaitu k</w:t>
      </w:r>
      <w:r w:rsidRPr="00D773DF">
        <w:rPr>
          <w:rFonts w:ascii="Arial Narrow" w:hAnsi="Arial Narrow" w:cs="Times New Roman"/>
        </w:rPr>
        <w:t>emudahan mengakses tujuan (</w:t>
      </w:r>
      <w:r w:rsidRPr="00D773DF">
        <w:rPr>
          <w:rFonts w:ascii="Arial Narrow" w:hAnsi="Arial Narrow" w:cs="Times New Roman"/>
          <w:i/>
          <w:iCs/>
        </w:rPr>
        <w:t>convenient access</w:t>
      </w:r>
      <w:r w:rsidR="008F794A" w:rsidRPr="00D773DF">
        <w:rPr>
          <w:rFonts w:ascii="Arial Narrow" w:hAnsi="Arial Narrow" w:cs="Times New Roman"/>
        </w:rPr>
        <w:t>) dan k</w:t>
      </w:r>
      <w:r w:rsidRPr="00D773DF">
        <w:rPr>
          <w:rFonts w:ascii="Arial Narrow" w:hAnsi="Arial Narrow" w:cs="Times New Roman"/>
        </w:rPr>
        <w:t>ualitas layanan transportasi harus memenuhi harapan pengguna seperti tingkat keamanan, kenyamanan, frekuensi, efisiensi, dan keandalan.</w:t>
      </w:r>
      <w:proofErr w:type="gramEnd"/>
    </w:p>
    <w:p w:rsidR="006F1640" w:rsidRPr="00D773DF" w:rsidRDefault="00D76D74" w:rsidP="00331F1E">
      <w:pPr>
        <w:spacing w:line="240" w:lineRule="auto"/>
        <w:ind w:firstLine="567"/>
        <w:jc w:val="both"/>
        <w:rPr>
          <w:rFonts w:ascii="Arial Narrow" w:hAnsi="Arial Narrow" w:cs="Times New Roman"/>
        </w:rPr>
      </w:pPr>
      <w:proofErr w:type="gramStart"/>
      <w:r w:rsidRPr="00D773DF">
        <w:rPr>
          <w:rFonts w:ascii="Arial Narrow" w:hAnsi="Arial Narrow" w:cs="Times New Roman"/>
        </w:rPr>
        <w:t>T</w:t>
      </w:r>
      <w:r w:rsidR="006F1640" w:rsidRPr="00D773DF">
        <w:rPr>
          <w:rFonts w:ascii="Arial Narrow" w:eastAsia="Times New Roman" w:hAnsi="Arial Narrow" w:cs="Times New Roman"/>
          <w:color w:val="000000"/>
          <w:shd w:val="clear" w:color="auto" w:fill="FFFFFF"/>
        </w:rPr>
        <w:t>ujuan dasar dari penyediaan angkutan umum, </w:t>
      </w:r>
      <w:r w:rsidR="006F1640" w:rsidRPr="00D773DF">
        <w:rPr>
          <w:rFonts w:ascii="Arial Narrow" w:eastAsia="Times New Roman" w:hAnsi="Arial Narrow" w:cs="Times New Roman"/>
          <w:iCs/>
          <w:color w:val="000000"/>
          <w:shd w:val="clear" w:color="auto" w:fill="FFFFFF"/>
        </w:rPr>
        <w:t>(Wells</w:t>
      </w:r>
      <w:r w:rsidR="008F794A" w:rsidRPr="00D773DF">
        <w:rPr>
          <w:rFonts w:ascii="Arial Narrow" w:eastAsia="Times New Roman" w:hAnsi="Arial Narrow" w:cs="Times New Roman"/>
          <w:iCs/>
          <w:color w:val="000000"/>
          <w:shd w:val="clear" w:color="auto" w:fill="FFFFFF"/>
        </w:rPr>
        <w:t xml:space="preserve"> dalam</w:t>
      </w:r>
      <w:r w:rsidR="006F1640" w:rsidRPr="00D773DF">
        <w:rPr>
          <w:rFonts w:ascii="Arial Narrow" w:eastAsia="Times New Roman" w:hAnsi="Arial Narrow" w:cs="Times New Roman"/>
          <w:iCs/>
          <w:color w:val="000000"/>
          <w:shd w:val="clear" w:color="auto" w:fill="FFFFFF"/>
        </w:rPr>
        <w:t xml:space="preserve"> Tamin</w:t>
      </w:r>
      <w:r w:rsidR="008F794A" w:rsidRPr="00D773DF">
        <w:rPr>
          <w:rFonts w:ascii="Arial Narrow" w:eastAsia="Times New Roman" w:hAnsi="Arial Narrow" w:cs="Times New Roman"/>
          <w:iCs/>
          <w:color w:val="000000"/>
          <w:shd w:val="clear" w:color="auto" w:fill="FFFFFF"/>
        </w:rPr>
        <w:t xml:space="preserve">, </w:t>
      </w:r>
      <w:r w:rsidR="006F1640" w:rsidRPr="00D773DF">
        <w:rPr>
          <w:rFonts w:ascii="Arial Narrow" w:eastAsia="Times New Roman" w:hAnsi="Arial Narrow" w:cs="Times New Roman"/>
          <w:iCs/>
          <w:color w:val="000000"/>
          <w:shd w:val="clear" w:color="auto" w:fill="FFFFFF"/>
        </w:rPr>
        <w:t>2000)</w:t>
      </w:r>
      <w:r w:rsidR="006F1640" w:rsidRPr="00D773DF">
        <w:rPr>
          <w:rFonts w:ascii="Arial Narrow" w:eastAsia="Times New Roman" w:hAnsi="Arial Narrow" w:cs="Times New Roman"/>
          <w:i/>
          <w:iCs/>
          <w:color w:val="000000"/>
          <w:shd w:val="clear" w:color="auto" w:fill="FFFFFF"/>
        </w:rPr>
        <w:t> </w:t>
      </w:r>
      <w:r w:rsidRPr="00D773DF">
        <w:rPr>
          <w:rFonts w:ascii="Arial Narrow" w:eastAsia="Times New Roman" w:hAnsi="Arial Narrow" w:cs="Times New Roman"/>
          <w:color w:val="000000"/>
          <w:shd w:val="clear" w:color="auto" w:fill="FFFFFF"/>
        </w:rPr>
        <w:t>adalah</w:t>
      </w:r>
      <w:r w:rsidR="006F1640" w:rsidRPr="00D773DF">
        <w:rPr>
          <w:rFonts w:ascii="Arial Narrow" w:eastAsia="Times New Roman" w:hAnsi="Arial Narrow" w:cs="Times New Roman"/>
          <w:color w:val="000000"/>
          <w:shd w:val="clear" w:color="auto" w:fill="FFFFFF"/>
        </w:rPr>
        <w:t xml:space="preserve"> menyediakan pelayanan angkutan yang baik, handal, nyaman, aman, cepat dan murah untuk umum.</w:t>
      </w:r>
      <w:proofErr w:type="gramEnd"/>
      <w:r w:rsidR="006F1640" w:rsidRPr="00D773DF">
        <w:rPr>
          <w:rFonts w:ascii="Arial Narrow" w:eastAsia="Times New Roman" w:hAnsi="Arial Narrow" w:cs="Times New Roman"/>
          <w:color w:val="000000"/>
          <w:shd w:val="clear" w:color="auto" w:fill="FFFFFF"/>
        </w:rPr>
        <w:t xml:space="preserve"> Hal ini dapat </w:t>
      </w:r>
      <w:r w:rsidR="006F1640" w:rsidRPr="00D773DF">
        <w:rPr>
          <w:rFonts w:ascii="Arial Narrow" w:hAnsi="Arial Narrow" w:cs="Times New Roman"/>
        </w:rPr>
        <w:t>diukur</w:t>
      </w:r>
      <w:r w:rsidR="006F1640" w:rsidRPr="00D773DF">
        <w:rPr>
          <w:rFonts w:ascii="Arial Narrow" w:eastAsia="Times New Roman" w:hAnsi="Arial Narrow" w:cs="Times New Roman"/>
          <w:color w:val="000000"/>
          <w:shd w:val="clear" w:color="auto" w:fill="FFFFFF"/>
        </w:rPr>
        <w:t xml:space="preserve"> secara relatif dari kepuasan pelayanan beberapa kriteria angkut</w:t>
      </w:r>
      <w:r w:rsidR="00464068" w:rsidRPr="00D773DF">
        <w:rPr>
          <w:rFonts w:ascii="Arial Narrow" w:eastAsia="Times New Roman" w:hAnsi="Arial Narrow" w:cs="Times New Roman"/>
          <w:color w:val="000000"/>
          <w:shd w:val="clear" w:color="auto" w:fill="FFFFFF"/>
        </w:rPr>
        <w:t>an umum ideal antara lain</w:t>
      </w:r>
      <w:r w:rsidR="006F1640" w:rsidRPr="00D773DF">
        <w:rPr>
          <w:rFonts w:ascii="Arial Narrow" w:eastAsia="Times New Roman" w:hAnsi="Arial Narrow" w:cs="Times New Roman"/>
          <w:color w:val="000000"/>
          <w:shd w:val="clear" w:color="auto" w:fill="FFFFFF"/>
        </w:rPr>
        <w:t>:</w:t>
      </w:r>
      <w:r w:rsidR="00464068" w:rsidRPr="00D773DF">
        <w:rPr>
          <w:rFonts w:ascii="Arial Narrow" w:hAnsi="Arial Narrow" w:cs="Times New Roman"/>
        </w:rPr>
        <w:t xml:space="preserve"> 1) </w:t>
      </w:r>
      <w:r w:rsidR="00464068" w:rsidRPr="00D773DF">
        <w:rPr>
          <w:rFonts w:ascii="Arial Narrow" w:eastAsia="Times New Roman" w:hAnsi="Arial Narrow" w:cs="Times New Roman"/>
          <w:i/>
          <w:color w:val="000000"/>
          <w:shd w:val="clear" w:color="auto" w:fill="FFFFFF"/>
        </w:rPr>
        <w:t>k</w:t>
      </w:r>
      <w:r w:rsidR="006F1640" w:rsidRPr="00D773DF">
        <w:rPr>
          <w:rFonts w:ascii="Arial Narrow" w:eastAsia="Times New Roman" w:hAnsi="Arial Narrow" w:cs="Times New Roman"/>
          <w:i/>
          <w:color w:val="000000"/>
          <w:shd w:val="clear" w:color="auto" w:fill="FFFFFF"/>
        </w:rPr>
        <w:t>eandalan</w:t>
      </w:r>
      <w:r w:rsidR="00464068" w:rsidRPr="00D773DF">
        <w:rPr>
          <w:rFonts w:ascii="Arial Narrow" w:hAnsi="Arial Narrow" w:cs="Times New Roman"/>
        </w:rPr>
        <w:t xml:space="preserve"> (</w:t>
      </w:r>
      <w:r w:rsidR="00464068" w:rsidRPr="00D773DF">
        <w:rPr>
          <w:rFonts w:ascii="Arial Narrow" w:eastAsia="Times New Roman" w:hAnsi="Arial Narrow" w:cs="Times New Roman"/>
          <w:color w:val="000000"/>
          <w:shd w:val="clear" w:color="auto" w:fill="FFFFFF"/>
        </w:rPr>
        <w:t>s</w:t>
      </w:r>
      <w:r w:rsidR="006F1640" w:rsidRPr="00D773DF">
        <w:rPr>
          <w:rFonts w:ascii="Arial Narrow" w:eastAsia="Times New Roman" w:hAnsi="Arial Narrow" w:cs="Times New Roman"/>
          <w:color w:val="000000"/>
          <w:shd w:val="clear" w:color="auto" w:fill="FFFFFF"/>
        </w:rPr>
        <w:t>etiap saat tersedia</w:t>
      </w:r>
      <w:r w:rsidR="00464068" w:rsidRPr="00D773DF">
        <w:rPr>
          <w:rFonts w:ascii="Arial Narrow" w:eastAsia="Times New Roman" w:hAnsi="Arial Narrow" w:cs="Times New Roman"/>
          <w:color w:val="000000"/>
          <w:shd w:val="clear" w:color="auto" w:fill="FFFFFF"/>
        </w:rPr>
        <w:t xml:space="preserve"> dan w</w:t>
      </w:r>
      <w:r w:rsidR="006F1640" w:rsidRPr="00D773DF">
        <w:rPr>
          <w:rFonts w:ascii="Arial Narrow" w:eastAsia="Times New Roman" w:hAnsi="Arial Narrow" w:cs="Times New Roman"/>
          <w:color w:val="000000"/>
          <w:shd w:val="clear" w:color="auto" w:fill="FFFFFF"/>
        </w:rPr>
        <w:t>aktu singkat</w:t>
      </w:r>
      <w:r w:rsidR="00464068" w:rsidRPr="00D773DF">
        <w:rPr>
          <w:rFonts w:ascii="Arial Narrow" w:eastAsia="Times New Roman" w:hAnsi="Arial Narrow" w:cs="Times New Roman"/>
          <w:color w:val="000000"/>
          <w:shd w:val="clear" w:color="auto" w:fill="FFFFFF"/>
        </w:rPr>
        <w:t xml:space="preserve">); </w:t>
      </w:r>
      <w:r w:rsidR="00464068" w:rsidRPr="00D773DF">
        <w:rPr>
          <w:rFonts w:ascii="Arial Narrow" w:hAnsi="Arial Narrow" w:cs="Times New Roman"/>
        </w:rPr>
        <w:t xml:space="preserve">2) </w:t>
      </w:r>
      <w:r w:rsidR="00464068" w:rsidRPr="00D773DF">
        <w:rPr>
          <w:rFonts w:ascii="Arial Narrow" w:hAnsi="Arial Narrow" w:cs="Times New Roman"/>
          <w:i/>
        </w:rPr>
        <w:t>k</w:t>
      </w:r>
      <w:r w:rsidR="006F1640" w:rsidRPr="00D773DF">
        <w:rPr>
          <w:rFonts w:ascii="Arial Narrow" w:eastAsia="Times New Roman" w:hAnsi="Arial Narrow" w:cs="Times New Roman"/>
          <w:i/>
          <w:color w:val="000000"/>
          <w:shd w:val="clear" w:color="auto" w:fill="FFFFFF"/>
        </w:rPr>
        <w:t>enyamanan</w:t>
      </w:r>
      <w:r w:rsidR="00464068" w:rsidRPr="00D773DF">
        <w:rPr>
          <w:rFonts w:ascii="Arial Narrow" w:hAnsi="Arial Narrow" w:cs="Times New Roman"/>
        </w:rPr>
        <w:t xml:space="preserve"> (p</w:t>
      </w:r>
      <w:r w:rsidR="006F1640" w:rsidRPr="00D773DF">
        <w:rPr>
          <w:rFonts w:ascii="Arial Narrow" w:eastAsia="Times New Roman" w:hAnsi="Arial Narrow" w:cs="Times New Roman"/>
          <w:color w:val="000000"/>
          <w:shd w:val="clear" w:color="auto" w:fill="FFFFFF"/>
        </w:rPr>
        <w:t>elayanan yang sopan</w:t>
      </w:r>
      <w:r w:rsidR="00464068" w:rsidRPr="00D773DF">
        <w:rPr>
          <w:rFonts w:ascii="Arial Narrow" w:hAnsi="Arial Narrow" w:cs="Times New Roman"/>
        </w:rPr>
        <w:t>, t</w:t>
      </w:r>
      <w:r w:rsidR="006F1640" w:rsidRPr="00D773DF">
        <w:rPr>
          <w:rFonts w:ascii="Arial Narrow" w:eastAsia="Times New Roman" w:hAnsi="Arial Narrow" w:cs="Times New Roman"/>
          <w:color w:val="000000"/>
          <w:shd w:val="clear" w:color="auto" w:fill="FFFFFF"/>
        </w:rPr>
        <w:t>erlindung dari cuaca buruk</w:t>
      </w:r>
      <w:r w:rsidR="00464068" w:rsidRPr="00D773DF">
        <w:rPr>
          <w:rFonts w:ascii="Arial Narrow" w:hAnsi="Arial Narrow" w:cs="Times New Roman"/>
        </w:rPr>
        <w:t>, m</w:t>
      </w:r>
      <w:r w:rsidR="006F1640" w:rsidRPr="00D773DF">
        <w:rPr>
          <w:rFonts w:ascii="Arial Narrow" w:eastAsia="Times New Roman" w:hAnsi="Arial Narrow" w:cs="Times New Roman"/>
          <w:color w:val="000000"/>
          <w:shd w:val="clear" w:color="auto" w:fill="FFFFFF"/>
        </w:rPr>
        <w:t>udah turun naik kendaraan</w:t>
      </w:r>
      <w:r w:rsidR="00464068" w:rsidRPr="00D773DF">
        <w:rPr>
          <w:rFonts w:ascii="Arial Narrow" w:hAnsi="Arial Narrow" w:cs="Times New Roman"/>
        </w:rPr>
        <w:t>, t</w:t>
      </w:r>
      <w:r w:rsidR="006F1640" w:rsidRPr="00D773DF">
        <w:rPr>
          <w:rFonts w:ascii="Arial Narrow" w:eastAsia="Times New Roman" w:hAnsi="Arial Narrow" w:cs="Times New Roman"/>
          <w:color w:val="000000"/>
          <w:shd w:val="clear" w:color="auto" w:fill="FFFFFF"/>
        </w:rPr>
        <w:t>ersedia tempat duduk setiap saat</w:t>
      </w:r>
      <w:r w:rsidR="00464068" w:rsidRPr="00D773DF">
        <w:rPr>
          <w:rFonts w:ascii="Arial Narrow" w:hAnsi="Arial Narrow" w:cs="Times New Roman"/>
        </w:rPr>
        <w:t>, t</w:t>
      </w:r>
      <w:r w:rsidR="006F1640" w:rsidRPr="00D773DF">
        <w:rPr>
          <w:rFonts w:ascii="Arial Narrow" w:eastAsia="Times New Roman" w:hAnsi="Arial Narrow" w:cs="Times New Roman"/>
          <w:color w:val="000000"/>
          <w:shd w:val="clear" w:color="auto" w:fill="FFFFFF"/>
        </w:rPr>
        <w:t>idak bersesak-sesak</w:t>
      </w:r>
      <w:r w:rsidR="00464068" w:rsidRPr="00D773DF">
        <w:rPr>
          <w:rFonts w:ascii="Arial Narrow" w:eastAsia="Times New Roman" w:hAnsi="Arial Narrow" w:cs="Times New Roman"/>
          <w:color w:val="000000"/>
          <w:shd w:val="clear" w:color="auto" w:fill="FFFFFF"/>
        </w:rPr>
        <w:t>, i</w:t>
      </w:r>
      <w:r w:rsidR="006F1640" w:rsidRPr="00D773DF">
        <w:rPr>
          <w:rFonts w:ascii="Arial Narrow" w:eastAsia="Times New Roman" w:hAnsi="Arial Narrow" w:cs="Times New Roman"/>
          <w:color w:val="000000"/>
          <w:shd w:val="clear" w:color="auto" w:fill="FFFFFF"/>
        </w:rPr>
        <w:t>nterior yang menarik</w:t>
      </w:r>
      <w:r w:rsidR="00464068" w:rsidRPr="00D773DF">
        <w:rPr>
          <w:rFonts w:ascii="Arial Narrow" w:hAnsi="Arial Narrow" w:cs="Times New Roman"/>
        </w:rPr>
        <w:t>, dan t</w:t>
      </w:r>
      <w:r w:rsidR="006F1640" w:rsidRPr="00D773DF">
        <w:rPr>
          <w:rFonts w:ascii="Arial Narrow" w:eastAsia="Times New Roman" w:hAnsi="Arial Narrow" w:cs="Times New Roman"/>
          <w:color w:val="000000"/>
          <w:shd w:val="clear" w:color="auto" w:fill="FFFFFF"/>
        </w:rPr>
        <w:t>empat duduk yang enak</w:t>
      </w:r>
      <w:r w:rsidR="00464068" w:rsidRPr="00D773DF">
        <w:rPr>
          <w:rFonts w:ascii="Arial Narrow" w:eastAsia="Times New Roman" w:hAnsi="Arial Narrow" w:cs="Times New Roman"/>
          <w:color w:val="000000"/>
          <w:shd w:val="clear" w:color="auto" w:fill="FFFFFF"/>
        </w:rPr>
        <w:t>); 3)</w:t>
      </w:r>
      <w:r w:rsidR="00464068" w:rsidRPr="00D773DF">
        <w:rPr>
          <w:rFonts w:ascii="Arial Narrow" w:hAnsi="Arial Narrow" w:cs="Times New Roman"/>
        </w:rPr>
        <w:t xml:space="preserve"> </w:t>
      </w:r>
      <w:r w:rsidR="00464068" w:rsidRPr="00D773DF">
        <w:rPr>
          <w:rFonts w:ascii="Arial Narrow" w:hAnsi="Arial Narrow" w:cs="Times New Roman"/>
          <w:i/>
        </w:rPr>
        <w:t>k</w:t>
      </w:r>
      <w:r w:rsidR="006F1640" w:rsidRPr="00D773DF">
        <w:rPr>
          <w:rFonts w:ascii="Arial Narrow" w:eastAsia="Times New Roman" w:hAnsi="Arial Narrow" w:cs="Times New Roman"/>
          <w:i/>
          <w:color w:val="000000"/>
          <w:shd w:val="clear" w:color="auto" w:fill="FFFFFF"/>
        </w:rPr>
        <w:t>eamanan</w:t>
      </w:r>
      <w:r w:rsidR="00464068" w:rsidRPr="00D773DF">
        <w:rPr>
          <w:rFonts w:ascii="Arial Narrow" w:hAnsi="Arial Narrow" w:cs="Times New Roman"/>
        </w:rPr>
        <w:t xml:space="preserve"> (t</w:t>
      </w:r>
      <w:r w:rsidR="006F1640" w:rsidRPr="00D773DF">
        <w:rPr>
          <w:rFonts w:ascii="Arial Narrow" w:eastAsia="Times New Roman" w:hAnsi="Arial Narrow" w:cs="Times New Roman"/>
          <w:color w:val="000000"/>
          <w:shd w:val="clear" w:color="auto" w:fill="FFFFFF"/>
        </w:rPr>
        <w:t>erhindar dari kecelakaan</w:t>
      </w:r>
      <w:r w:rsidR="00464068" w:rsidRPr="00D773DF">
        <w:rPr>
          <w:rFonts w:ascii="Arial Narrow" w:hAnsi="Arial Narrow" w:cs="Times New Roman"/>
        </w:rPr>
        <w:t xml:space="preserve"> dan b</w:t>
      </w:r>
      <w:r w:rsidR="00464068" w:rsidRPr="00D773DF">
        <w:rPr>
          <w:rFonts w:ascii="Arial Narrow" w:eastAsia="Times New Roman" w:hAnsi="Arial Narrow" w:cs="Times New Roman"/>
          <w:color w:val="000000"/>
          <w:shd w:val="clear" w:color="auto" w:fill="FFFFFF"/>
        </w:rPr>
        <w:t>ebas dari kejahatan); 4)</w:t>
      </w:r>
      <w:r w:rsidR="00464068" w:rsidRPr="00D773DF">
        <w:rPr>
          <w:rFonts w:ascii="Arial Narrow" w:hAnsi="Arial Narrow" w:cs="Times New Roman"/>
        </w:rPr>
        <w:t xml:space="preserve"> </w:t>
      </w:r>
      <w:r w:rsidR="00464068" w:rsidRPr="00D773DF">
        <w:rPr>
          <w:rFonts w:ascii="Arial Narrow" w:hAnsi="Arial Narrow" w:cs="Times New Roman"/>
          <w:i/>
        </w:rPr>
        <w:t>w</w:t>
      </w:r>
      <w:r w:rsidR="00464068" w:rsidRPr="00D773DF">
        <w:rPr>
          <w:rFonts w:ascii="Arial Narrow" w:eastAsia="Times New Roman" w:hAnsi="Arial Narrow" w:cs="Times New Roman"/>
          <w:i/>
          <w:color w:val="000000"/>
          <w:shd w:val="clear" w:color="auto" w:fill="FFFFFF"/>
        </w:rPr>
        <w:t>aktu</w:t>
      </w:r>
      <w:r w:rsidR="00464068" w:rsidRPr="00D773DF">
        <w:rPr>
          <w:rFonts w:ascii="Arial Narrow" w:eastAsia="Times New Roman" w:hAnsi="Arial Narrow" w:cs="Times New Roman"/>
          <w:color w:val="000000"/>
          <w:shd w:val="clear" w:color="auto" w:fill="FFFFFF"/>
        </w:rPr>
        <w:t xml:space="preserve"> </w:t>
      </w:r>
      <w:r w:rsidR="00464068" w:rsidRPr="00D773DF">
        <w:rPr>
          <w:rFonts w:ascii="Arial Narrow" w:eastAsia="Times New Roman" w:hAnsi="Arial Narrow" w:cs="Times New Roman"/>
          <w:i/>
          <w:color w:val="000000"/>
          <w:shd w:val="clear" w:color="auto" w:fill="FFFFFF"/>
        </w:rPr>
        <w:t>p</w:t>
      </w:r>
      <w:r w:rsidR="006F1640" w:rsidRPr="00D773DF">
        <w:rPr>
          <w:rFonts w:ascii="Arial Narrow" w:eastAsia="Times New Roman" w:hAnsi="Arial Narrow" w:cs="Times New Roman"/>
          <w:i/>
          <w:color w:val="000000"/>
          <w:shd w:val="clear" w:color="auto" w:fill="FFFFFF"/>
        </w:rPr>
        <w:t>erjalana</w:t>
      </w:r>
      <w:r w:rsidR="00464068" w:rsidRPr="00D773DF">
        <w:rPr>
          <w:rFonts w:ascii="Arial Narrow" w:eastAsia="Times New Roman" w:hAnsi="Arial Narrow" w:cs="Times New Roman"/>
          <w:i/>
          <w:color w:val="000000"/>
          <w:shd w:val="clear" w:color="auto" w:fill="FFFFFF"/>
        </w:rPr>
        <w:t>n</w:t>
      </w:r>
      <w:r w:rsidR="00464068" w:rsidRPr="00D773DF">
        <w:rPr>
          <w:rFonts w:ascii="Arial Narrow" w:eastAsia="Times New Roman" w:hAnsi="Arial Narrow" w:cs="Times New Roman"/>
          <w:color w:val="000000"/>
          <w:shd w:val="clear" w:color="auto" w:fill="FFFFFF"/>
        </w:rPr>
        <w:t xml:space="preserve"> (w</w:t>
      </w:r>
      <w:r w:rsidR="006F1640" w:rsidRPr="00D773DF">
        <w:rPr>
          <w:rFonts w:ascii="Arial Narrow" w:eastAsia="Times New Roman" w:hAnsi="Arial Narrow" w:cs="Times New Roman"/>
          <w:color w:val="000000"/>
          <w:shd w:val="clear" w:color="auto" w:fill="FFFFFF"/>
        </w:rPr>
        <w:t>aktu di dalam kendaraan singkat</w:t>
      </w:r>
      <w:r w:rsidR="00464068" w:rsidRPr="00D773DF">
        <w:rPr>
          <w:rFonts w:ascii="Arial Narrow" w:eastAsia="Times New Roman" w:hAnsi="Arial Narrow" w:cs="Times New Roman"/>
          <w:color w:val="000000"/>
          <w:shd w:val="clear" w:color="auto" w:fill="FFFFFF"/>
        </w:rPr>
        <w:t>).</w:t>
      </w:r>
      <w:r w:rsidR="00B10E59" w:rsidRPr="00D773DF">
        <w:rPr>
          <w:rFonts w:ascii="Arial Narrow" w:eastAsia="Times New Roman" w:hAnsi="Arial Narrow" w:cs="Times New Roman"/>
          <w:color w:val="000000"/>
          <w:shd w:val="clear" w:color="auto" w:fill="FFFFFF"/>
        </w:rPr>
        <w:t xml:space="preserve"> </w:t>
      </w:r>
      <w:proofErr w:type="gramStart"/>
      <w:r w:rsidR="00B10E59" w:rsidRPr="00D773DF">
        <w:rPr>
          <w:rFonts w:ascii="Arial Narrow" w:eastAsia="Times New Roman" w:hAnsi="Arial Narrow" w:cs="Times New Roman"/>
          <w:color w:val="000000"/>
          <w:shd w:val="clear" w:color="auto" w:fill="FFFFFF"/>
        </w:rPr>
        <w:t xml:space="preserve">Tingkat kepuasan inilah yang menunjukkan persepsi individu </w:t>
      </w:r>
      <w:r w:rsidR="005A4D0F" w:rsidRPr="00D773DF">
        <w:rPr>
          <w:rFonts w:ascii="Arial Narrow" w:eastAsia="Times New Roman" w:hAnsi="Arial Narrow" w:cs="Times New Roman"/>
          <w:color w:val="000000"/>
          <w:shd w:val="clear" w:color="auto" w:fill="FFFFFF"/>
        </w:rPr>
        <w:t>terhadap pemanfaatan angkutan umum.</w:t>
      </w:r>
      <w:proofErr w:type="gramEnd"/>
      <w:r w:rsidR="005A4D0F" w:rsidRPr="00D773DF">
        <w:rPr>
          <w:rFonts w:ascii="Arial Narrow" w:eastAsia="Times New Roman" w:hAnsi="Arial Narrow" w:cs="Times New Roman"/>
          <w:color w:val="000000"/>
          <w:shd w:val="clear" w:color="auto" w:fill="FFFFFF"/>
        </w:rPr>
        <w:t xml:space="preserve"> </w:t>
      </w:r>
      <w:proofErr w:type="gramStart"/>
      <w:r w:rsidR="00B10E59" w:rsidRPr="00D773DF">
        <w:rPr>
          <w:rFonts w:ascii="Arial Narrow" w:hAnsi="Arial Narrow" w:cs="Times New Roman"/>
        </w:rPr>
        <w:t>Hal ini sesuai dengan pendapat Rakhmat (</w:t>
      </w:r>
      <w:r w:rsidR="005A4D0F" w:rsidRPr="00D773DF">
        <w:rPr>
          <w:rFonts w:ascii="Arial Narrow" w:hAnsi="Arial Narrow" w:cs="Times New Roman"/>
        </w:rPr>
        <w:t xml:space="preserve">dalam Murwati, </w:t>
      </w:r>
      <w:r w:rsidR="00B10E59" w:rsidRPr="00D773DF">
        <w:rPr>
          <w:rFonts w:ascii="Arial Narrow" w:hAnsi="Arial Narrow" w:cs="Times New Roman"/>
        </w:rPr>
        <w:t xml:space="preserve">2014) yang menyatakan persepsi </w:t>
      </w:r>
      <w:r w:rsidR="005A4D0F" w:rsidRPr="00D773DF">
        <w:rPr>
          <w:rFonts w:ascii="Arial Narrow" w:hAnsi="Arial Narrow" w:cs="Times New Roman"/>
        </w:rPr>
        <w:t>sebagai bentuk</w:t>
      </w:r>
      <w:r w:rsidR="00B10E59" w:rsidRPr="00D773DF">
        <w:rPr>
          <w:rFonts w:ascii="Arial Narrow" w:hAnsi="Arial Narrow" w:cs="Times New Roman"/>
        </w:rPr>
        <w:t xml:space="preserve"> penilaian seseorang terhadap suatu peristiwa atau informasi yang terjadi dilingkungannya yang didasarkan </w:t>
      </w:r>
      <w:r w:rsidR="005A4D0F" w:rsidRPr="00D773DF">
        <w:rPr>
          <w:rFonts w:ascii="Arial Narrow" w:hAnsi="Arial Narrow" w:cs="Times New Roman"/>
        </w:rPr>
        <w:t>pada pengalaman hidup seseorang</w:t>
      </w:r>
      <w:r w:rsidR="00B10E59" w:rsidRPr="00D773DF">
        <w:rPr>
          <w:rFonts w:ascii="Arial Narrow" w:hAnsi="Arial Narrow" w:cs="Times New Roman"/>
        </w:rPr>
        <w:t>.</w:t>
      </w:r>
      <w:proofErr w:type="gramEnd"/>
      <w:r w:rsidR="00E652B0" w:rsidRPr="00D773DF">
        <w:rPr>
          <w:rFonts w:ascii="Arial Narrow" w:hAnsi="Arial Narrow" w:cs="Times New Roman"/>
        </w:rPr>
        <w:t xml:space="preserve"> </w:t>
      </w:r>
      <w:proofErr w:type="gramStart"/>
      <w:r w:rsidR="00E652B0" w:rsidRPr="00D773DF">
        <w:rPr>
          <w:rFonts w:ascii="Arial Narrow" w:hAnsi="Arial Narrow" w:cs="Times New Roman"/>
        </w:rPr>
        <w:t>Sesuai konteks penelitian ini, tentunya yang diperlukan adalah persepsi dari wisatan di objek wisata budaya Kota Surakarta.</w:t>
      </w:r>
      <w:proofErr w:type="gramEnd"/>
    </w:p>
    <w:p w:rsidR="00FB3EB8" w:rsidRPr="00D773DF" w:rsidRDefault="00F36883" w:rsidP="00331F1E">
      <w:pPr>
        <w:pStyle w:val="ListParagraph"/>
        <w:numPr>
          <w:ilvl w:val="0"/>
          <w:numId w:val="1"/>
        </w:numPr>
        <w:spacing w:line="240" w:lineRule="auto"/>
        <w:ind w:left="360"/>
        <w:jc w:val="both"/>
        <w:rPr>
          <w:rFonts w:ascii="Arial Narrow" w:hAnsi="Arial Narrow" w:cs="Times New Roman"/>
          <w:b/>
        </w:rPr>
      </w:pPr>
      <w:r w:rsidRPr="00D773DF">
        <w:rPr>
          <w:rFonts w:ascii="Arial Narrow" w:hAnsi="Arial Narrow" w:cs="Times New Roman"/>
          <w:b/>
        </w:rPr>
        <w:t>METODE</w:t>
      </w:r>
      <w:r w:rsidR="008427C3">
        <w:rPr>
          <w:rFonts w:ascii="Arial Narrow" w:hAnsi="Arial Narrow" w:cs="Times New Roman"/>
          <w:b/>
        </w:rPr>
        <w:t xml:space="preserve"> PENELITIAN</w:t>
      </w:r>
    </w:p>
    <w:p w:rsidR="005B178E" w:rsidRPr="00D773DF" w:rsidRDefault="00645FDD" w:rsidP="00331F1E">
      <w:pPr>
        <w:spacing w:line="240" w:lineRule="auto"/>
        <w:ind w:firstLine="567"/>
        <w:jc w:val="both"/>
        <w:rPr>
          <w:rFonts w:ascii="Arial Narrow" w:hAnsi="Arial Narrow" w:cs="Times New Roman"/>
        </w:rPr>
      </w:pPr>
      <w:proofErr w:type="gramStart"/>
      <w:r w:rsidRPr="00D773DF">
        <w:rPr>
          <w:rFonts w:ascii="Arial Narrow" w:hAnsi="Arial Narrow" w:cs="Times New Roman"/>
        </w:rPr>
        <w:t>Penelitian “Hubungan</w:t>
      </w:r>
      <w:r w:rsidRPr="00D773DF">
        <w:rPr>
          <w:rFonts w:ascii="Arial Narrow" w:hAnsi="Arial Narrow" w:cs="Times New Roman"/>
          <w:i/>
        </w:rPr>
        <w:t xml:space="preserve"> Persepsi Pengunjung Terhadap Kualitas Transportasi </w:t>
      </w:r>
      <w:r w:rsidRPr="00D773DF">
        <w:rPr>
          <w:rFonts w:ascii="Arial Narrow" w:hAnsi="Arial Narrow" w:cs="Times New Roman"/>
        </w:rPr>
        <w:t>Umum</w:t>
      </w:r>
      <w:r w:rsidRPr="00D773DF">
        <w:rPr>
          <w:rFonts w:ascii="Arial Narrow" w:hAnsi="Arial Narrow" w:cs="Times New Roman"/>
          <w:i/>
        </w:rPr>
        <w:t xml:space="preserve"> Dengan Pemiliham Moda Transportasi di Kawasan Wisata Budaya Surakarta</w:t>
      </w:r>
      <w:r w:rsidRPr="00D773DF">
        <w:rPr>
          <w:rFonts w:ascii="Arial Narrow" w:hAnsi="Arial Narrow" w:cs="Times New Roman"/>
        </w:rPr>
        <w:t>” merupakan penelitian deskriptif kuantitatif.</w:t>
      </w:r>
      <w:proofErr w:type="gramEnd"/>
      <w:r w:rsidRPr="00D773DF">
        <w:rPr>
          <w:rFonts w:ascii="Arial Narrow" w:hAnsi="Arial Narrow" w:cs="Times New Roman"/>
        </w:rPr>
        <w:t xml:space="preserve"> </w:t>
      </w:r>
      <w:proofErr w:type="gramStart"/>
      <w:r w:rsidR="00FE7F22" w:rsidRPr="00D773DF">
        <w:rPr>
          <w:rFonts w:ascii="Arial Narrow" w:hAnsi="Arial Narrow" w:cs="Times New Roman"/>
        </w:rPr>
        <w:t>Penggalian teori mengenai transportasi dan pariwisata terlebih dahulu dilakukan untuk mendapatkan variabel.</w:t>
      </w:r>
      <w:proofErr w:type="gramEnd"/>
      <w:r w:rsidR="00FE7F22" w:rsidRPr="00D773DF">
        <w:rPr>
          <w:rFonts w:ascii="Arial Narrow" w:hAnsi="Arial Narrow" w:cs="Times New Roman"/>
        </w:rPr>
        <w:t xml:space="preserve"> </w:t>
      </w:r>
      <w:proofErr w:type="gramStart"/>
      <w:r w:rsidR="00FE7F22" w:rsidRPr="00D773DF">
        <w:rPr>
          <w:rFonts w:ascii="Arial Narrow" w:hAnsi="Arial Narrow" w:cs="Times New Roman"/>
        </w:rPr>
        <w:t>Selanjutnya variabel-variabel tersebut menjadi hal yang diamati, dengan melihat langsung kondisinya di lapangan.</w:t>
      </w:r>
      <w:proofErr w:type="gramEnd"/>
      <w:r w:rsidR="00FE7F22" w:rsidRPr="00D773DF">
        <w:rPr>
          <w:rFonts w:ascii="Arial Narrow" w:hAnsi="Arial Narrow" w:cs="Times New Roman"/>
        </w:rPr>
        <w:t xml:space="preserve"> </w:t>
      </w:r>
      <w:proofErr w:type="gramStart"/>
      <w:r w:rsidR="00FE7F22" w:rsidRPr="00D773DF">
        <w:rPr>
          <w:rFonts w:ascii="Arial Narrow" w:hAnsi="Arial Narrow" w:cs="Times New Roman"/>
        </w:rPr>
        <w:t>Data yang didapat dari hasil observasi diberikan penilaian atau skor sehingga dapat diolah dalam bentuk angka dan dianalisis melalui prosedur statistik untuk mendapatkan hasil penelitian.</w:t>
      </w:r>
      <w:proofErr w:type="gramEnd"/>
      <w:r w:rsidR="00F004A1" w:rsidRPr="00D773DF">
        <w:rPr>
          <w:rFonts w:ascii="Arial Narrow" w:hAnsi="Arial Narrow" w:cs="Times New Roman"/>
        </w:rPr>
        <w:t xml:space="preserve"> </w:t>
      </w:r>
      <w:proofErr w:type="gramStart"/>
      <w:r w:rsidR="000F22DF" w:rsidRPr="00D773DF">
        <w:rPr>
          <w:rFonts w:ascii="Arial Narrow" w:hAnsi="Arial Narrow" w:cs="Times New Roman"/>
        </w:rPr>
        <w:t>Kebutuhan data yang digunakan dalam penelitian ini ada dua macam, yaitu data primer (diperoleh melalui pengamatan langsung di lapangan, angket/ kuisioner, dan wawancara dengan informan terkait) dan data sekunder (diperoleh melalui studi literatur atau studi pustaka).</w:t>
      </w:r>
      <w:proofErr w:type="gramEnd"/>
    </w:p>
    <w:p w:rsidR="00F004A1" w:rsidRPr="00D773DF" w:rsidRDefault="00F004A1" w:rsidP="00DA3688">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Pengambilan sampel pada penelitian ini menggunakan </w:t>
      </w:r>
      <w:r w:rsidRPr="00D773DF">
        <w:rPr>
          <w:rFonts w:ascii="Arial Narrow" w:hAnsi="Arial Narrow" w:cs="Times New Roman"/>
          <w:i/>
        </w:rPr>
        <w:t>Purposive Sampling</w:t>
      </w:r>
      <w:r w:rsidRPr="00D773DF">
        <w:rPr>
          <w:rFonts w:ascii="Arial Narrow" w:hAnsi="Arial Narrow" w:cs="Times New Roman"/>
        </w:rPr>
        <w:t>, yaitu teknik pengambilan sampel hanya pada individu yang didasarkan pada pertimbangan dan karakteristik tertentu (Suharsaputra, 2012:118).</w:t>
      </w:r>
      <w:proofErr w:type="gramEnd"/>
      <w:r w:rsidRPr="00D773DF">
        <w:rPr>
          <w:rFonts w:ascii="Arial Narrow" w:hAnsi="Arial Narrow" w:cs="Times New Roman"/>
        </w:rPr>
        <w:t xml:space="preserve"> </w:t>
      </w:r>
      <w:proofErr w:type="gramStart"/>
      <w:r w:rsidRPr="00D773DF">
        <w:rPr>
          <w:rFonts w:ascii="Arial Narrow" w:hAnsi="Arial Narrow" w:cs="Times New Roman"/>
        </w:rPr>
        <w:t>Sampel penelitian ini ialah pengunjung di Kawasan Wisata Budaya yang pernah menaiki atau menikmati transportasi umum di Kota Surakarta.</w:t>
      </w:r>
      <w:proofErr w:type="gramEnd"/>
      <w:r w:rsidRPr="00D773DF">
        <w:rPr>
          <w:rFonts w:ascii="Arial Narrow" w:hAnsi="Arial Narrow" w:cs="Times New Roman"/>
        </w:rPr>
        <w:t xml:space="preserve"> </w:t>
      </w:r>
      <w:proofErr w:type="gramStart"/>
      <w:r w:rsidRPr="00D773DF">
        <w:rPr>
          <w:rFonts w:ascii="Arial Narrow" w:hAnsi="Arial Narrow" w:cs="Times New Roman"/>
        </w:rPr>
        <w:t>Teknik pengumpulan data menggunakan teknik kuesioner.</w:t>
      </w:r>
      <w:proofErr w:type="gramEnd"/>
      <w:r w:rsidRPr="00D773DF">
        <w:rPr>
          <w:rFonts w:ascii="Arial Narrow" w:hAnsi="Arial Narrow" w:cs="Times New Roman"/>
        </w:rPr>
        <w:t xml:space="preserve"> Kuesioner yang digunakan merujuk pada alternatif jawaban skala Likert di mana jawabannya berupa: sangat baik bernilai 5, baik bernilai 4, cukup baik bernilai 3, tidak baik bernilai 2, dan sangat tidak baik bernilai 1. </w:t>
      </w:r>
      <w:proofErr w:type="gramStart"/>
      <w:r w:rsidRPr="00D773DF">
        <w:rPr>
          <w:rFonts w:ascii="Arial Narrow" w:hAnsi="Arial Narrow" w:cs="Times New Roman"/>
        </w:rPr>
        <w:t>Dengan responden berjumlah 100 orang, maka dapat dihitung nilai tertinggi dengan nilai terendah sebagai berikut.</w:t>
      </w:r>
      <w:proofErr w:type="gramEnd"/>
    </w:p>
    <w:p w:rsidR="00F004A1" w:rsidRPr="00D773DF" w:rsidRDefault="00F004A1" w:rsidP="00D773DF">
      <w:pPr>
        <w:pStyle w:val="ListParagraph"/>
        <w:numPr>
          <w:ilvl w:val="0"/>
          <w:numId w:val="17"/>
        </w:numPr>
        <w:spacing w:after="0" w:line="240" w:lineRule="auto"/>
        <w:ind w:left="426" w:hanging="426"/>
        <w:jc w:val="both"/>
        <w:rPr>
          <w:rFonts w:ascii="Arial Narrow" w:hAnsi="Arial Narrow" w:cs="Times New Roman"/>
        </w:rPr>
      </w:pPr>
      <w:r w:rsidRPr="00D773DF">
        <w:rPr>
          <w:rFonts w:ascii="Arial Narrow" w:hAnsi="Arial Narrow" w:cs="Times New Roman"/>
        </w:rPr>
        <w:t>Nilai tertinggi adalah 500 = 100 x 5, dengan asumsi bahwa semua responden memberikan jawaban sangat setuju.</w:t>
      </w:r>
    </w:p>
    <w:p w:rsidR="00F004A1" w:rsidRPr="00D773DF" w:rsidRDefault="00F004A1" w:rsidP="00D773DF">
      <w:pPr>
        <w:pStyle w:val="ListParagraph"/>
        <w:numPr>
          <w:ilvl w:val="0"/>
          <w:numId w:val="17"/>
        </w:numPr>
        <w:spacing w:after="0" w:line="240" w:lineRule="auto"/>
        <w:ind w:left="426" w:hanging="426"/>
        <w:jc w:val="both"/>
        <w:rPr>
          <w:rFonts w:ascii="Arial Narrow" w:hAnsi="Arial Narrow" w:cs="Times New Roman"/>
        </w:rPr>
      </w:pPr>
      <w:r w:rsidRPr="00D773DF">
        <w:rPr>
          <w:rFonts w:ascii="Arial Narrow" w:hAnsi="Arial Narrow" w:cs="Times New Roman"/>
        </w:rPr>
        <w:t>Nilai terendah adalah 100 = 100 x 1, dengan asumsi bahwa semua responden memberikan jawaban sangat tidak setuju.</w:t>
      </w:r>
    </w:p>
    <w:p w:rsidR="00DF1149" w:rsidRPr="00C42337" w:rsidRDefault="00F004A1" w:rsidP="00D773DF">
      <w:pPr>
        <w:pStyle w:val="ListParagraph"/>
        <w:numPr>
          <w:ilvl w:val="0"/>
          <w:numId w:val="17"/>
        </w:numPr>
        <w:spacing w:after="0" w:line="240" w:lineRule="auto"/>
        <w:ind w:left="426" w:hanging="426"/>
        <w:jc w:val="both"/>
        <w:rPr>
          <w:rFonts w:ascii="Arial Narrow" w:eastAsiaTheme="minorEastAsia" w:hAnsi="Arial Narrow" w:cs="Times New Roman"/>
        </w:rPr>
      </w:pPr>
      <m:oMath>
        <m:r>
          <m:rPr>
            <m:sty m:val="p"/>
          </m:rPr>
          <w:rPr>
            <w:rFonts w:ascii="Cambria Math" w:hAnsi="Cambria Math" w:cs="Times New Roman"/>
          </w:rPr>
          <m:t>Jarak=</m:t>
        </m:r>
        <m:f>
          <m:fPr>
            <m:ctrlPr>
              <w:rPr>
                <w:rFonts w:ascii="Cambria Math" w:hAnsi="Cambria Math" w:cs="Times New Roman"/>
              </w:rPr>
            </m:ctrlPr>
          </m:fPr>
          <m:num>
            <m:r>
              <m:rPr>
                <m:sty m:val="p"/>
              </m:rPr>
              <w:rPr>
                <w:rFonts w:ascii="Cambria Math" w:hAnsi="Cambria Math" w:cs="Times New Roman"/>
              </w:rPr>
              <m:t>Nilai Tertinggi-Nilai Terendah</m:t>
            </m:r>
          </m:num>
          <m:den>
            <m:r>
              <m:rPr>
                <m:sty m:val="p"/>
              </m:rPr>
              <w:rPr>
                <w:rFonts w:ascii="Cambria Math" w:hAnsi="Cambria Math" w:cs="Times New Roman"/>
              </w:rPr>
              <m:t>Kelas</m:t>
            </m:r>
          </m:den>
        </m:f>
      </m:oMath>
    </w:p>
    <w:p w:rsidR="00F004A1" w:rsidRPr="00D773DF" w:rsidRDefault="00C42337" w:rsidP="00C42337">
      <w:pPr>
        <w:pStyle w:val="ListParagraph"/>
        <w:numPr>
          <w:ilvl w:val="0"/>
          <w:numId w:val="17"/>
        </w:numPr>
        <w:spacing w:line="240" w:lineRule="auto"/>
        <w:ind w:left="426" w:hanging="426"/>
        <w:jc w:val="both"/>
        <w:rPr>
          <w:rFonts w:ascii="Arial Narrow" w:eastAsiaTheme="minorEastAsia" w:hAnsi="Arial Narrow" w:cs="Times New Roman"/>
        </w:rPr>
      </w:pPr>
      <m:oMath>
        <m:r>
          <m:rPr>
            <m:nor/>
          </m:rPr>
          <w:rPr>
            <w:rFonts w:ascii="Arial Narrow" w:eastAsiaTheme="minorEastAsia" w:hAnsi="Arial Narrow" w:cs="Times New Roman"/>
          </w:rPr>
          <m:t>Jarak</m:t>
        </m:r>
        <m:r>
          <m:rPr>
            <m:nor/>
          </m:rPr>
          <w:rPr>
            <w:rFonts w:ascii="Cambria Math" w:eastAsiaTheme="minorEastAsia" w:hAnsi="Arial Narrow" w:cs="Times New Roman"/>
          </w:rPr>
          <m:t xml:space="preserve"> </m:t>
        </m:r>
        <m:r>
          <m:rPr>
            <m:nor/>
          </m:rPr>
          <w:rPr>
            <w:rFonts w:ascii="Cambria Math" w:eastAsiaTheme="minorEastAsia" w:hAnsi="Cambria Math" w:cs="Times New Roman"/>
          </w:rPr>
          <m:t>=</m:t>
        </m:r>
        <m:f>
          <m:fPr>
            <m:ctrlPr>
              <w:rPr>
                <w:rFonts w:ascii="Cambria Math" w:eastAsiaTheme="minorEastAsia" w:hAnsi="Cambria Math" w:cs="Times New Roman"/>
              </w:rPr>
            </m:ctrlPr>
          </m:fPr>
          <m:num>
            <m:r>
              <m:rPr>
                <m:nor/>
              </m:rPr>
              <w:rPr>
                <w:rFonts w:ascii="Arial Narrow" w:eastAsiaTheme="minorEastAsia" w:hAnsi="Arial Narrow" w:cs="Times New Roman"/>
              </w:rPr>
              <m:t>400</m:t>
            </m:r>
          </m:num>
          <m:den>
            <m:r>
              <m:rPr>
                <m:nor/>
              </m:rPr>
              <w:rPr>
                <w:rFonts w:ascii="Cambria Math" w:eastAsiaTheme="minorEastAsia" w:hAnsi="Cambria Math" w:cs="Times New Roman"/>
              </w:rPr>
              <m:t>5</m:t>
            </m:r>
          </m:den>
        </m:f>
      </m:oMath>
    </w:p>
    <w:p w:rsidR="00F004A1" w:rsidRPr="00D773DF" w:rsidRDefault="00F004A1" w:rsidP="00C42337">
      <w:pPr>
        <w:tabs>
          <w:tab w:val="left" w:pos="3210"/>
        </w:tabs>
        <w:spacing w:after="0" w:line="240" w:lineRule="auto"/>
        <w:ind w:firstLine="426"/>
        <w:jc w:val="both"/>
        <w:rPr>
          <w:rFonts w:ascii="Arial Narrow" w:eastAsiaTheme="minorEastAsia" w:hAnsi="Arial Narrow" w:cs="Times New Roman"/>
        </w:rPr>
      </w:pPr>
      <w:r w:rsidRPr="00D773DF">
        <w:rPr>
          <w:rFonts w:ascii="Arial Narrow" w:eastAsiaTheme="minorEastAsia" w:hAnsi="Arial Narrow" w:cs="Times New Roman"/>
        </w:rPr>
        <w:t>Jarak = 80</w:t>
      </w:r>
      <w:r w:rsidR="00C42337">
        <w:rPr>
          <w:rFonts w:ascii="Arial Narrow" w:eastAsiaTheme="minorEastAsia" w:hAnsi="Arial Narrow" w:cs="Times New Roman"/>
        </w:rPr>
        <w:tab/>
      </w:r>
    </w:p>
    <w:p w:rsidR="00C82B73" w:rsidRDefault="00C82B73" w:rsidP="00331F1E">
      <w:pPr>
        <w:pStyle w:val="ListParagraph"/>
        <w:tabs>
          <w:tab w:val="left" w:pos="8505"/>
        </w:tabs>
        <w:spacing w:after="0" w:line="240" w:lineRule="auto"/>
        <w:ind w:left="0"/>
        <w:jc w:val="center"/>
        <w:rPr>
          <w:rFonts w:ascii="Arial Narrow" w:eastAsiaTheme="minorEastAsia" w:hAnsi="Arial Narrow" w:cs="Times New Roman"/>
          <w:sz w:val="20"/>
          <w:szCs w:val="20"/>
        </w:rPr>
      </w:pPr>
    </w:p>
    <w:p w:rsidR="0021468D" w:rsidRDefault="0021468D" w:rsidP="00331F1E">
      <w:pPr>
        <w:pStyle w:val="ListParagraph"/>
        <w:tabs>
          <w:tab w:val="left" w:pos="8505"/>
        </w:tabs>
        <w:spacing w:after="0" w:line="240" w:lineRule="auto"/>
        <w:ind w:left="0"/>
        <w:jc w:val="center"/>
        <w:rPr>
          <w:rFonts w:ascii="Arial Narrow" w:eastAsiaTheme="minorEastAsia" w:hAnsi="Arial Narrow" w:cs="Times New Roman"/>
          <w:sz w:val="20"/>
          <w:szCs w:val="20"/>
        </w:rPr>
      </w:pPr>
    </w:p>
    <w:p w:rsidR="00F004A1" w:rsidRPr="00331F1E" w:rsidRDefault="00F004A1" w:rsidP="00331F1E">
      <w:pPr>
        <w:pStyle w:val="ListParagraph"/>
        <w:tabs>
          <w:tab w:val="left" w:pos="8505"/>
        </w:tabs>
        <w:spacing w:after="0" w:line="240" w:lineRule="auto"/>
        <w:ind w:left="0"/>
        <w:jc w:val="center"/>
        <w:rPr>
          <w:rFonts w:ascii="Arial Narrow" w:eastAsiaTheme="minorEastAsia" w:hAnsi="Arial Narrow" w:cs="Times New Roman"/>
          <w:b/>
          <w:sz w:val="20"/>
          <w:szCs w:val="20"/>
        </w:rPr>
      </w:pPr>
      <w:proofErr w:type="gramStart"/>
      <w:r w:rsidRPr="00331F1E">
        <w:rPr>
          <w:rFonts w:ascii="Arial Narrow" w:eastAsiaTheme="minorEastAsia" w:hAnsi="Arial Narrow" w:cs="Times New Roman"/>
          <w:b/>
          <w:sz w:val="20"/>
          <w:szCs w:val="20"/>
        </w:rPr>
        <w:t>Tabel</w:t>
      </w:r>
      <w:r w:rsidR="00331F1E" w:rsidRPr="00331F1E">
        <w:rPr>
          <w:rFonts w:ascii="Arial Narrow" w:eastAsiaTheme="minorEastAsia" w:hAnsi="Arial Narrow" w:cs="Times New Roman"/>
          <w:b/>
          <w:sz w:val="20"/>
          <w:szCs w:val="20"/>
        </w:rPr>
        <w:t xml:space="preserve"> </w:t>
      </w:r>
      <w:r w:rsidR="00F41A2A" w:rsidRPr="00331F1E">
        <w:rPr>
          <w:rFonts w:ascii="Arial Narrow" w:eastAsiaTheme="minorEastAsia" w:hAnsi="Arial Narrow" w:cs="Times New Roman"/>
          <w:b/>
          <w:sz w:val="20"/>
          <w:szCs w:val="20"/>
        </w:rPr>
        <w:t>1</w:t>
      </w:r>
      <w:r w:rsidR="00331F1E" w:rsidRPr="00331F1E">
        <w:rPr>
          <w:rFonts w:ascii="Arial Narrow" w:eastAsiaTheme="minorEastAsia" w:hAnsi="Arial Narrow" w:cs="Times New Roman"/>
          <w:b/>
          <w:sz w:val="20"/>
          <w:szCs w:val="20"/>
        </w:rPr>
        <w:t>.</w:t>
      </w:r>
      <w:proofErr w:type="gramEnd"/>
      <w:r w:rsidRPr="00331F1E">
        <w:rPr>
          <w:rFonts w:ascii="Arial Narrow" w:eastAsiaTheme="minorEastAsia" w:hAnsi="Arial Narrow" w:cs="Times New Roman"/>
          <w:b/>
          <w:sz w:val="20"/>
          <w:szCs w:val="20"/>
        </w:rPr>
        <w:t xml:space="preserve"> Kategori Penilaian Terhadap </w:t>
      </w:r>
      <w:r w:rsidR="00C111CB">
        <w:rPr>
          <w:rFonts w:ascii="Arial Narrow" w:eastAsiaTheme="minorEastAsia" w:hAnsi="Arial Narrow" w:cs="Times New Roman"/>
          <w:b/>
          <w:sz w:val="20"/>
          <w:szCs w:val="20"/>
        </w:rPr>
        <w:t>Variabel Kualitas</w:t>
      </w:r>
    </w:p>
    <w:tbl>
      <w:tblPr>
        <w:tblStyle w:val="TableGrid"/>
        <w:tblW w:w="0" w:type="auto"/>
        <w:jc w:val="center"/>
        <w:tblInd w:w="-490" w:type="dxa"/>
        <w:tblLayout w:type="fixed"/>
        <w:tblLook w:val="04A0" w:firstRow="1" w:lastRow="0" w:firstColumn="1" w:lastColumn="0" w:noHBand="0" w:noVBand="1"/>
      </w:tblPr>
      <w:tblGrid>
        <w:gridCol w:w="2674"/>
        <w:gridCol w:w="2987"/>
      </w:tblGrid>
      <w:tr w:rsidR="00F004A1" w:rsidRPr="00D773DF" w:rsidTr="00331F1E">
        <w:trPr>
          <w:trHeight w:val="218"/>
          <w:jc w:val="center"/>
        </w:trPr>
        <w:tc>
          <w:tcPr>
            <w:tcW w:w="2674" w:type="dxa"/>
            <w:shd w:val="clear" w:color="auto" w:fill="auto"/>
          </w:tcPr>
          <w:p w:rsidR="00F004A1" w:rsidRPr="00331F1E" w:rsidRDefault="00F004A1" w:rsidP="00D773DF">
            <w:pPr>
              <w:pStyle w:val="ListParagraph"/>
              <w:tabs>
                <w:tab w:val="left" w:pos="8505"/>
              </w:tabs>
              <w:ind w:left="0"/>
              <w:jc w:val="center"/>
              <w:rPr>
                <w:rFonts w:ascii="Arial Narrow" w:eastAsiaTheme="minorEastAsia" w:hAnsi="Arial Narrow" w:cs="Times New Roman"/>
                <w:b/>
                <w:sz w:val="20"/>
                <w:szCs w:val="20"/>
              </w:rPr>
            </w:pPr>
            <w:r w:rsidRPr="00331F1E">
              <w:rPr>
                <w:rFonts w:ascii="Arial Narrow" w:eastAsiaTheme="minorEastAsia" w:hAnsi="Arial Narrow" w:cs="Times New Roman"/>
                <w:b/>
                <w:sz w:val="20"/>
                <w:szCs w:val="20"/>
              </w:rPr>
              <w:t>Nilai</w:t>
            </w:r>
          </w:p>
        </w:tc>
        <w:tc>
          <w:tcPr>
            <w:tcW w:w="2987" w:type="dxa"/>
            <w:shd w:val="clear" w:color="auto" w:fill="auto"/>
          </w:tcPr>
          <w:p w:rsidR="00F004A1" w:rsidRPr="00331F1E" w:rsidRDefault="00F004A1" w:rsidP="00D773DF">
            <w:pPr>
              <w:pStyle w:val="ListParagraph"/>
              <w:tabs>
                <w:tab w:val="left" w:pos="8505"/>
              </w:tabs>
              <w:ind w:left="0"/>
              <w:jc w:val="center"/>
              <w:rPr>
                <w:rFonts w:ascii="Arial Narrow" w:eastAsiaTheme="minorEastAsia" w:hAnsi="Arial Narrow" w:cs="Times New Roman"/>
                <w:b/>
                <w:sz w:val="20"/>
                <w:szCs w:val="20"/>
              </w:rPr>
            </w:pPr>
            <w:r w:rsidRPr="00331F1E">
              <w:rPr>
                <w:rFonts w:ascii="Arial Narrow" w:eastAsiaTheme="minorEastAsia" w:hAnsi="Arial Narrow" w:cs="Times New Roman"/>
                <w:b/>
                <w:sz w:val="20"/>
                <w:szCs w:val="20"/>
              </w:rPr>
              <w:t>Kategori</w:t>
            </w:r>
          </w:p>
        </w:tc>
      </w:tr>
      <w:tr w:rsidR="00F004A1" w:rsidRPr="00D773DF" w:rsidTr="00331F1E">
        <w:trPr>
          <w:trHeight w:val="1118"/>
          <w:jc w:val="center"/>
        </w:trPr>
        <w:tc>
          <w:tcPr>
            <w:tcW w:w="2674" w:type="dxa"/>
          </w:tcPr>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100 – 179</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180 – 259</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260 – 339</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340 – 419</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 xml:space="preserve">420 </w:t>
            </w:r>
            <w:r w:rsidR="00F41A2A" w:rsidRPr="00D773DF">
              <w:rPr>
                <w:rFonts w:ascii="Arial Narrow" w:eastAsiaTheme="minorEastAsia" w:hAnsi="Arial Narrow" w:cs="Times New Roman"/>
                <w:sz w:val="20"/>
                <w:szCs w:val="20"/>
              </w:rPr>
              <w:t>–</w:t>
            </w:r>
            <w:r w:rsidRPr="00D773DF">
              <w:rPr>
                <w:rFonts w:ascii="Arial Narrow" w:eastAsiaTheme="minorEastAsia" w:hAnsi="Arial Narrow" w:cs="Times New Roman"/>
                <w:sz w:val="20"/>
                <w:szCs w:val="20"/>
              </w:rPr>
              <w:t xml:space="preserve"> 500</w:t>
            </w:r>
          </w:p>
        </w:tc>
        <w:tc>
          <w:tcPr>
            <w:tcW w:w="2987" w:type="dxa"/>
          </w:tcPr>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Sangat tidak baik</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Tidak baik</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Cukup baik</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Baik</w:t>
            </w:r>
          </w:p>
          <w:p w:rsidR="00F004A1" w:rsidRPr="00D773DF" w:rsidRDefault="00F004A1" w:rsidP="00D773DF">
            <w:pPr>
              <w:pStyle w:val="ListParagraph"/>
              <w:tabs>
                <w:tab w:val="left" w:pos="8505"/>
              </w:tabs>
              <w:ind w:left="0"/>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Sangat baik</w:t>
            </w:r>
          </w:p>
        </w:tc>
      </w:tr>
    </w:tbl>
    <w:p w:rsidR="00C82B73" w:rsidRDefault="00331F1E" w:rsidP="00331F1E">
      <w:pPr>
        <w:tabs>
          <w:tab w:val="left" w:pos="8505"/>
        </w:tabs>
        <w:spacing w:after="0" w:line="240" w:lineRule="auto"/>
        <w:ind w:left="1985"/>
        <w:jc w:val="both"/>
        <w:rPr>
          <w:rFonts w:ascii="Arial Narrow" w:eastAsiaTheme="minorEastAsia" w:hAnsi="Arial Narrow" w:cs="Times New Roman"/>
          <w:sz w:val="20"/>
        </w:rPr>
      </w:pPr>
      <w:r w:rsidRPr="00331F1E">
        <w:rPr>
          <w:rFonts w:ascii="Arial Narrow" w:eastAsiaTheme="minorEastAsia" w:hAnsi="Arial Narrow" w:cs="Times New Roman"/>
          <w:sz w:val="20"/>
        </w:rPr>
        <w:t>Sumber: Analisis Peneliti</w:t>
      </w:r>
    </w:p>
    <w:p w:rsidR="00331F1E" w:rsidRDefault="00331F1E" w:rsidP="00331F1E">
      <w:pPr>
        <w:tabs>
          <w:tab w:val="left" w:pos="8505"/>
        </w:tabs>
        <w:spacing w:after="0" w:line="240" w:lineRule="auto"/>
        <w:ind w:left="1985"/>
        <w:jc w:val="both"/>
        <w:rPr>
          <w:rFonts w:ascii="Arial Narrow" w:eastAsiaTheme="minorEastAsia" w:hAnsi="Arial Narrow" w:cs="Times New Roman"/>
          <w:sz w:val="20"/>
        </w:rPr>
      </w:pPr>
    </w:p>
    <w:p w:rsidR="00F004A1" w:rsidRPr="00D773DF" w:rsidRDefault="00F004A1" w:rsidP="00D773DF">
      <w:pPr>
        <w:tabs>
          <w:tab w:val="left" w:pos="8505"/>
        </w:tabs>
        <w:spacing w:after="0" w:line="240" w:lineRule="auto"/>
        <w:jc w:val="both"/>
        <w:rPr>
          <w:rFonts w:ascii="Arial Narrow" w:eastAsiaTheme="minorEastAsia" w:hAnsi="Arial Narrow" w:cs="Times New Roman"/>
        </w:rPr>
      </w:pPr>
      <w:proofErr w:type="gramStart"/>
      <w:r w:rsidRPr="00D773DF">
        <w:rPr>
          <w:rFonts w:ascii="Arial Narrow" w:eastAsiaTheme="minorEastAsia" w:hAnsi="Arial Narrow" w:cs="Times New Roman"/>
        </w:rPr>
        <w:t>Untuk perhitungan kategori penilaian persepsi pengguna terhadap kualitas transportasi umum adalah sebagai berikut.</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75"/>
        <w:gridCol w:w="7259"/>
      </w:tblGrid>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Nilai Tertinggi</w:t>
            </w: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Total Pertanyaan x Total Responden x Bobot Tertinggi</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13 x 100 x 5</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6500</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Nilai Terendah</w:t>
            </w: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Total Pertanyaan x Total Responden x Bobot Terendah</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13 x 100 x 1</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1300</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 xml:space="preserve">Jarak </w:t>
            </w: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Nilai Tertinggi – Nilai Terendah</w:t>
            </w:r>
          </w:p>
        </w:tc>
      </w:tr>
      <w:tr w:rsidR="00F004A1" w:rsidRPr="00D773DF" w:rsidTr="00AC0B53">
        <w:tc>
          <w:tcPr>
            <w:tcW w:w="1076" w:type="pct"/>
          </w:tcPr>
          <w:p w:rsidR="00F004A1" w:rsidRPr="00D773DF" w:rsidRDefault="00F004A1" w:rsidP="00D773DF">
            <w:pPr>
              <w:tabs>
                <w:tab w:val="left" w:pos="8505"/>
              </w:tabs>
              <w:jc w:val="both"/>
              <w:rPr>
                <w:rFonts w:ascii="Arial Narrow" w:eastAsiaTheme="minorEastAsia" w:hAnsi="Arial Narrow" w:cs="Times New Roman"/>
              </w:rPr>
            </w:pPr>
          </w:p>
        </w:tc>
        <w:tc>
          <w:tcPr>
            <w:tcW w:w="241"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w:t>
            </w:r>
          </w:p>
        </w:tc>
        <w:tc>
          <w:tcPr>
            <w:tcW w:w="3683" w:type="pct"/>
          </w:tcPr>
          <w:p w:rsidR="00F004A1" w:rsidRPr="00D773DF" w:rsidRDefault="00F004A1" w:rsidP="00D773DF">
            <w:pPr>
              <w:tabs>
                <w:tab w:val="left" w:pos="8505"/>
              </w:tabs>
              <w:jc w:val="both"/>
              <w:rPr>
                <w:rFonts w:ascii="Arial Narrow" w:eastAsiaTheme="minorEastAsia" w:hAnsi="Arial Narrow" w:cs="Times New Roman"/>
              </w:rPr>
            </w:pPr>
            <w:r w:rsidRPr="00D773DF">
              <w:rPr>
                <w:rFonts w:ascii="Arial Narrow" w:eastAsiaTheme="minorEastAsia" w:hAnsi="Arial Narrow" w:cs="Times New Roman"/>
              </w:rPr>
              <w:t>5200</w:t>
            </w:r>
          </w:p>
        </w:tc>
      </w:tr>
    </w:tbl>
    <w:p w:rsidR="00F004A1" w:rsidRPr="00D773DF" w:rsidRDefault="00F004A1" w:rsidP="00C42337">
      <w:pPr>
        <w:tabs>
          <w:tab w:val="left" w:pos="8505"/>
        </w:tabs>
        <w:spacing w:line="240" w:lineRule="auto"/>
        <w:jc w:val="both"/>
        <w:rPr>
          <w:rFonts w:ascii="Arial Narrow" w:eastAsiaTheme="minorEastAsia" w:hAnsi="Arial Narrow" w:cs="Times New Roman"/>
        </w:rPr>
      </w:pPr>
      <m:oMathPara>
        <m:oMathParaPr>
          <m:jc m:val="left"/>
        </m:oMathParaPr>
        <m:oMath>
          <m:r>
            <m:rPr>
              <m:sty m:val="p"/>
            </m:rPr>
            <w:rPr>
              <w:rFonts w:ascii="Cambria Math" w:eastAsiaTheme="minorEastAsia" w:hAnsi="Cambria Math" w:cs="Times New Roman"/>
            </w:rPr>
            <m:t>Interval=</m:t>
          </m:r>
          <m:f>
            <m:fPr>
              <m:ctrlPr>
                <w:rPr>
                  <w:rFonts w:ascii="Cambria Math" w:eastAsiaTheme="minorEastAsia" w:hAnsi="Cambria Math" w:cs="Times New Roman"/>
                </w:rPr>
              </m:ctrlPr>
            </m:fPr>
            <m:num>
              <m:r>
                <m:rPr>
                  <m:sty m:val="p"/>
                </m:rPr>
                <w:rPr>
                  <w:rFonts w:ascii="Cambria Math" w:eastAsiaTheme="minorEastAsia" w:hAnsi="Cambria Math" w:cs="Times New Roman"/>
                </w:rPr>
                <m:t>Jarak</m:t>
              </m:r>
            </m:num>
            <m:den>
              <m:r>
                <m:rPr>
                  <m:sty m:val="p"/>
                </m:rPr>
                <w:rPr>
                  <w:rFonts w:ascii="Cambria Math" w:eastAsiaTheme="minorEastAsia" w:hAnsi="Cambria Math" w:cs="Times New Roman"/>
                </w:rPr>
                <m:t>Kelas</m:t>
              </m:r>
            </m:den>
          </m:f>
        </m:oMath>
      </m:oMathPara>
    </w:p>
    <w:p w:rsidR="00F004A1" w:rsidRPr="00D773DF" w:rsidRDefault="00F004A1" w:rsidP="00C42337">
      <w:pPr>
        <w:tabs>
          <w:tab w:val="left" w:pos="8505"/>
        </w:tabs>
        <w:spacing w:line="240" w:lineRule="auto"/>
        <w:jc w:val="both"/>
        <w:rPr>
          <w:rFonts w:ascii="Arial Narrow" w:eastAsiaTheme="minorEastAsia" w:hAnsi="Arial Narrow" w:cs="Times New Roman"/>
        </w:rPr>
      </w:pPr>
      <m:oMathPara>
        <m:oMathParaPr>
          <m:jc m:val="left"/>
        </m:oMathParaPr>
        <m:oMath>
          <m:r>
            <m:rPr>
              <m:sty m:val="p"/>
            </m:rPr>
            <w:rPr>
              <w:rFonts w:ascii="Cambria Math" w:eastAsiaTheme="minorEastAsia" w:hAnsi="Cambria Math" w:cs="Times New Roman"/>
            </w:rPr>
            <m:t>Interval=</m:t>
          </m:r>
          <m:f>
            <m:fPr>
              <m:ctrlPr>
                <w:rPr>
                  <w:rFonts w:ascii="Cambria Math" w:eastAsiaTheme="minorEastAsia" w:hAnsi="Cambria Math" w:cs="Times New Roman"/>
                </w:rPr>
              </m:ctrlPr>
            </m:fPr>
            <m:num>
              <m:r>
                <m:rPr>
                  <m:sty m:val="p"/>
                </m:rPr>
                <w:rPr>
                  <w:rFonts w:ascii="Cambria Math" w:eastAsiaTheme="minorEastAsia" w:hAnsi="Cambria Math" w:cs="Times New Roman"/>
                </w:rPr>
                <m:t>5200</m:t>
              </m:r>
            </m:num>
            <m:den>
              <m:r>
                <m:rPr>
                  <m:sty m:val="p"/>
                </m:rPr>
                <w:rPr>
                  <w:rFonts w:ascii="Cambria Math" w:eastAsiaTheme="minorEastAsia" w:hAnsi="Cambria Math" w:cs="Times New Roman"/>
                </w:rPr>
                <m:t>5</m:t>
              </m:r>
            </m:den>
          </m:f>
        </m:oMath>
      </m:oMathPara>
    </w:p>
    <w:p w:rsidR="00F004A1" w:rsidRDefault="00F004A1" w:rsidP="00D773DF">
      <w:pPr>
        <w:tabs>
          <w:tab w:val="left" w:pos="8505"/>
        </w:tabs>
        <w:spacing w:after="0" w:line="240" w:lineRule="auto"/>
        <w:jc w:val="both"/>
        <w:rPr>
          <w:rFonts w:ascii="Arial Narrow" w:eastAsiaTheme="minorEastAsia" w:hAnsi="Arial Narrow" w:cs="Times New Roman"/>
        </w:rPr>
      </w:pPr>
      <w:r w:rsidRPr="00D773DF">
        <w:rPr>
          <w:rFonts w:ascii="Arial Narrow" w:eastAsiaTheme="minorEastAsia" w:hAnsi="Arial Narrow" w:cs="Times New Roman"/>
        </w:rPr>
        <w:t>Interval = 1040</w:t>
      </w:r>
    </w:p>
    <w:p w:rsidR="00C42337" w:rsidRPr="00D773DF" w:rsidRDefault="00C42337" w:rsidP="00D773DF">
      <w:pPr>
        <w:tabs>
          <w:tab w:val="left" w:pos="8505"/>
        </w:tabs>
        <w:spacing w:after="0" w:line="240" w:lineRule="auto"/>
        <w:jc w:val="both"/>
        <w:rPr>
          <w:rFonts w:ascii="Arial Narrow" w:eastAsiaTheme="minorEastAsia" w:hAnsi="Arial Narrow" w:cs="Times New Roman"/>
        </w:rPr>
      </w:pPr>
    </w:p>
    <w:p w:rsidR="00F004A1" w:rsidRPr="00331F1E" w:rsidRDefault="00F004A1" w:rsidP="00D773DF">
      <w:pPr>
        <w:tabs>
          <w:tab w:val="left" w:pos="8505"/>
        </w:tabs>
        <w:spacing w:after="0" w:line="240" w:lineRule="auto"/>
        <w:jc w:val="center"/>
        <w:rPr>
          <w:rFonts w:ascii="Arial Narrow" w:eastAsiaTheme="minorEastAsia" w:hAnsi="Arial Narrow" w:cs="Times New Roman"/>
          <w:b/>
          <w:sz w:val="20"/>
          <w:szCs w:val="20"/>
        </w:rPr>
      </w:pPr>
      <w:proofErr w:type="gramStart"/>
      <w:r w:rsidRPr="00331F1E">
        <w:rPr>
          <w:rFonts w:ascii="Arial Narrow" w:eastAsiaTheme="minorEastAsia" w:hAnsi="Arial Narrow" w:cs="Times New Roman"/>
          <w:b/>
          <w:sz w:val="20"/>
          <w:szCs w:val="20"/>
        </w:rPr>
        <w:t>Tabel</w:t>
      </w:r>
      <w:r w:rsidR="00331F1E" w:rsidRPr="00331F1E">
        <w:rPr>
          <w:rFonts w:ascii="Arial Narrow" w:eastAsiaTheme="minorEastAsia" w:hAnsi="Arial Narrow" w:cs="Times New Roman"/>
          <w:b/>
          <w:sz w:val="20"/>
          <w:szCs w:val="20"/>
        </w:rPr>
        <w:t xml:space="preserve"> 2.</w:t>
      </w:r>
      <w:proofErr w:type="gramEnd"/>
      <w:r w:rsidR="0064783B" w:rsidRPr="00331F1E">
        <w:rPr>
          <w:rFonts w:ascii="Arial Narrow" w:eastAsiaTheme="minorEastAsia" w:hAnsi="Arial Narrow" w:cs="Times New Roman"/>
          <w:b/>
          <w:sz w:val="20"/>
          <w:szCs w:val="20"/>
        </w:rPr>
        <w:t xml:space="preserve"> </w:t>
      </w:r>
      <w:r w:rsidRPr="00331F1E">
        <w:rPr>
          <w:rFonts w:ascii="Arial Narrow" w:eastAsiaTheme="minorEastAsia" w:hAnsi="Arial Narrow" w:cs="Times New Roman"/>
          <w:b/>
          <w:sz w:val="20"/>
          <w:szCs w:val="20"/>
        </w:rPr>
        <w:t>Kategori Persepsi Pengguna Terhadap Kualitas Transportasi Umum</w:t>
      </w:r>
    </w:p>
    <w:tbl>
      <w:tblPr>
        <w:tblStyle w:val="TableGrid"/>
        <w:tblW w:w="0" w:type="auto"/>
        <w:jc w:val="center"/>
        <w:tblInd w:w="941" w:type="dxa"/>
        <w:tblLook w:val="04A0" w:firstRow="1" w:lastRow="0" w:firstColumn="1" w:lastColumn="0" w:noHBand="0" w:noVBand="1"/>
      </w:tblPr>
      <w:tblGrid>
        <w:gridCol w:w="3010"/>
        <w:gridCol w:w="3144"/>
      </w:tblGrid>
      <w:tr w:rsidR="00F004A1" w:rsidRPr="00D773DF" w:rsidTr="00331F1E">
        <w:trPr>
          <w:trHeight w:val="225"/>
          <w:jc w:val="center"/>
        </w:trPr>
        <w:tc>
          <w:tcPr>
            <w:tcW w:w="3010" w:type="dxa"/>
            <w:shd w:val="clear" w:color="auto" w:fill="auto"/>
          </w:tcPr>
          <w:p w:rsidR="00F004A1" w:rsidRPr="00DA3688" w:rsidRDefault="00F004A1" w:rsidP="00D773DF">
            <w:pPr>
              <w:tabs>
                <w:tab w:val="left" w:pos="8505"/>
              </w:tabs>
              <w:jc w:val="center"/>
              <w:rPr>
                <w:rFonts w:ascii="Arial Narrow" w:eastAsiaTheme="minorEastAsia" w:hAnsi="Arial Narrow" w:cs="Times New Roman"/>
                <w:b/>
                <w:sz w:val="20"/>
                <w:szCs w:val="20"/>
              </w:rPr>
            </w:pPr>
            <w:r w:rsidRPr="00DA3688">
              <w:rPr>
                <w:rFonts w:ascii="Arial Narrow" w:eastAsiaTheme="minorEastAsia" w:hAnsi="Arial Narrow" w:cs="Times New Roman"/>
                <w:b/>
                <w:sz w:val="20"/>
                <w:szCs w:val="20"/>
              </w:rPr>
              <w:t>Nilai</w:t>
            </w:r>
          </w:p>
        </w:tc>
        <w:tc>
          <w:tcPr>
            <w:tcW w:w="3144" w:type="dxa"/>
            <w:shd w:val="clear" w:color="auto" w:fill="auto"/>
          </w:tcPr>
          <w:p w:rsidR="00F004A1" w:rsidRPr="00DA3688" w:rsidRDefault="00F004A1" w:rsidP="00D773DF">
            <w:pPr>
              <w:tabs>
                <w:tab w:val="left" w:pos="8505"/>
              </w:tabs>
              <w:jc w:val="center"/>
              <w:rPr>
                <w:rFonts w:ascii="Arial Narrow" w:eastAsiaTheme="minorEastAsia" w:hAnsi="Arial Narrow" w:cs="Times New Roman"/>
                <w:b/>
                <w:sz w:val="20"/>
                <w:szCs w:val="20"/>
              </w:rPr>
            </w:pPr>
            <w:r w:rsidRPr="00DA3688">
              <w:rPr>
                <w:rFonts w:ascii="Arial Narrow" w:eastAsiaTheme="minorEastAsia" w:hAnsi="Arial Narrow" w:cs="Times New Roman"/>
                <w:b/>
                <w:sz w:val="20"/>
                <w:szCs w:val="20"/>
              </w:rPr>
              <w:t>Kategori</w:t>
            </w:r>
          </w:p>
        </w:tc>
      </w:tr>
      <w:tr w:rsidR="00F004A1" w:rsidRPr="00D773DF" w:rsidTr="00331F1E">
        <w:trPr>
          <w:trHeight w:val="1154"/>
          <w:jc w:val="center"/>
        </w:trPr>
        <w:tc>
          <w:tcPr>
            <w:tcW w:w="3010" w:type="dxa"/>
          </w:tcPr>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1300 – 2339</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2340 – 3379</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3380 – 4419</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4420 – 5459</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5460 – 6500</w:t>
            </w:r>
          </w:p>
        </w:tc>
        <w:tc>
          <w:tcPr>
            <w:tcW w:w="3144" w:type="dxa"/>
          </w:tcPr>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Sangat Tidak Baik</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Tidak Baik</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Cukup Baik</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Baik</w:t>
            </w:r>
          </w:p>
          <w:p w:rsidR="00F004A1" w:rsidRPr="00D773DF" w:rsidRDefault="00F004A1" w:rsidP="00D773DF">
            <w:pPr>
              <w:tabs>
                <w:tab w:val="left" w:pos="8505"/>
              </w:tabs>
              <w:jc w:val="center"/>
              <w:rPr>
                <w:rFonts w:ascii="Arial Narrow" w:eastAsiaTheme="minorEastAsia" w:hAnsi="Arial Narrow" w:cs="Times New Roman"/>
                <w:sz w:val="20"/>
                <w:szCs w:val="20"/>
              </w:rPr>
            </w:pPr>
            <w:r w:rsidRPr="00D773DF">
              <w:rPr>
                <w:rFonts w:ascii="Arial Narrow" w:eastAsiaTheme="minorEastAsia" w:hAnsi="Arial Narrow" w:cs="Times New Roman"/>
                <w:sz w:val="20"/>
                <w:szCs w:val="20"/>
              </w:rPr>
              <w:t>Sangat Baik</w:t>
            </w:r>
          </w:p>
        </w:tc>
      </w:tr>
    </w:tbl>
    <w:p w:rsidR="00331F1E" w:rsidRDefault="00331F1E" w:rsidP="00331F1E">
      <w:pPr>
        <w:tabs>
          <w:tab w:val="left" w:pos="8505"/>
        </w:tabs>
        <w:spacing w:after="0" w:line="240" w:lineRule="auto"/>
        <w:ind w:left="1701"/>
        <w:jc w:val="both"/>
        <w:rPr>
          <w:rFonts w:ascii="Arial Narrow" w:eastAsiaTheme="minorEastAsia" w:hAnsi="Arial Narrow" w:cs="Times New Roman"/>
          <w:sz w:val="20"/>
        </w:rPr>
      </w:pPr>
      <w:r w:rsidRPr="00331F1E">
        <w:rPr>
          <w:rFonts w:ascii="Arial Narrow" w:eastAsiaTheme="minorEastAsia" w:hAnsi="Arial Narrow" w:cs="Times New Roman"/>
          <w:sz w:val="20"/>
        </w:rPr>
        <w:t>Sumber: Analisis Peneliti</w:t>
      </w:r>
    </w:p>
    <w:p w:rsidR="00C82B73" w:rsidRPr="00D773DF" w:rsidRDefault="00C82B73" w:rsidP="00D773DF">
      <w:pPr>
        <w:spacing w:after="0" w:line="240" w:lineRule="auto"/>
        <w:ind w:firstLine="567"/>
        <w:jc w:val="both"/>
        <w:rPr>
          <w:rFonts w:ascii="Arial Narrow" w:hAnsi="Arial Narrow" w:cs="Times New Roman"/>
        </w:rPr>
      </w:pPr>
    </w:p>
    <w:p w:rsidR="00F41A2A" w:rsidRPr="00D773DF" w:rsidRDefault="00F41A2A" w:rsidP="00D773DF">
      <w:pPr>
        <w:spacing w:after="0" w:line="240" w:lineRule="auto"/>
        <w:ind w:firstLine="567"/>
        <w:jc w:val="both"/>
        <w:rPr>
          <w:rFonts w:ascii="Arial Narrow" w:hAnsi="Arial Narrow" w:cs="Times New Roman"/>
        </w:rPr>
      </w:pPr>
      <w:proofErr w:type="gramStart"/>
      <w:r w:rsidRPr="00D773DF">
        <w:rPr>
          <w:rFonts w:ascii="Arial Narrow" w:hAnsi="Arial Narrow" w:cs="Times New Roman"/>
        </w:rPr>
        <w:t>Data kualitas transportasi menggunakan data dikotomi dengan kriteria kualitas baik jika nilai ≥ rata-rata, dan kualitas tidak baik jika nilai &lt; rata-rata.</w:t>
      </w:r>
      <w:proofErr w:type="gramEnd"/>
    </w:p>
    <w:p w:rsidR="00C82B73" w:rsidRPr="00D773DF" w:rsidRDefault="00C82B73" w:rsidP="00D773DF">
      <w:pPr>
        <w:spacing w:after="0" w:line="240" w:lineRule="auto"/>
        <w:ind w:firstLine="567"/>
        <w:jc w:val="both"/>
        <w:rPr>
          <w:rFonts w:ascii="Arial Narrow" w:hAnsi="Arial Narrow" w:cs="Times New Roman"/>
        </w:rPr>
      </w:pPr>
    </w:p>
    <w:p w:rsidR="00F41A2A" w:rsidRPr="00DA3688" w:rsidRDefault="0064783B" w:rsidP="00D773DF">
      <w:pPr>
        <w:spacing w:after="0" w:line="240" w:lineRule="auto"/>
        <w:jc w:val="center"/>
        <w:rPr>
          <w:rFonts w:ascii="Arial Narrow" w:hAnsi="Arial Narrow" w:cs="Times New Roman"/>
          <w:b/>
          <w:sz w:val="20"/>
        </w:rPr>
      </w:pPr>
      <w:proofErr w:type="gramStart"/>
      <w:r w:rsidRPr="00DA3688">
        <w:rPr>
          <w:rFonts w:ascii="Arial Narrow" w:hAnsi="Arial Narrow" w:cs="Times New Roman"/>
          <w:b/>
          <w:sz w:val="20"/>
        </w:rPr>
        <w:t>Tabel</w:t>
      </w:r>
      <w:r w:rsidR="00331F1E" w:rsidRPr="00DA3688">
        <w:rPr>
          <w:rFonts w:ascii="Arial Narrow" w:hAnsi="Arial Narrow" w:cs="Times New Roman"/>
          <w:b/>
          <w:sz w:val="20"/>
        </w:rPr>
        <w:t xml:space="preserve"> 3.</w:t>
      </w:r>
      <w:proofErr w:type="gramEnd"/>
      <w:r w:rsidRPr="00DA3688">
        <w:rPr>
          <w:rFonts w:ascii="Arial Narrow" w:hAnsi="Arial Narrow" w:cs="Times New Roman"/>
          <w:b/>
          <w:sz w:val="20"/>
        </w:rPr>
        <w:t xml:space="preserve"> </w:t>
      </w:r>
      <w:r w:rsidR="00F41A2A" w:rsidRPr="00DA3688">
        <w:rPr>
          <w:rFonts w:ascii="Arial Narrow" w:hAnsi="Arial Narrow" w:cs="Times New Roman"/>
          <w:b/>
          <w:sz w:val="20"/>
        </w:rPr>
        <w:t>Skor Dikotomi Kualitas Transportasi Umum</w:t>
      </w:r>
    </w:p>
    <w:tbl>
      <w:tblPr>
        <w:tblStyle w:val="TableGrid"/>
        <w:tblW w:w="3164" w:type="pct"/>
        <w:tblInd w:w="1809" w:type="dxa"/>
        <w:tblLook w:val="04A0" w:firstRow="1" w:lastRow="0" w:firstColumn="1" w:lastColumn="0" w:noHBand="0" w:noVBand="1"/>
      </w:tblPr>
      <w:tblGrid>
        <w:gridCol w:w="2552"/>
        <w:gridCol w:w="1984"/>
        <w:gridCol w:w="1700"/>
      </w:tblGrid>
      <w:tr w:rsidR="00F41A2A" w:rsidRPr="00D773DF" w:rsidTr="00CA76CC">
        <w:tc>
          <w:tcPr>
            <w:tcW w:w="2046" w:type="pct"/>
          </w:tcPr>
          <w:p w:rsidR="00F41A2A" w:rsidRPr="00D773DF" w:rsidRDefault="00F41A2A" w:rsidP="00D773DF">
            <w:pPr>
              <w:jc w:val="center"/>
              <w:rPr>
                <w:rFonts w:ascii="Arial Narrow" w:hAnsi="Arial Narrow" w:cs="Times New Roman"/>
                <w:b/>
                <w:sz w:val="20"/>
              </w:rPr>
            </w:pPr>
            <w:r w:rsidRPr="00D773DF">
              <w:rPr>
                <w:rFonts w:ascii="Arial Narrow" w:hAnsi="Arial Narrow" w:cs="Times New Roman"/>
                <w:b/>
                <w:sz w:val="20"/>
              </w:rPr>
              <w:t>Kualitas Transportasi Umum</w:t>
            </w:r>
          </w:p>
        </w:tc>
        <w:tc>
          <w:tcPr>
            <w:tcW w:w="1591" w:type="pct"/>
          </w:tcPr>
          <w:p w:rsidR="00F41A2A" w:rsidRPr="00D773DF" w:rsidRDefault="00F41A2A" w:rsidP="00D773DF">
            <w:pPr>
              <w:jc w:val="center"/>
              <w:rPr>
                <w:rFonts w:ascii="Arial Narrow" w:hAnsi="Arial Narrow" w:cs="Times New Roman"/>
                <w:b/>
                <w:sz w:val="20"/>
              </w:rPr>
            </w:pPr>
            <w:r w:rsidRPr="00D773DF">
              <w:rPr>
                <w:rFonts w:ascii="Arial Narrow" w:hAnsi="Arial Narrow" w:cs="Times New Roman"/>
                <w:b/>
                <w:sz w:val="20"/>
              </w:rPr>
              <w:t>Keterangan</w:t>
            </w:r>
          </w:p>
        </w:tc>
        <w:tc>
          <w:tcPr>
            <w:tcW w:w="1364" w:type="pct"/>
          </w:tcPr>
          <w:p w:rsidR="00F41A2A" w:rsidRPr="00D773DF" w:rsidRDefault="00F41A2A" w:rsidP="00D773DF">
            <w:pPr>
              <w:jc w:val="center"/>
              <w:rPr>
                <w:rFonts w:ascii="Arial Narrow" w:hAnsi="Arial Narrow" w:cs="Times New Roman"/>
                <w:b/>
                <w:sz w:val="20"/>
              </w:rPr>
            </w:pPr>
            <w:r w:rsidRPr="00D773DF">
              <w:rPr>
                <w:rFonts w:ascii="Arial Narrow" w:hAnsi="Arial Narrow" w:cs="Times New Roman"/>
                <w:b/>
                <w:sz w:val="20"/>
              </w:rPr>
              <w:t>Skor</w:t>
            </w:r>
          </w:p>
        </w:tc>
      </w:tr>
      <w:tr w:rsidR="00F41A2A" w:rsidRPr="00D773DF" w:rsidTr="00CA76CC">
        <w:tc>
          <w:tcPr>
            <w:tcW w:w="2046" w:type="pct"/>
          </w:tcPr>
          <w:p w:rsidR="00F41A2A" w:rsidRPr="00D773DF" w:rsidRDefault="00F41A2A" w:rsidP="00D773DF">
            <w:pPr>
              <w:jc w:val="both"/>
              <w:rPr>
                <w:rFonts w:ascii="Arial Narrow" w:hAnsi="Arial Narrow" w:cs="Times New Roman"/>
                <w:sz w:val="20"/>
              </w:rPr>
            </w:pPr>
            <w:r w:rsidRPr="00D773DF">
              <w:rPr>
                <w:rFonts w:ascii="Arial Narrow" w:hAnsi="Arial Narrow" w:cs="Times New Roman"/>
                <w:sz w:val="20"/>
              </w:rPr>
              <w:t>Baik</w:t>
            </w:r>
          </w:p>
        </w:tc>
        <w:tc>
          <w:tcPr>
            <w:tcW w:w="1591" w:type="pct"/>
          </w:tcPr>
          <w:p w:rsidR="00F41A2A" w:rsidRPr="00D773DF" w:rsidRDefault="00F41A2A" w:rsidP="00D773DF">
            <w:pPr>
              <w:jc w:val="center"/>
              <w:rPr>
                <w:rFonts w:ascii="Arial Narrow" w:hAnsi="Arial Narrow" w:cs="Times New Roman"/>
                <w:sz w:val="20"/>
              </w:rPr>
            </w:pPr>
            <w:r w:rsidRPr="00D773DF">
              <w:rPr>
                <w:rFonts w:ascii="Arial Narrow" w:hAnsi="Arial Narrow" w:cs="Times New Roman"/>
                <w:sz w:val="20"/>
              </w:rPr>
              <w:t>nilai ≥ rata-rata</w:t>
            </w:r>
          </w:p>
        </w:tc>
        <w:tc>
          <w:tcPr>
            <w:tcW w:w="1364" w:type="pct"/>
          </w:tcPr>
          <w:p w:rsidR="00F41A2A" w:rsidRPr="00D773DF" w:rsidRDefault="00F41A2A" w:rsidP="00D773DF">
            <w:pPr>
              <w:jc w:val="center"/>
              <w:rPr>
                <w:rFonts w:ascii="Arial Narrow" w:hAnsi="Arial Narrow" w:cs="Times New Roman"/>
                <w:sz w:val="20"/>
              </w:rPr>
            </w:pPr>
            <w:r w:rsidRPr="00D773DF">
              <w:rPr>
                <w:rFonts w:ascii="Arial Narrow" w:hAnsi="Arial Narrow" w:cs="Times New Roman"/>
                <w:sz w:val="20"/>
              </w:rPr>
              <w:t>2</w:t>
            </w:r>
          </w:p>
        </w:tc>
      </w:tr>
      <w:tr w:rsidR="00F41A2A" w:rsidRPr="00D773DF" w:rsidTr="00CA76CC">
        <w:tc>
          <w:tcPr>
            <w:tcW w:w="2046" w:type="pct"/>
          </w:tcPr>
          <w:p w:rsidR="00F41A2A" w:rsidRPr="00D773DF" w:rsidRDefault="00F41A2A" w:rsidP="00D773DF">
            <w:pPr>
              <w:jc w:val="both"/>
              <w:rPr>
                <w:rFonts w:ascii="Arial Narrow" w:hAnsi="Arial Narrow" w:cs="Times New Roman"/>
                <w:sz w:val="20"/>
              </w:rPr>
            </w:pPr>
            <w:r w:rsidRPr="00D773DF">
              <w:rPr>
                <w:rFonts w:ascii="Arial Narrow" w:hAnsi="Arial Narrow" w:cs="Times New Roman"/>
                <w:sz w:val="20"/>
              </w:rPr>
              <w:t>Tidak Baik</w:t>
            </w:r>
          </w:p>
        </w:tc>
        <w:tc>
          <w:tcPr>
            <w:tcW w:w="1591" w:type="pct"/>
          </w:tcPr>
          <w:p w:rsidR="00F41A2A" w:rsidRPr="00D773DF" w:rsidRDefault="00F41A2A" w:rsidP="00D773DF">
            <w:pPr>
              <w:jc w:val="center"/>
              <w:rPr>
                <w:rFonts w:ascii="Arial Narrow" w:hAnsi="Arial Narrow" w:cs="Times New Roman"/>
                <w:sz w:val="20"/>
              </w:rPr>
            </w:pPr>
            <w:r w:rsidRPr="00D773DF">
              <w:rPr>
                <w:rFonts w:ascii="Arial Narrow" w:hAnsi="Arial Narrow" w:cs="Times New Roman"/>
                <w:sz w:val="20"/>
              </w:rPr>
              <w:t>nilai &lt; rata-rata</w:t>
            </w:r>
          </w:p>
        </w:tc>
        <w:tc>
          <w:tcPr>
            <w:tcW w:w="1364" w:type="pct"/>
          </w:tcPr>
          <w:p w:rsidR="00F41A2A" w:rsidRPr="00D773DF" w:rsidRDefault="00F41A2A" w:rsidP="00D773DF">
            <w:pPr>
              <w:jc w:val="center"/>
              <w:rPr>
                <w:rFonts w:ascii="Arial Narrow" w:hAnsi="Arial Narrow" w:cs="Times New Roman"/>
                <w:sz w:val="20"/>
              </w:rPr>
            </w:pPr>
            <w:r w:rsidRPr="00D773DF">
              <w:rPr>
                <w:rFonts w:ascii="Arial Narrow" w:hAnsi="Arial Narrow" w:cs="Times New Roman"/>
                <w:sz w:val="20"/>
              </w:rPr>
              <w:t>1</w:t>
            </w:r>
          </w:p>
        </w:tc>
      </w:tr>
    </w:tbl>
    <w:p w:rsidR="00331F1E" w:rsidRDefault="00331F1E" w:rsidP="00331F1E">
      <w:pPr>
        <w:tabs>
          <w:tab w:val="left" w:pos="8505"/>
        </w:tabs>
        <w:spacing w:after="0" w:line="240" w:lineRule="auto"/>
        <w:ind w:left="1701"/>
        <w:jc w:val="both"/>
        <w:rPr>
          <w:rFonts w:ascii="Arial Narrow" w:eastAsiaTheme="minorEastAsia" w:hAnsi="Arial Narrow" w:cs="Times New Roman"/>
          <w:sz w:val="20"/>
        </w:rPr>
      </w:pPr>
      <w:r w:rsidRPr="00331F1E">
        <w:rPr>
          <w:rFonts w:ascii="Arial Narrow" w:eastAsiaTheme="minorEastAsia" w:hAnsi="Arial Narrow" w:cs="Times New Roman"/>
          <w:sz w:val="20"/>
        </w:rPr>
        <w:t>Sumber: Analisis Peneliti</w:t>
      </w:r>
    </w:p>
    <w:p w:rsidR="00C82B73" w:rsidRPr="00D773DF" w:rsidRDefault="00C82B73" w:rsidP="00D773DF">
      <w:pPr>
        <w:spacing w:after="0" w:line="240" w:lineRule="auto"/>
        <w:ind w:firstLine="720"/>
        <w:jc w:val="both"/>
        <w:rPr>
          <w:rFonts w:ascii="Arial Narrow" w:hAnsi="Arial Narrow" w:cs="Times New Roman"/>
        </w:rPr>
      </w:pPr>
    </w:p>
    <w:p w:rsidR="00F004A1" w:rsidRPr="00D773DF" w:rsidRDefault="00F41A2A" w:rsidP="00D773DF">
      <w:pPr>
        <w:spacing w:after="0" w:line="240" w:lineRule="auto"/>
        <w:ind w:firstLine="567"/>
        <w:jc w:val="both"/>
        <w:rPr>
          <w:rFonts w:ascii="Arial Narrow" w:hAnsi="Arial Narrow" w:cs="Times New Roman"/>
        </w:rPr>
      </w:pPr>
      <w:proofErr w:type="gramStart"/>
      <w:r w:rsidRPr="00D773DF">
        <w:rPr>
          <w:rFonts w:ascii="Arial Narrow" w:hAnsi="Arial Narrow" w:cs="Times New Roman"/>
        </w:rPr>
        <w:t xml:space="preserve">Teknik analisis yang digunakan yaitu metode analisis </w:t>
      </w:r>
      <w:r w:rsidRPr="00D773DF">
        <w:rPr>
          <w:rFonts w:ascii="Arial Narrow" w:hAnsi="Arial Narrow" w:cs="Times New Roman"/>
          <w:i/>
        </w:rPr>
        <w:t>crosstab</w:t>
      </w:r>
      <w:r w:rsidRPr="00D773DF">
        <w:rPr>
          <w:rFonts w:ascii="Arial Narrow" w:hAnsi="Arial Narrow" w:cs="Times New Roman"/>
        </w:rPr>
        <w:t>.</w:t>
      </w:r>
      <w:proofErr w:type="gramEnd"/>
      <w:r w:rsidRPr="00D773DF">
        <w:rPr>
          <w:rFonts w:ascii="Arial Narrow" w:hAnsi="Arial Narrow" w:cs="Times New Roman"/>
        </w:rPr>
        <w:t xml:space="preserve"> </w:t>
      </w:r>
      <w:proofErr w:type="gramStart"/>
      <w:r w:rsidRPr="00D773DF">
        <w:rPr>
          <w:rFonts w:ascii="Arial Narrow" w:hAnsi="Arial Narrow" w:cs="Times New Roman"/>
        </w:rPr>
        <w:t>Analisis menggunakan bantuan software berupa “</w:t>
      </w:r>
      <w:r w:rsidRPr="00D773DF">
        <w:rPr>
          <w:rFonts w:ascii="Arial Narrow" w:hAnsi="Arial Narrow" w:cs="Times New Roman"/>
          <w:i/>
        </w:rPr>
        <w:t>PSAW Statistics 18</w:t>
      </w:r>
      <w:r w:rsidRPr="00D773DF">
        <w:rPr>
          <w:rFonts w:ascii="Arial Narrow" w:hAnsi="Arial Narrow" w:cs="Times New Roman"/>
        </w:rPr>
        <w:t xml:space="preserve">” yang dijalankan pada sistem operasi </w:t>
      </w:r>
      <w:r w:rsidRPr="00D773DF">
        <w:rPr>
          <w:rFonts w:ascii="Arial Narrow" w:hAnsi="Arial Narrow" w:cs="Times New Roman"/>
          <w:i/>
        </w:rPr>
        <w:t>windows</w:t>
      </w:r>
      <w:r w:rsidRPr="00D773DF">
        <w:rPr>
          <w:rFonts w:ascii="Arial Narrow" w:hAnsi="Arial Narrow" w:cs="Times New Roman"/>
        </w:rPr>
        <w:t xml:space="preserve"> 7.</w:t>
      </w:r>
      <w:proofErr w:type="gramEnd"/>
      <w:r w:rsidRPr="00D773DF">
        <w:rPr>
          <w:rFonts w:ascii="Arial Narrow" w:hAnsi="Arial Narrow" w:cs="Times New Roman"/>
        </w:rPr>
        <w:t xml:space="preserve"> </w:t>
      </w:r>
      <w:proofErr w:type="gramStart"/>
      <w:r w:rsidRPr="00D773DF">
        <w:rPr>
          <w:rFonts w:ascii="Arial Narrow" w:hAnsi="Arial Narrow" w:cs="Times New Roman"/>
        </w:rPr>
        <w:t>Metode ini berbentuk tabel yang menampilkan tabulasi silang atau variabel kontingensi untuk mengidentifikasi ada tidaknya hubungan antarvariabel.</w:t>
      </w:r>
      <w:proofErr w:type="gramEnd"/>
      <w:r w:rsidRPr="00D773DF">
        <w:rPr>
          <w:rFonts w:ascii="Arial Narrow" w:hAnsi="Arial Narrow" w:cs="Times New Roman"/>
        </w:rPr>
        <w:t xml:space="preserve"> </w:t>
      </w:r>
      <w:proofErr w:type="gramStart"/>
      <w:r w:rsidRPr="00D773DF">
        <w:rPr>
          <w:rFonts w:ascii="Arial Narrow" w:hAnsi="Arial Narrow" w:cs="Times New Roman"/>
        </w:rPr>
        <w:t xml:space="preserve">Metode uji yang digunakan untuk mengetahui hubungan ialah uji </w:t>
      </w:r>
      <w:r w:rsidRPr="00D773DF">
        <w:rPr>
          <w:rFonts w:ascii="Arial Narrow" w:hAnsi="Arial Narrow" w:cs="Times New Roman"/>
          <w:i/>
        </w:rPr>
        <w:t>chi-square-test</w:t>
      </w:r>
      <w:r w:rsidRPr="00D773DF">
        <w:rPr>
          <w:rFonts w:ascii="Arial Narrow" w:hAnsi="Arial Narrow" w:cs="Times New Roman"/>
        </w:rPr>
        <w:t>.</w:t>
      </w:r>
      <w:proofErr w:type="gramEnd"/>
    </w:p>
    <w:p w:rsidR="00E82020" w:rsidRPr="00D773DF" w:rsidRDefault="00E82020" w:rsidP="00D773DF">
      <w:pPr>
        <w:spacing w:after="0" w:line="240" w:lineRule="auto"/>
        <w:jc w:val="both"/>
        <w:rPr>
          <w:rFonts w:ascii="Arial Narrow" w:hAnsi="Arial Narrow" w:cs="Times New Roman"/>
        </w:rPr>
      </w:pPr>
    </w:p>
    <w:p w:rsidR="00565E63" w:rsidRPr="00D773DF" w:rsidRDefault="00F11E28" w:rsidP="00CA76CC">
      <w:pPr>
        <w:pStyle w:val="ListParagraph"/>
        <w:numPr>
          <w:ilvl w:val="0"/>
          <w:numId w:val="1"/>
        </w:numPr>
        <w:spacing w:line="240" w:lineRule="auto"/>
        <w:ind w:left="360"/>
        <w:jc w:val="both"/>
        <w:rPr>
          <w:rFonts w:ascii="Arial Narrow" w:hAnsi="Arial Narrow" w:cs="Times New Roman"/>
          <w:b/>
        </w:rPr>
      </w:pPr>
      <w:r w:rsidRPr="00D773DF">
        <w:rPr>
          <w:rFonts w:ascii="Arial Narrow" w:hAnsi="Arial Narrow" w:cs="Times New Roman"/>
          <w:b/>
        </w:rPr>
        <w:t>HASIL DAN PEMBAHASAN</w:t>
      </w:r>
    </w:p>
    <w:p w:rsidR="00565E63" w:rsidRPr="00D773DF" w:rsidRDefault="00565E63" w:rsidP="00CA76CC">
      <w:pPr>
        <w:pStyle w:val="ListParagraph"/>
        <w:numPr>
          <w:ilvl w:val="1"/>
          <w:numId w:val="1"/>
        </w:numPr>
        <w:spacing w:line="240" w:lineRule="auto"/>
        <w:ind w:left="360"/>
        <w:jc w:val="both"/>
        <w:rPr>
          <w:rFonts w:ascii="Arial Narrow" w:hAnsi="Arial Narrow" w:cs="Times New Roman"/>
          <w:b/>
        </w:rPr>
      </w:pPr>
      <w:r w:rsidRPr="00D773DF">
        <w:rPr>
          <w:rFonts w:ascii="Arial Narrow" w:hAnsi="Arial Narrow" w:cs="Times New Roman"/>
          <w:b/>
        </w:rPr>
        <w:t>Persepsi Kualitas Transportasi Umum Menurut Pegunjung Wisata</w:t>
      </w:r>
    </w:p>
    <w:p w:rsidR="00A36897" w:rsidRDefault="00E05461" w:rsidP="00CA76CC">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Persepsi kualitas transportasi umum </w:t>
      </w:r>
      <w:r w:rsidR="00A14F56" w:rsidRPr="00D773DF">
        <w:rPr>
          <w:rFonts w:ascii="Arial Narrow" w:hAnsi="Arial Narrow" w:cs="Times New Roman"/>
        </w:rPr>
        <w:t xml:space="preserve">pada penelitian ini </w:t>
      </w:r>
      <w:r w:rsidRPr="00D773DF">
        <w:rPr>
          <w:rFonts w:ascii="Arial Narrow" w:hAnsi="Arial Narrow" w:cs="Times New Roman"/>
        </w:rPr>
        <w:t xml:space="preserve">diuraikan dalam bentuk variabel yaitu kenyamanan, keandalan, </w:t>
      </w:r>
      <w:r w:rsidRPr="000A07D2">
        <w:rPr>
          <w:rFonts w:ascii="Arial Narrow" w:hAnsi="Arial Narrow" w:cs="Times New Roman"/>
        </w:rPr>
        <w:t>keamanan, waktu</w:t>
      </w:r>
      <w:r w:rsidR="00A94112" w:rsidRPr="000A07D2">
        <w:rPr>
          <w:rFonts w:ascii="Arial Narrow" w:hAnsi="Arial Narrow" w:cs="Times New Roman"/>
        </w:rPr>
        <w:t>,</w:t>
      </w:r>
      <w:r w:rsidRPr="000A07D2">
        <w:rPr>
          <w:rFonts w:ascii="Arial Narrow" w:hAnsi="Arial Narrow" w:cs="Times New Roman"/>
        </w:rPr>
        <w:t xml:space="preserve"> dan biaya.</w:t>
      </w:r>
      <w:proofErr w:type="gramEnd"/>
      <w:r w:rsidR="00A14F56" w:rsidRPr="000A07D2">
        <w:rPr>
          <w:rFonts w:ascii="Arial Narrow" w:hAnsi="Arial Narrow" w:cs="Times New Roman"/>
        </w:rPr>
        <w:t xml:space="preserve"> </w:t>
      </w:r>
      <w:proofErr w:type="gramStart"/>
      <w:r w:rsidR="00BB09B1" w:rsidRPr="000A07D2">
        <w:rPr>
          <w:rFonts w:ascii="Arial Narrow" w:hAnsi="Arial Narrow" w:cs="Times New Roman"/>
        </w:rPr>
        <w:t xml:space="preserve">Adapun hasil </w:t>
      </w:r>
      <w:r w:rsidR="000A07D2" w:rsidRPr="000A07D2">
        <w:rPr>
          <w:rFonts w:ascii="Arial Narrow" w:hAnsi="Arial Narrow" w:cs="Times New Roman"/>
        </w:rPr>
        <w:t xml:space="preserve">analisi </w:t>
      </w:r>
      <w:r w:rsidR="00BB09B1" w:rsidRPr="000A07D2">
        <w:rPr>
          <w:rFonts w:ascii="Arial Narrow" w:hAnsi="Arial Narrow" w:cs="Times New Roman"/>
        </w:rPr>
        <w:t xml:space="preserve">data </w:t>
      </w:r>
      <w:r w:rsidR="000A07D2" w:rsidRPr="000A07D2">
        <w:rPr>
          <w:rFonts w:ascii="Arial Narrow" w:hAnsi="Arial Narrow" w:cs="Times New Roman"/>
        </w:rPr>
        <w:t>diperoleh sebagai berikut</w:t>
      </w:r>
      <w:r w:rsidR="00BB09B1" w:rsidRPr="000A07D2">
        <w:rPr>
          <w:rFonts w:ascii="Arial Narrow" w:hAnsi="Arial Narrow" w:cs="Times New Roman"/>
        </w:rPr>
        <w:t>.</w:t>
      </w:r>
      <w:proofErr w:type="gramEnd"/>
    </w:p>
    <w:p w:rsidR="000A07D2" w:rsidRPr="000A07D2" w:rsidRDefault="000A07D2" w:rsidP="00CA76CC">
      <w:pPr>
        <w:spacing w:line="240" w:lineRule="auto"/>
        <w:ind w:firstLine="567"/>
        <w:jc w:val="both"/>
        <w:rPr>
          <w:rFonts w:ascii="Arial Narrow" w:hAnsi="Arial Narrow" w:cs="Times New Roman"/>
        </w:rPr>
      </w:pPr>
    </w:p>
    <w:p w:rsidR="00565E63" w:rsidRPr="000A07D2" w:rsidRDefault="00565E63" w:rsidP="000A07D2">
      <w:pPr>
        <w:pStyle w:val="ListParagraph"/>
        <w:numPr>
          <w:ilvl w:val="2"/>
          <w:numId w:val="1"/>
        </w:numPr>
        <w:spacing w:line="240" w:lineRule="auto"/>
        <w:ind w:left="720"/>
        <w:rPr>
          <w:rFonts w:ascii="Arial Narrow" w:hAnsi="Arial Narrow" w:cs="Times New Roman"/>
          <w:b/>
        </w:rPr>
      </w:pPr>
      <w:r w:rsidRPr="000A07D2">
        <w:rPr>
          <w:rFonts w:ascii="Arial Narrow" w:hAnsi="Arial Narrow" w:cs="Times New Roman"/>
          <w:b/>
        </w:rPr>
        <w:t>Kenyamanan</w:t>
      </w:r>
    </w:p>
    <w:p w:rsidR="000A07D2" w:rsidRPr="000A07D2" w:rsidRDefault="000A07D2" w:rsidP="000A07D2">
      <w:pPr>
        <w:spacing w:line="240" w:lineRule="auto"/>
        <w:ind w:firstLine="567"/>
        <w:jc w:val="both"/>
        <w:rPr>
          <w:rFonts w:ascii="Arial Narrow" w:hAnsi="Arial Narrow" w:cs="Times New Roman"/>
        </w:rPr>
      </w:pPr>
      <w:proofErr w:type="gramStart"/>
      <w:r w:rsidRPr="000A07D2">
        <w:rPr>
          <w:rFonts w:ascii="Arial Narrow" w:hAnsi="Arial Narrow" w:cs="Times New Roman"/>
        </w:rPr>
        <w:t>Tolok ukur kenyamanan dalam penelitian ini meliputi bentuk moda, fungsi dan fasilitas, jangkauan, pelayanan petugas, tempat duduk, dan interior transportasi umum Kota Surakarta.</w:t>
      </w:r>
      <w:proofErr w:type="gramEnd"/>
      <w:r w:rsidRPr="000A07D2">
        <w:rPr>
          <w:rFonts w:ascii="Arial Narrow" w:hAnsi="Arial Narrow" w:cs="Times New Roman"/>
        </w:rPr>
        <w:t xml:space="preserve"> </w:t>
      </w:r>
      <w:proofErr w:type="gramStart"/>
      <w:r w:rsidRPr="000A07D2">
        <w:rPr>
          <w:rFonts w:ascii="Arial Narrow" w:hAnsi="Arial Narrow" w:cs="Times New Roman"/>
        </w:rPr>
        <w:t>Rata-rata pengunjung memberikan penilaian terhadap masing-masing aspek tersebut yakni cukup baik, artinya cukup nyaman.</w:t>
      </w:r>
      <w:proofErr w:type="gramEnd"/>
      <w:r w:rsidRPr="000A07D2">
        <w:rPr>
          <w:rFonts w:ascii="Arial Narrow" w:hAnsi="Arial Narrow" w:cs="Times New Roman"/>
        </w:rPr>
        <w:t xml:space="preserve"> </w:t>
      </w:r>
      <w:proofErr w:type="gramStart"/>
      <w:r w:rsidRPr="000A07D2">
        <w:rPr>
          <w:rFonts w:ascii="Arial Narrow" w:hAnsi="Arial Narrow" w:cs="Times New Roman"/>
        </w:rPr>
        <w:t>Dari keenam aspek tersebut satu di antaranya masuk ke dalam kategori baik yakni bentuk moda.</w:t>
      </w:r>
      <w:proofErr w:type="gramEnd"/>
      <w:r w:rsidRPr="000A07D2">
        <w:rPr>
          <w:rFonts w:ascii="Arial Narrow" w:hAnsi="Arial Narrow" w:cs="Times New Roman"/>
        </w:rPr>
        <w:t xml:space="preserve"> </w:t>
      </w:r>
      <w:proofErr w:type="gramStart"/>
      <w:r w:rsidRPr="000A07D2">
        <w:rPr>
          <w:rFonts w:ascii="Arial Narrow" w:hAnsi="Arial Narrow" w:cs="Times New Roman"/>
        </w:rPr>
        <w:t xml:space="preserve">Hal ini menandakan masih perlunya upaya peningkatan dari segi kenyamanan bertransportasi umum, karena kenyamanan merupakan faktor penting dalam layanan transportasi </w:t>
      </w:r>
      <w:r w:rsidRPr="000A07D2">
        <w:rPr>
          <w:rFonts w:ascii="Arial Narrow" w:hAnsi="Arial Narrow" w:cs="Times New Roman"/>
        </w:rPr>
        <w:lastRenderedPageBreak/>
        <w:t>publik.</w:t>
      </w:r>
      <w:proofErr w:type="gramEnd"/>
      <w:r w:rsidRPr="000A07D2">
        <w:rPr>
          <w:rFonts w:ascii="Arial Narrow" w:hAnsi="Arial Narrow" w:cs="Times New Roman"/>
        </w:rPr>
        <w:t xml:space="preserve"> Senada dengan yang disampaikan oleh Soekadijo (1997), bahwa kenyamanan perjalanan erat kaitannya dengan fasilitas-fasilitas yang dimiliki angkutan, sehingga peningkatan fasilitas tentu </w:t>
      </w:r>
      <w:proofErr w:type="gramStart"/>
      <w:r w:rsidRPr="000A07D2">
        <w:rPr>
          <w:rFonts w:ascii="Arial Narrow" w:hAnsi="Arial Narrow" w:cs="Times New Roman"/>
        </w:rPr>
        <w:t>akan</w:t>
      </w:r>
      <w:proofErr w:type="gramEnd"/>
      <w:r w:rsidRPr="000A07D2">
        <w:rPr>
          <w:rFonts w:ascii="Arial Narrow" w:hAnsi="Arial Narrow" w:cs="Times New Roman"/>
        </w:rPr>
        <w:t xml:space="preserve"> meningkatkan kenyamanan pengguna transportasi. </w:t>
      </w:r>
      <w:proofErr w:type="gramStart"/>
      <w:r w:rsidRPr="000A07D2">
        <w:rPr>
          <w:rFonts w:ascii="Arial Narrow" w:hAnsi="Arial Narrow" w:cs="Times New Roman"/>
        </w:rPr>
        <w:t>Hal ini sesuai dengan pendapat Soebiyantoro (2010) dalam penelitiannya yang mengungkap bahwa peningkatan pengembangan sarana dan prasarana dapat meningkatkan atraksi wisata di daerah.</w:t>
      </w:r>
      <w:proofErr w:type="gramEnd"/>
      <w:r w:rsidRPr="000A07D2">
        <w:rPr>
          <w:rFonts w:ascii="Arial Narrow" w:hAnsi="Arial Narrow" w:cs="Times New Roman"/>
        </w:rPr>
        <w:t xml:space="preserve"> Dengan kata lain, adanya peningkatan kenyamanan transportasi umum </w:t>
      </w:r>
      <w:proofErr w:type="gramStart"/>
      <w:r w:rsidRPr="000A07D2">
        <w:rPr>
          <w:rFonts w:ascii="Arial Narrow" w:hAnsi="Arial Narrow" w:cs="Times New Roman"/>
        </w:rPr>
        <w:t>akan</w:t>
      </w:r>
      <w:proofErr w:type="gramEnd"/>
      <w:r w:rsidRPr="000A07D2">
        <w:rPr>
          <w:rFonts w:ascii="Arial Narrow" w:hAnsi="Arial Narrow" w:cs="Times New Roman"/>
        </w:rPr>
        <w:t xml:space="preserve"> meningkatkan penggunaan transportasi umum itu sendiri.</w:t>
      </w:r>
    </w:p>
    <w:p w:rsidR="00A36897" w:rsidRPr="000A07D2" w:rsidRDefault="00A36897" w:rsidP="000A07D2">
      <w:pPr>
        <w:pStyle w:val="ListParagraph"/>
        <w:numPr>
          <w:ilvl w:val="0"/>
          <w:numId w:val="27"/>
        </w:numPr>
        <w:spacing w:line="240" w:lineRule="auto"/>
        <w:ind w:left="360"/>
        <w:rPr>
          <w:rFonts w:ascii="Arial Narrow" w:hAnsi="Arial Narrow" w:cs="Times New Roman"/>
        </w:rPr>
      </w:pPr>
      <w:r w:rsidRPr="000A07D2">
        <w:rPr>
          <w:rFonts w:ascii="Arial Narrow" w:hAnsi="Arial Narrow" w:cs="Times New Roman"/>
        </w:rPr>
        <w:t>Bentuk Moda</w:t>
      </w:r>
    </w:p>
    <w:p w:rsidR="000A07D2" w:rsidRPr="000A07D2" w:rsidRDefault="000A07D2" w:rsidP="000A07D2">
      <w:pPr>
        <w:spacing w:line="240" w:lineRule="auto"/>
        <w:ind w:firstLine="567"/>
        <w:jc w:val="both"/>
        <w:rPr>
          <w:rFonts w:ascii="Arial Narrow" w:hAnsi="Arial Narrow" w:cs="Times New Roman"/>
        </w:rPr>
      </w:pPr>
      <w:proofErr w:type="gramStart"/>
      <w:r w:rsidRPr="000A07D2">
        <w:rPr>
          <w:rFonts w:ascii="Arial Narrow" w:hAnsi="Arial Narrow" w:cs="Times New Roman"/>
        </w:rPr>
        <w:t>Bentuk moda transportasi umum di Kota Surakarta termasuk ke dalam kategori baik.</w:t>
      </w:r>
      <w:proofErr w:type="gramEnd"/>
      <w:r w:rsidRPr="000A07D2">
        <w:rPr>
          <w:rFonts w:ascii="Arial Narrow" w:hAnsi="Arial Narrow" w:cs="Times New Roman"/>
        </w:rPr>
        <w:t xml:space="preserve"> </w:t>
      </w:r>
      <w:proofErr w:type="gramStart"/>
      <w:r w:rsidRPr="000A07D2">
        <w:rPr>
          <w:rFonts w:ascii="Arial Narrow" w:hAnsi="Arial Narrow" w:cs="Times New Roman"/>
        </w:rPr>
        <w:t>Hal ini membuat pengguna transportasi umum lebih mudah dalam memperoleh dan memilih moda transportasi tersebut.</w:t>
      </w:r>
      <w:proofErr w:type="gramEnd"/>
      <w:r w:rsidRPr="000A07D2">
        <w:rPr>
          <w:rFonts w:ascii="Arial Narrow" w:hAnsi="Arial Narrow" w:cs="Times New Roman"/>
        </w:rPr>
        <w:t xml:space="preserve"> Apabila moda transportasi umum tersebut sulit dikenali maka pengguna </w:t>
      </w:r>
      <w:proofErr w:type="gramStart"/>
      <w:r w:rsidRPr="000A07D2">
        <w:rPr>
          <w:rFonts w:ascii="Arial Narrow" w:hAnsi="Arial Narrow" w:cs="Times New Roman"/>
        </w:rPr>
        <w:t>akan</w:t>
      </w:r>
      <w:proofErr w:type="gramEnd"/>
      <w:r w:rsidRPr="000A07D2">
        <w:rPr>
          <w:rFonts w:ascii="Arial Narrow" w:hAnsi="Arial Narrow" w:cs="Times New Roman"/>
        </w:rPr>
        <w:t xml:space="preserve"> kesulitan dalam memperoleh dan memilih moda transportasi umum tersebut. Hal ini sesuai dengan pendapat Soekadijo (1997) mengenai angkutan umum, bahwa bentuk kendaraan harus mudah dikenal supaya </w:t>
      </w:r>
      <w:proofErr w:type="gramStart"/>
      <w:r w:rsidRPr="000A07D2">
        <w:rPr>
          <w:rFonts w:ascii="Arial Narrow" w:hAnsi="Arial Narrow" w:cs="Times New Roman"/>
        </w:rPr>
        <w:t>membantu  orang</w:t>
      </w:r>
      <w:proofErr w:type="gramEnd"/>
      <w:r w:rsidRPr="000A07D2">
        <w:rPr>
          <w:rFonts w:ascii="Arial Narrow" w:hAnsi="Arial Narrow" w:cs="Times New Roman"/>
        </w:rPr>
        <w:t xml:space="preserve"> yang akan menggunakannya. Karena sebagus apapun transportasi umum jika sulit dikenal maka tidak </w:t>
      </w:r>
      <w:proofErr w:type="gramStart"/>
      <w:r w:rsidRPr="000A07D2">
        <w:rPr>
          <w:rFonts w:ascii="Arial Narrow" w:hAnsi="Arial Narrow" w:cs="Times New Roman"/>
        </w:rPr>
        <w:t>akan</w:t>
      </w:r>
      <w:proofErr w:type="gramEnd"/>
      <w:r w:rsidRPr="000A07D2">
        <w:rPr>
          <w:rFonts w:ascii="Arial Narrow" w:hAnsi="Arial Narrow" w:cs="Times New Roman"/>
        </w:rPr>
        <w:t xml:space="preserve"> ada gunanya. </w:t>
      </w:r>
    </w:p>
    <w:p w:rsidR="00A36897" w:rsidRPr="000A07D2" w:rsidRDefault="00A36897" w:rsidP="000A07D2">
      <w:pPr>
        <w:pStyle w:val="ListParagraph"/>
        <w:numPr>
          <w:ilvl w:val="0"/>
          <w:numId w:val="27"/>
        </w:numPr>
        <w:spacing w:line="240" w:lineRule="auto"/>
        <w:ind w:left="360"/>
        <w:rPr>
          <w:rFonts w:ascii="Arial Narrow" w:hAnsi="Arial Narrow" w:cs="Times New Roman"/>
        </w:rPr>
      </w:pPr>
      <w:r w:rsidRPr="00D773DF">
        <w:rPr>
          <w:rFonts w:ascii="Arial Narrow" w:hAnsi="Arial Narrow" w:cs="Times New Roman"/>
        </w:rPr>
        <w:t xml:space="preserve">Fungsi dan </w:t>
      </w:r>
      <w:r w:rsidRPr="000A07D2">
        <w:rPr>
          <w:rFonts w:ascii="Arial Narrow" w:hAnsi="Arial Narrow" w:cs="Times New Roman"/>
        </w:rPr>
        <w:t>Fasilitas</w:t>
      </w:r>
    </w:p>
    <w:p w:rsidR="000A07D2" w:rsidRPr="000A07D2" w:rsidRDefault="000A07D2" w:rsidP="000A07D2">
      <w:pPr>
        <w:spacing w:line="240" w:lineRule="auto"/>
        <w:ind w:firstLine="567"/>
        <w:jc w:val="both"/>
        <w:rPr>
          <w:rFonts w:ascii="Arial Narrow" w:hAnsi="Arial Narrow" w:cs="Times New Roman"/>
        </w:rPr>
      </w:pPr>
      <w:proofErr w:type="gramStart"/>
      <w:r w:rsidRPr="000A07D2">
        <w:rPr>
          <w:rFonts w:ascii="Arial Narrow" w:hAnsi="Arial Narrow" w:cs="Times New Roman"/>
        </w:rPr>
        <w:t>Fungsi dan fasilitas transportasi umum di Surakarta termasuk ke dalam kategori cukup baik.</w:t>
      </w:r>
      <w:proofErr w:type="gramEnd"/>
      <w:r w:rsidRPr="000A07D2">
        <w:rPr>
          <w:rFonts w:ascii="Arial Narrow" w:hAnsi="Arial Narrow" w:cs="Times New Roman"/>
        </w:rPr>
        <w:t xml:space="preserve"> </w:t>
      </w:r>
      <w:proofErr w:type="gramStart"/>
      <w:r w:rsidRPr="000A07D2">
        <w:rPr>
          <w:rFonts w:ascii="Arial Narrow" w:hAnsi="Arial Narrow" w:cs="Times New Roman"/>
        </w:rPr>
        <w:t>Hal ini menunjukkan fungsi dan fasilitas transportasi umum di Kota Surakarta cukup nyaman dan lengkap.</w:t>
      </w:r>
      <w:proofErr w:type="gramEnd"/>
      <w:r w:rsidRPr="000A07D2">
        <w:rPr>
          <w:rFonts w:ascii="Arial Narrow" w:hAnsi="Arial Narrow" w:cs="Times New Roman"/>
        </w:rPr>
        <w:t xml:space="preserve"> </w:t>
      </w:r>
      <w:proofErr w:type="gramStart"/>
      <w:r w:rsidRPr="000A07D2">
        <w:rPr>
          <w:rFonts w:ascii="Arial Narrow" w:hAnsi="Arial Narrow" w:cs="Times New Roman"/>
        </w:rPr>
        <w:t>Hal tersebut juga mengungkapkan fungsi dan fasilitas transportasi umum perlu ditingkatkan lagi untuk memberikan kenyamanan kepada pengguna transportasi umum.</w:t>
      </w:r>
      <w:proofErr w:type="gramEnd"/>
      <w:r w:rsidRPr="000A07D2">
        <w:rPr>
          <w:rFonts w:ascii="Arial Narrow" w:hAnsi="Arial Narrow" w:cs="Times New Roman"/>
        </w:rPr>
        <w:t xml:space="preserve"> </w:t>
      </w:r>
    </w:p>
    <w:p w:rsidR="00A36897" w:rsidRPr="000A07D2" w:rsidRDefault="00A36897" w:rsidP="000A07D2">
      <w:pPr>
        <w:pStyle w:val="ListParagraph"/>
        <w:numPr>
          <w:ilvl w:val="0"/>
          <w:numId w:val="27"/>
        </w:numPr>
        <w:spacing w:line="240" w:lineRule="auto"/>
        <w:ind w:left="360"/>
        <w:rPr>
          <w:rFonts w:ascii="Arial Narrow" w:hAnsi="Arial Narrow" w:cs="Times New Roman"/>
        </w:rPr>
      </w:pPr>
      <w:r w:rsidRPr="000A07D2">
        <w:rPr>
          <w:rFonts w:ascii="Arial Narrow" w:hAnsi="Arial Narrow" w:cs="Times New Roman"/>
        </w:rPr>
        <w:t xml:space="preserve">Jangkauan </w:t>
      </w:r>
    </w:p>
    <w:p w:rsidR="00A36897" w:rsidRPr="000A07D2" w:rsidRDefault="000A07D2" w:rsidP="000A07D2">
      <w:pPr>
        <w:spacing w:line="240" w:lineRule="auto"/>
        <w:ind w:firstLine="567"/>
        <w:jc w:val="both"/>
        <w:rPr>
          <w:rFonts w:ascii="Arial Narrow" w:hAnsi="Arial Narrow" w:cs="Times New Roman"/>
          <w:b/>
        </w:rPr>
      </w:pPr>
      <w:proofErr w:type="gramStart"/>
      <w:r w:rsidRPr="000A07D2">
        <w:rPr>
          <w:rFonts w:ascii="Arial Narrow" w:hAnsi="Arial Narrow" w:cs="Times New Roman"/>
          <w:szCs w:val="24"/>
        </w:rPr>
        <w:t xml:space="preserve">Jangkauan transportasi </w:t>
      </w:r>
      <w:r w:rsidRPr="000A07D2">
        <w:rPr>
          <w:rFonts w:ascii="Arial Narrow" w:hAnsi="Arial Narrow" w:cs="Times New Roman"/>
        </w:rPr>
        <w:t>umum</w:t>
      </w:r>
      <w:r w:rsidRPr="000A07D2">
        <w:rPr>
          <w:rFonts w:ascii="Arial Narrow" w:hAnsi="Arial Narrow" w:cs="Times New Roman"/>
          <w:szCs w:val="24"/>
        </w:rPr>
        <w:t xml:space="preserve"> menentukan orang dalam memilih suatu moda transportasi, oleh karenanya sangat penting untuk diperhatikan.</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Transportasi umum harus melayani daerah-daerah yang terbilang vital seperti tempat wisata, sekolah, dan lain-lain.</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Perencanaan transportasi dalam hal ini sangat penting.</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Jangkauan transportasi umum di Kota Surakarta termasuk ke dalam kategori cukup baik.</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Ini menunjukkan bahwa jangkauan transportasi umum di Kota Surakarta cukup mudah dijangkau dan cukup mudah diperoleh.</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Soekadijo (1997) juga menuturkan bahwa kenyamanan angkutan umum dapat diperoleh apabila lokasi kendaraan umum mudah dijangkau atau mudah diperoleh</w:t>
      </w:r>
      <w:r>
        <w:rPr>
          <w:rFonts w:ascii="Arial Narrow" w:hAnsi="Arial Narrow" w:cs="Times New Roman"/>
          <w:szCs w:val="24"/>
        </w:rPr>
        <w:t>.</w:t>
      </w:r>
      <w:proofErr w:type="gramEnd"/>
    </w:p>
    <w:p w:rsidR="00A36897" w:rsidRPr="000A07D2" w:rsidRDefault="00A36897" w:rsidP="00783F55">
      <w:pPr>
        <w:pStyle w:val="ListParagraph"/>
        <w:numPr>
          <w:ilvl w:val="0"/>
          <w:numId w:val="27"/>
        </w:numPr>
        <w:spacing w:line="240" w:lineRule="auto"/>
        <w:ind w:left="360"/>
        <w:rPr>
          <w:rFonts w:ascii="Arial Narrow" w:hAnsi="Arial Narrow" w:cs="Times New Roman"/>
        </w:rPr>
      </w:pPr>
      <w:r w:rsidRPr="00D773DF">
        <w:rPr>
          <w:rFonts w:ascii="Arial Narrow" w:hAnsi="Arial Narrow" w:cs="Times New Roman"/>
        </w:rPr>
        <w:t>Pelayanan Petugas</w:t>
      </w:r>
    </w:p>
    <w:p w:rsidR="00A36897" w:rsidRPr="000A07D2" w:rsidRDefault="000A07D2" w:rsidP="000A07D2">
      <w:pPr>
        <w:spacing w:line="240" w:lineRule="auto"/>
        <w:ind w:firstLine="567"/>
        <w:jc w:val="both"/>
        <w:rPr>
          <w:rFonts w:ascii="Arial Narrow" w:hAnsi="Arial Narrow" w:cs="Times New Roman"/>
          <w:b/>
        </w:rPr>
      </w:pPr>
      <w:proofErr w:type="gramStart"/>
      <w:r w:rsidRPr="000A07D2">
        <w:rPr>
          <w:rFonts w:ascii="Arial Narrow" w:hAnsi="Arial Narrow" w:cs="Times New Roman"/>
          <w:szCs w:val="24"/>
        </w:rPr>
        <w:t>Berdasarkan data yang diperoleh pelayanan petugas yang dimiliki transportasi umum di Kota Surakarta termasuk ke dalam kategori cukup baik.</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Potensi tersebut dapat lebih ditingkatkan guna memberikan kenyamanan lebih baik kepada penumpang.</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Pelayanan petugas merupakan faktor penting dalam menciptakan suasana kenyamanan di dalam menggunakan transportasi umum.</w:t>
      </w:r>
      <w:proofErr w:type="gramEnd"/>
      <w:r w:rsidRPr="000A07D2">
        <w:rPr>
          <w:rFonts w:ascii="Arial Narrow" w:hAnsi="Arial Narrow" w:cs="Times New Roman"/>
          <w:szCs w:val="24"/>
        </w:rPr>
        <w:t xml:space="preserve"> </w:t>
      </w:r>
      <w:proofErr w:type="gramStart"/>
      <w:r w:rsidRPr="000A07D2">
        <w:rPr>
          <w:rFonts w:ascii="Arial Narrow" w:hAnsi="Arial Narrow" w:cs="Times New Roman"/>
          <w:szCs w:val="24"/>
        </w:rPr>
        <w:t>Kriteria pelayanan petugas saat ini dijadikan pendongkrak citra dari suatu perusahaan angkutan.</w:t>
      </w:r>
      <w:proofErr w:type="gramEnd"/>
    </w:p>
    <w:p w:rsidR="00A36897" w:rsidRPr="000A07D2" w:rsidRDefault="00A36897" w:rsidP="00FA51E1">
      <w:pPr>
        <w:pStyle w:val="ListParagraph"/>
        <w:numPr>
          <w:ilvl w:val="0"/>
          <w:numId w:val="27"/>
        </w:numPr>
        <w:spacing w:line="240" w:lineRule="auto"/>
        <w:ind w:left="360"/>
        <w:rPr>
          <w:rFonts w:ascii="Arial Narrow" w:hAnsi="Arial Narrow" w:cs="Times New Roman"/>
        </w:rPr>
      </w:pPr>
      <w:r w:rsidRPr="000A07D2">
        <w:rPr>
          <w:rFonts w:ascii="Arial Narrow" w:hAnsi="Arial Narrow" w:cs="Times New Roman"/>
        </w:rPr>
        <w:t>Tempat Duduk</w:t>
      </w:r>
    </w:p>
    <w:p w:rsidR="00A36897" w:rsidRDefault="000A07D2" w:rsidP="000A07D2">
      <w:pPr>
        <w:spacing w:line="240" w:lineRule="auto"/>
        <w:ind w:firstLine="567"/>
        <w:jc w:val="both"/>
        <w:rPr>
          <w:rFonts w:ascii="Arial Narrow" w:hAnsi="Arial Narrow" w:cs="Times New Roman"/>
        </w:rPr>
      </w:pPr>
      <w:proofErr w:type="gramStart"/>
      <w:r w:rsidRPr="000A07D2">
        <w:rPr>
          <w:rFonts w:ascii="Arial Narrow" w:hAnsi="Arial Narrow" w:cs="Times New Roman"/>
        </w:rPr>
        <w:t xml:space="preserve">Tidak </w:t>
      </w:r>
      <w:r w:rsidRPr="000A07D2">
        <w:rPr>
          <w:rFonts w:ascii="Arial Narrow" w:hAnsi="Arial Narrow" w:cs="Times New Roman"/>
          <w:szCs w:val="24"/>
        </w:rPr>
        <w:t>dapat</w:t>
      </w:r>
      <w:r w:rsidRPr="000A07D2">
        <w:rPr>
          <w:rFonts w:ascii="Arial Narrow" w:hAnsi="Arial Narrow" w:cs="Times New Roman"/>
        </w:rPr>
        <w:t xml:space="preserve"> dipungkiri bahwa ketersediaan tempat duduk merupakan pertimbangan orang untuk menggunakan transportasi umum.</w:t>
      </w:r>
      <w:proofErr w:type="gramEnd"/>
      <w:r w:rsidRPr="000A07D2">
        <w:rPr>
          <w:rFonts w:ascii="Arial Narrow" w:hAnsi="Arial Narrow" w:cs="Times New Roman"/>
        </w:rPr>
        <w:t xml:space="preserve"> Apalagi bagi penumpang yang sudah berusia lanjut </w:t>
      </w:r>
      <w:proofErr w:type="gramStart"/>
      <w:r w:rsidRPr="000A07D2">
        <w:rPr>
          <w:rFonts w:ascii="Arial Narrow" w:hAnsi="Arial Narrow" w:cs="Times New Roman"/>
        </w:rPr>
        <w:t>akan</w:t>
      </w:r>
      <w:proofErr w:type="gramEnd"/>
      <w:r w:rsidRPr="000A07D2">
        <w:rPr>
          <w:rFonts w:ascii="Arial Narrow" w:hAnsi="Arial Narrow" w:cs="Times New Roman"/>
        </w:rPr>
        <w:t xml:space="preserve"> sangat membutuhkan kenyamanan berupa ketersediaan tempat duduk. </w:t>
      </w:r>
      <w:proofErr w:type="gramStart"/>
      <w:r w:rsidRPr="000A07D2">
        <w:rPr>
          <w:rFonts w:ascii="Arial Narrow" w:hAnsi="Arial Narrow" w:cs="Times New Roman"/>
        </w:rPr>
        <w:t>Penilaian tentang ketersediaan tempat duduk yang nyaman termasuk ke dalam kategori cukup baik.</w:t>
      </w:r>
      <w:proofErr w:type="gramEnd"/>
      <w:r w:rsidRPr="000A07D2">
        <w:rPr>
          <w:rFonts w:ascii="Arial Narrow" w:hAnsi="Arial Narrow" w:cs="Times New Roman"/>
        </w:rPr>
        <w:t xml:space="preserve"> Hal ini menunjukkan masih ada beberapa penumpang yang tidak mendapatkan tempat duduk</w:t>
      </w:r>
    </w:p>
    <w:p w:rsidR="000A07D2" w:rsidRPr="000A07D2" w:rsidRDefault="000A07D2" w:rsidP="000A07D2">
      <w:pPr>
        <w:pStyle w:val="ListParagraph"/>
        <w:numPr>
          <w:ilvl w:val="0"/>
          <w:numId w:val="27"/>
        </w:numPr>
        <w:spacing w:line="240" w:lineRule="auto"/>
        <w:ind w:left="360"/>
        <w:rPr>
          <w:rFonts w:ascii="Arial Narrow" w:hAnsi="Arial Narrow" w:cs="Times New Roman"/>
        </w:rPr>
      </w:pPr>
      <w:r w:rsidRPr="000A07D2">
        <w:rPr>
          <w:rFonts w:ascii="Arial Narrow" w:hAnsi="Arial Narrow" w:cs="Times New Roman"/>
        </w:rPr>
        <w:t xml:space="preserve">Interior </w:t>
      </w:r>
    </w:p>
    <w:p w:rsidR="000A07D2" w:rsidRPr="000A07D2" w:rsidRDefault="000A07D2" w:rsidP="002E5418">
      <w:pPr>
        <w:spacing w:line="240" w:lineRule="auto"/>
        <w:ind w:firstLine="567"/>
        <w:jc w:val="both"/>
        <w:rPr>
          <w:rFonts w:ascii="Arial Narrow" w:hAnsi="Arial Narrow" w:cs="Times New Roman"/>
        </w:rPr>
      </w:pPr>
      <w:proofErr w:type="gramStart"/>
      <w:r w:rsidRPr="000A07D2">
        <w:rPr>
          <w:rFonts w:ascii="Arial Narrow" w:hAnsi="Arial Narrow" w:cs="Times New Roman"/>
        </w:rPr>
        <w:t>Penilaian interior transportasi umum di Surakarta termasuk ke dalam kategori cukup baik.</w:t>
      </w:r>
      <w:proofErr w:type="gramEnd"/>
      <w:r w:rsidRPr="000A07D2">
        <w:rPr>
          <w:rFonts w:ascii="Arial Narrow" w:hAnsi="Arial Narrow" w:cs="Times New Roman"/>
        </w:rPr>
        <w:t xml:space="preserve"> </w:t>
      </w:r>
      <w:proofErr w:type="gramStart"/>
      <w:r w:rsidRPr="000A07D2">
        <w:rPr>
          <w:rFonts w:ascii="Arial Narrow" w:hAnsi="Arial Narrow" w:cs="Times New Roman"/>
        </w:rPr>
        <w:t>Padahal interior juga menjadi hal yang diperhatikan penumpang saat menikmati perjalanan.</w:t>
      </w:r>
      <w:proofErr w:type="gramEnd"/>
      <w:r w:rsidRPr="000A07D2">
        <w:rPr>
          <w:rFonts w:ascii="Arial Narrow" w:hAnsi="Arial Narrow" w:cs="Times New Roman"/>
        </w:rPr>
        <w:t xml:space="preserve"> Perjalanan </w:t>
      </w:r>
      <w:proofErr w:type="gramStart"/>
      <w:r w:rsidRPr="000A07D2">
        <w:rPr>
          <w:rFonts w:ascii="Arial Narrow" w:hAnsi="Arial Narrow" w:cs="Times New Roman"/>
        </w:rPr>
        <w:t>akan</w:t>
      </w:r>
      <w:proofErr w:type="gramEnd"/>
      <w:r w:rsidRPr="000A07D2">
        <w:rPr>
          <w:rFonts w:ascii="Arial Narrow" w:hAnsi="Arial Narrow" w:cs="Times New Roman"/>
        </w:rPr>
        <w:t xml:space="preserve"> menyenangkan jika suasana di dalam juga menyenangkan. </w:t>
      </w:r>
      <w:proofErr w:type="gramStart"/>
      <w:r w:rsidRPr="000A07D2">
        <w:rPr>
          <w:rFonts w:ascii="Arial Narrow" w:hAnsi="Arial Narrow" w:cs="Times New Roman"/>
        </w:rPr>
        <w:t>Hal itu menunjukkan pentingnya desain interior suatu transportasi umum.</w:t>
      </w:r>
      <w:proofErr w:type="gramEnd"/>
      <w:r w:rsidRPr="000A07D2">
        <w:rPr>
          <w:rFonts w:ascii="Arial Narrow" w:hAnsi="Arial Narrow" w:cs="Times New Roman"/>
        </w:rPr>
        <w:t xml:space="preserve"> </w:t>
      </w:r>
      <w:proofErr w:type="gramStart"/>
      <w:r w:rsidRPr="000A07D2">
        <w:rPr>
          <w:rFonts w:ascii="Arial Narrow" w:hAnsi="Arial Narrow" w:cs="Times New Roman"/>
        </w:rPr>
        <w:t>Hal tersebut menjadi potensi bagi transportasi umum dalam memberikan kepuasan kepada penumpang.</w:t>
      </w:r>
      <w:proofErr w:type="gramEnd"/>
    </w:p>
    <w:p w:rsidR="00A36897" w:rsidRPr="000A07D2" w:rsidRDefault="00A36897" w:rsidP="000A07D2">
      <w:pPr>
        <w:pStyle w:val="ListParagraph"/>
        <w:numPr>
          <w:ilvl w:val="2"/>
          <w:numId w:val="1"/>
        </w:numPr>
        <w:spacing w:line="240" w:lineRule="auto"/>
        <w:ind w:left="720"/>
        <w:rPr>
          <w:rFonts w:ascii="Arial Narrow" w:hAnsi="Arial Narrow" w:cs="Times New Roman"/>
          <w:b/>
        </w:rPr>
      </w:pPr>
      <w:r w:rsidRPr="000A07D2">
        <w:rPr>
          <w:rFonts w:ascii="Arial Narrow" w:hAnsi="Arial Narrow" w:cs="Times New Roman"/>
          <w:b/>
        </w:rPr>
        <w:t>Keandalan</w:t>
      </w:r>
    </w:p>
    <w:p w:rsidR="00A36897" w:rsidRDefault="00A36897"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Keandalan merupakan hal yang harus dipenuhi pengelola transportasi umum untuk memikat </w:t>
      </w:r>
      <w:r w:rsidR="00FB082D" w:rsidRPr="00D773DF">
        <w:rPr>
          <w:rFonts w:ascii="Arial Narrow" w:hAnsi="Arial Narrow" w:cs="Times New Roman"/>
        </w:rPr>
        <w:t>masyarakat untuk</w:t>
      </w:r>
      <w:r w:rsidRPr="00D773DF">
        <w:rPr>
          <w:rFonts w:ascii="Arial Narrow" w:hAnsi="Arial Narrow" w:cs="Times New Roman"/>
        </w:rPr>
        <w:t xml:space="preserve"> naik transportasi umum.</w:t>
      </w:r>
      <w:proofErr w:type="gramEnd"/>
      <w:r w:rsidR="00FB082D" w:rsidRPr="00D773DF">
        <w:rPr>
          <w:rFonts w:ascii="Arial Narrow" w:hAnsi="Arial Narrow" w:cs="Times New Roman"/>
        </w:rPr>
        <w:t xml:space="preserve"> </w:t>
      </w:r>
      <w:proofErr w:type="gramStart"/>
      <w:r w:rsidRPr="00D773DF">
        <w:rPr>
          <w:rFonts w:ascii="Arial Narrow" w:hAnsi="Arial Narrow" w:cs="Times New Roman"/>
        </w:rPr>
        <w:t>Ketersediaan transportasi dan ketepatan waktu memberikan kepuasan bagi pengguna.</w:t>
      </w:r>
      <w:proofErr w:type="gramEnd"/>
    </w:p>
    <w:p w:rsidR="00A36897" w:rsidRPr="006C32E5" w:rsidRDefault="00A36897" w:rsidP="00FA51E1">
      <w:pPr>
        <w:pStyle w:val="ListParagraph"/>
        <w:numPr>
          <w:ilvl w:val="0"/>
          <w:numId w:val="28"/>
        </w:numPr>
        <w:spacing w:line="240" w:lineRule="auto"/>
        <w:ind w:left="360"/>
        <w:rPr>
          <w:rFonts w:ascii="Arial Narrow" w:hAnsi="Arial Narrow" w:cs="Times New Roman"/>
        </w:rPr>
      </w:pPr>
      <w:r w:rsidRPr="00D773DF">
        <w:rPr>
          <w:rFonts w:ascii="Arial Narrow" w:hAnsi="Arial Narrow" w:cs="Times New Roman"/>
        </w:rPr>
        <w:lastRenderedPageBreak/>
        <w:t>Ketersediaan</w:t>
      </w:r>
    </w:p>
    <w:p w:rsidR="006C32E5" w:rsidRPr="006C32E5" w:rsidRDefault="006C32E5" w:rsidP="002E5418">
      <w:pPr>
        <w:spacing w:line="240" w:lineRule="auto"/>
        <w:ind w:firstLine="567"/>
        <w:jc w:val="both"/>
        <w:rPr>
          <w:rFonts w:ascii="Arial Narrow" w:hAnsi="Arial Narrow" w:cs="Times New Roman"/>
        </w:rPr>
      </w:pPr>
      <w:proofErr w:type="gramStart"/>
      <w:r w:rsidRPr="006C32E5">
        <w:rPr>
          <w:rFonts w:ascii="Arial Narrow" w:hAnsi="Arial Narrow" w:cs="Times New Roman"/>
          <w:szCs w:val="24"/>
        </w:rPr>
        <w:t>Ketersediaan transportasi turut menjadi hal yang diandalkan oleh beberapa orang terlebih orang tersebut bergantung pada transportasi umum untuk bergerak.</w:t>
      </w:r>
      <w:proofErr w:type="gramEnd"/>
      <w:r w:rsidRPr="006C32E5">
        <w:rPr>
          <w:rFonts w:ascii="Arial Narrow" w:hAnsi="Arial Narrow" w:cs="Times New Roman"/>
          <w:szCs w:val="24"/>
        </w:rPr>
        <w:t xml:space="preserve"> </w:t>
      </w:r>
      <w:proofErr w:type="gramStart"/>
      <w:r w:rsidRPr="006C32E5">
        <w:rPr>
          <w:rFonts w:ascii="Arial Narrow" w:hAnsi="Arial Narrow" w:cs="Times New Roman"/>
          <w:szCs w:val="24"/>
        </w:rPr>
        <w:t>Menurut penilaian pengunjung ketersediaan transportasi masuk ke dalam kategori cukup baik.</w:t>
      </w:r>
      <w:proofErr w:type="gramEnd"/>
      <w:r w:rsidRPr="006C32E5">
        <w:rPr>
          <w:rFonts w:ascii="Arial Narrow" w:hAnsi="Arial Narrow" w:cs="Times New Roman"/>
          <w:szCs w:val="24"/>
        </w:rPr>
        <w:t xml:space="preserve"> </w:t>
      </w:r>
      <w:proofErr w:type="gramStart"/>
      <w:r w:rsidRPr="006C32E5">
        <w:rPr>
          <w:rFonts w:ascii="Arial Narrow" w:hAnsi="Arial Narrow" w:cs="Times New Roman"/>
          <w:szCs w:val="24"/>
        </w:rPr>
        <w:t>Padahal semakin banyak transportasi umum yang melewati lokasi wisata, sebenarnya turut meningkatkan potensi wisatawan menggunakan transportasi umum.</w:t>
      </w:r>
      <w:proofErr w:type="gramEnd"/>
      <w:r w:rsidRPr="006C32E5">
        <w:rPr>
          <w:rFonts w:ascii="Arial Narrow" w:hAnsi="Arial Narrow" w:cs="Times New Roman"/>
          <w:szCs w:val="24"/>
        </w:rPr>
        <w:t xml:space="preserve"> Tentunya hal ini berpengaruh pada </w:t>
      </w:r>
      <w:proofErr w:type="gramStart"/>
      <w:r w:rsidRPr="006C32E5">
        <w:rPr>
          <w:rFonts w:ascii="Arial Narrow" w:hAnsi="Arial Narrow" w:cs="Times New Roman"/>
          <w:szCs w:val="24"/>
        </w:rPr>
        <w:t>waktu  tunggu</w:t>
      </w:r>
      <w:proofErr w:type="gramEnd"/>
      <w:r w:rsidRPr="006C32E5">
        <w:rPr>
          <w:rFonts w:ascii="Arial Narrow" w:hAnsi="Arial Narrow" w:cs="Times New Roman"/>
          <w:szCs w:val="24"/>
        </w:rPr>
        <w:t xml:space="preserve"> dan </w:t>
      </w:r>
      <w:r w:rsidRPr="002E5418">
        <w:rPr>
          <w:rFonts w:ascii="Arial Narrow" w:hAnsi="Arial Narrow" w:cs="Times New Roman"/>
        </w:rPr>
        <w:t>tingkat</w:t>
      </w:r>
      <w:r w:rsidRPr="006C32E5">
        <w:rPr>
          <w:rFonts w:ascii="Arial Narrow" w:hAnsi="Arial Narrow" w:cs="Times New Roman"/>
          <w:szCs w:val="24"/>
        </w:rPr>
        <w:t xml:space="preserve"> kejenakan wisatawan dalam menikmati lokasi wisata. </w:t>
      </w:r>
      <w:proofErr w:type="gramStart"/>
      <w:r w:rsidRPr="006C32E5">
        <w:rPr>
          <w:rFonts w:ascii="Arial Narrow" w:hAnsi="Arial Narrow" w:cs="Times New Roman"/>
          <w:szCs w:val="24"/>
        </w:rPr>
        <w:t>Semakin banyak transportasi, tentu semakin sering transportasi tersebut melewati daerah-daerah wisata.</w:t>
      </w:r>
      <w:proofErr w:type="gramEnd"/>
    </w:p>
    <w:p w:rsidR="00A36897" w:rsidRPr="00D773DF" w:rsidRDefault="00A36897" w:rsidP="00FA51E1">
      <w:pPr>
        <w:pStyle w:val="ListParagraph"/>
        <w:numPr>
          <w:ilvl w:val="0"/>
          <w:numId w:val="28"/>
        </w:numPr>
        <w:spacing w:line="240" w:lineRule="auto"/>
        <w:ind w:left="360"/>
        <w:rPr>
          <w:rFonts w:ascii="Arial Narrow" w:hAnsi="Arial Narrow" w:cs="Times New Roman"/>
        </w:rPr>
      </w:pPr>
      <w:r w:rsidRPr="00D773DF">
        <w:rPr>
          <w:rFonts w:ascii="Arial Narrow" w:hAnsi="Arial Narrow" w:cs="Times New Roman"/>
        </w:rPr>
        <w:t>Waktu Perjalanan</w:t>
      </w:r>
    </w:p>
    <w:p w:rsidR="00A36897" w:rsidRPr="006C32E5" w:rsidRDefault="006C32E5" w:rsidP="002E5418">
      <w:pPr>
        <w:spacing w:line="240" w:lineRule="auto"/>
        <w:ind w:firstLine="567"/>
        <w:jc w:val="both"/>
        <w:rPr>
          <w:rFonts w:ascii="Arial Narrow" w:hAnsi="Arial Narrow" w:cs="Times New Roman"/>
          <w:b/>
        </w:rPr>
      </w:pPr>
      <w:proofErr w:type="gramStart"/>
      <w:r w:rsidRPr="006C32E5">
        <w:rPr>
          <w:rFonts w:ascii="Arial Narrow" w:hAnsi="Arial Narrow" w:cs="Times New Roman"/>
          <w:szCs w:val="24"/>
        </w:rPr>
        <w:t>Berdasarkan penilaian dilapangan diperoleh bahwa ketepatan waktu termasuk ke dalam kategori cukup baik.</w:t>
      </w:r>
      <w:proofErr w:type="gramEnd"/>
      <w:r w:rsidRPr="006C32E5">
        <w:rPr>
          <w:rFonts w:ascii="Arial Narrow" w:hAnsi="Arial Narrow" w:cs="Times New Roman"/>
          <w:szCs w:val="24"/>
        </w:rPr>
        <w:t xml:space="preserve"> </w:t>
      </w:r>
      <w:proofErr w:type="gramStart"/>
      <w:r w:rsidRPr="006C32E5">
        <w:rPr>
          <w:rFonts w:ascii="Arial Narrow" w:hAnsi="Arial Narrow" w:cs="Times New Roman"/>
          <w:szCs w:val="24"/>
        </w:rPr>
        <w:t>Hal ini menjadikan pertimbangan kepada penyedia jasa transportasi untuk terus meningkatkan pelayanannya.</w:t>
      </w:r>
      <w:proofErr w:type="gramEnd"/>
      <w:r w:rsidRPr="006C32E5">
        <w:rPr>
          <w:rFonts w:ascii="Arial Narrow" w:hAnsi="Arial Narrow" w:cs="Times New Roman"/>
          <w:szCs w:val="24"/>
        </w:rPr>
        <w:t xml:space="preserve"> Terlebih dalam hal ketepatan waktu.Hal serupa juga diungkapkan Wells (1975) yang dikutip Tamin (2000) mengungkapkan kepuasan angkutan umum yang ideal </w:t>
      </w:r>
      <w:proofErr w:type="gramStart"/>
      <w:r w:rsidRPr="006C32E5">
        <w:rPr>
          <w:rFonts w:ascii="Arial Narrow" w:hAnsi="Arial Narrow" w:cs="Times New Roman"/>
          <w:szCs w:val="24"/>
        </w:rPr>
        <w:t>salah  satunya</w:t>
      </w:r>
      <w:proofErr w:type="gramEnd"/>
      <w:r w:rsidRPr="006C32E5">
        <w:rPr>
          <w:rFonts w:ascii="Arial Narrow" w:hAnsi="Arial Narrow" w:cs="Times New Roman"/>
          <w:szCs w:val="24"/>
        </w:rPr>
        <w:t xml:space="preserve"> ialah keandalan ketepatan waktu </w:t>
      </w:r>
      <w:r w:rsidRPr="002E5418">
        <w:rPr>
          <w:rFonts w:ascii="Arial Narrow" w:hAnsi="Arial Narrow" w:cs="Times New Roman"/>
        </w:rPr>
        <w:t>perjalanan</w:t>
      </w:r>
      <w:r w:rsidRPr="006C32E5">
        <w:rPr>
          <w:rFonts w:ascii="Arial Narrow" w:hAnsi="Arial Narrow" w:cs="Times New Roman"/>
          <w:szCs w:val="24"/>
        </w:rPr>
        <w:t>.</w:t>
      </w:r>
    </w:p>
    <w:p w:rsidR="00A36897" w:rsidRPr="00D773DF" w:rsidRDefault="00A36897" w:rsidP="00FA51E1">
      <w:pPr>
        <w:pStyle w:val="ListParagraph"/>
        <w:numPr>
          <w:ilvl w:val="2"/>
          <w:numId w:val="1"/>
        </w:numPr>
        <w:spacing w:line="240" w:lineRule="auto"/>
        <w:ind w:left="720"/>
        <w:rPr>
          <w:rFonts w:ascii="Arial Narrow" w:hAnsi="Arial Narrow" w:cs="Times New Roman"/>
          <w:b/>
        </w:rPr>
      </w:pPr>
      <w:r w:rsidRPr="00D773DF">
        <w:rPr>
          <w:rFonts w:ascii="Arial Narrow" w:hAnsi="Arial Narrow" w:cs="Times New Roman"/>
          <w:b/>
        </w:rPr>
        <w:t>Keamanan</w:t>
      </w:r>
    </w:p>
    <w:p w:rsidR="00A36897" w:rsidRPr="00D773DF" w:rsidRDefault="00A36897"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Keamanan merupakan</w:t>
      </w:r>
      <w:r w:rsidR="00341159" w:rsidRPr="00D773DF">
        <w:rPr>
          <w:rFonts w:ascii="Arial Narrow" w:hAnsi="Arial Narrow" w:cs="Times New Roman"/>
        </w:rPr>
        <w:t xml:space="preserve"> </w:t>
      </w:r>
      <w:r w:rsidRPr="00D773DF">
        <w:rPr>
          <w:rFonts w:ascii="Arial Narrow" w:hAnsi="Arial Narrow" w:cs="Times New Roman"/>
        </w:rPr>
        <w:t>salah satu faktor transportasi yang penting diperhatikan.</w:t>
      </w:r>
      <w:proofErr w:type="gramEnd"/>
      <w:r w:rsidRPr="00D773DF">
        <w:rPr>
          <w:rFonts w:ascii="Arial Narrow" w:hAnsi="Arial Narrow" w:cs="Times New Roman"/>
        </w:rPr>
        <w:t xml:space="preserve"> Keamanan yang </w:t>
      </w:r>
      <w:proofErr w:type="gramStart"/>
      <w:r w:rsidRPr="00D773DF">
        <w:rPr>
          <w:rFonts w:ascii="Arial Narrow" w:hAnsi="Arial Narrow" w:cs="Times New Roman"/>
        </w:rPr>
        <w:t>akan</w:t>
      </w:r>
      <w:proofErr w:type="gramEnd"/>
      <w:r w:rsidRPr="00D773DF">
        <w:rPr>
          <w:rFonts w:ascii="Arial Narrow" w:hAnsi="Arial Narrow" w:cs="Times New Roman"/>
        </w:rPr>
        <w:t xml:space="preserve"> dibahas yaitu kemanan dari kemungkinan terjadinya kecelakaan dan keamanan dari terjadinya tindak kejahatan.</w:t>
      </w:r>
    </w:p>
    <w:p w:rsidR="00A36897" w:rsidRPr="00D773DF" w:rsidRDefault="00A36897" w:rsidP="00FA51E1">
      <w:pPr>
        <w:pStyle w:val="ListParagraph"/>
        <w:numPr>
          <w:ilvl w:val="0"/>
          <w:numId w:val="29"/>
        </w:numPr>
        <w:spacing w:line="240" w:lineRule="auto"/>
        <w:ind w:left="360"/>
        <w:rPr>
          <w:rFonts w:ascii="Arial Narrow" w:hAnsi="Arial Narrow" w:cs="Times New Roman"/>
        </w:rPr>
      </w:pPr>
      <w:r w:rsidRPr="00D773DF">
        <w:rPr>
          <w:rFonts w:ascii="Arial Narrow" w:hAnsi="Arial Narrow" w:cs="Times New Roman"/>
        </w:rPr>
        <w:t>Keamanan dari Kecelakaan</w:t>
      </w:r>
    </w:p>
    <w:p w:rsidR="00A36897" w:rsidRPr="002E5418" w:rsidRDefault="002E5418" w:rsidP="002E5418">
      <w:pPr>
        <w:spacing w:line="240" w:lineRule="auto"/>
        <w:ind w:firstLine="567"/>
        <w:jc w:val="both"/>
        <w:rPr>
          <w:rFonts w:ascii="Arial Narrow" w:hAnsi="Arial Narrow" w:cs="Times New Roman"/>
          <w:szCs w:val="24"/>
        </w:rPr>
      </w:pPr>
      <w:proofErr w:type="gramStart"/>
      <w:r w:rsidRPr="002E5418">
        <w:rPr>
          <w:rFonts w:ascii="Arial Narrow" w:hAnsi="Arial Narrow" w:cs="Times New Roman"/>
          <w:szCs w:val="24"/>
        </w:rPr>
        <w:t>Penilaian pengunjung mengenai keamanan dari kecelakaan masuk ke dalam kategori cukup baik.</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Aman adalah hal yang dibutuhkan setiap orang.</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 xml:space="preserve">Oleh karena itu penyedia jasa harus </w:t>
      </w:r>
      <w:r w:rsidRPr="002E5418">
        <w:rPr>
          <w:rFonts w:ascii="Arial Narrow" w:hAnsi="Arial Narrow" w:cs="Times New Roman"/>
        </w:rPr>
        <w:t>meningkatkan</w:t>
      </w:r>
      <w:r w:rsidRPr="002E5418">
        <w:rPr>
          <w:rFonts w:ascii="Arial Narrow" w:hAnsi="Arial Narrow" w:cs="Times New Roman"/>
          <w:szCs w:val="24"/>
        </w:rPr>
        <w:t xml:space="preserve"> pelayanan keamanan guna menghadirkan perasaan aman pada transportasi umum.</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Nyoman Budhiarta (2011) dalam penelitiannya mengungkapkan bahwa salah satu faktor penting untuk menarik kedatangan wisatawan adalah keamanan pribadi.</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Oleh karena itu, tingkat keamanan transportasi umum di Kota Surakarta harus terus ditingkatkan.</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Hal ini diharapkan mampu meningkatkan kepercayaan wisatawan untuk menggunakan transportasi umum yang ada di Kota Surakarta.</w:t>
      </w:r>
      <w:proofErr w:type="gramEnd"/>
    </w:p>
    <w:p w:rsidR="00A36897" w:rsidRPr="00D773DF" w:rsidRDefault="00A36897" w:rsidP="00FA51E1">
      <w:pPr>
        <w:pStyle w:val="ListParagraph"/>
        <w:numPr>
          <w:ilvl w:val="0"/>
          <w:numId w:val="29"/>
        </w:numPr>
        <w:spacing w:line="240" w:lineRule="auto"/>
        <w:ind w:left="360"/>
        <w:rPr>
          <w:rFonts w:ascii="Arial Narrow" w:hAnsi="Arial Narrow" w:cs="Times New Roman"/>
        </w:rPr>
      </w:pPr>
      <w:r w:rsidRPr="00D773DF">
        <w:rPr>
          <w:rFonts w:ascii="Arial Narrow" w:hAnsi="Arial Narrow" w:cs="Times New Roman"/>
        </w:rPr>
        <w:t>Keamanan dari Kejahatan</w:t>
      </w:r>
    </w:p>
    <w:p w:rsidR="002E5418" w:rsidRPr="002E5418" w:rsidRDefault="002E5418" w:rsidP="002E5418">
      <w:pPr>
        <w:spacing w:line="240" w:lineRule="auto"/>
        <w:ind w:firstLine="567"/>
        <w:jc w:val="both"/>
        <w:rPr>
          <w:rFonts w:ascii="Arial Narrow" w:hAnsi="Arial Narrow" w:cs="Times New Roman"/>
          <w:szCs w:val="24"/>
        </w:rPr>
      </w:pPr>
      <w:r w:rsidRPr="002E5418">
        <w:rPr>
          <w:rFonts w:ascii="Arial Narrow" w:hAnsi="Arial Narrow" w:cs="Times New Roman"/>
          <w:szCs w:val="24"/>
        </w:rPr>
        <w:t xml:space="preserve">Seperti halnya </w:t>
      </w:r>
      <w:proofErr w:type="gramStart"/>
      <w:r w:rsidRPr="002E5418">
        <w:rPr>
          <w:rFonts w:ascii="Arial Narrow" w:hAnsi="Arial Narrow" w:cs="Times New Roman"/>
          <w:szCs w:val="24"/>
        </w:rPr>
        <w:t>dengan  aman</w:t>
      </w:r>
      <w:proofErr w:type="gramEnd"/>
      <w:r w:rsidRPr="002E5418">
        <w:rPr>
          <w:rFonts w:ascii="Arial Narrow" w:hAnsi="Arial Narrow" w:cs="Times New Roman"/>
          <w:szCs w:val="24"/>
        </w:rPr>
        <w:t xml:space="preserve"> dari kecelakaan. </w:t>
      </w:r>
      <w:proofErr w:type="gramStart"/>
      <w:r w:rsidRPr="002E5418">
        <w:rPr>
          <w:rFonts w:ascii="Arial Narrow" w:hAnsi="Arial Narrow" w:cs="Times New Roman"/>
          <w:szCs w:val="24"/>
        </w:rPr>
        <w:t>Aman dari kejahatan merupakan sauatu hal yang juga penting.</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Berdasarkan penilaian terkait hal tersebut penilaian aman dari kejahatan masuk ke dalam kategori cukup baik.</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Hal ini menunjukkan kepercayaan pengguna transportasi pada transportasi umum di Surakarta cukup tinggi.</w:t>
      </w:r>
      <w:proofErr w:type="gramEnd"/>
      <w:r w:rsidRPr="002E5418">
        <w:rPr>
          <w:rFonts w:ascii="Arial Narrow" w:hAnsi="Arial Narrow" w:cs="Times New Roman"/>
          <w:szCs w:val="24"/>
        </w:rPr>
        <w:t xml:space="preserve"> Karena sudah hampir semua armada transportasi umum sebenarnya juga </w:t>
      </w:r>
      <w:proofErr w:type="gramStart"/>
      <w:r w:rsidRPr="002E5418">
        <w:rPr>
          <w:rFonts w:ascii="Arial Narrow" w:hAnsi="Arial Narrow" w:cs="Times New Roman"/>
          <w:szCs w:val="24"/>
        </w:rPr>
        <w:t>akan</w:t>
      </w:r>
      <w:proofErr w:type="gramEnd"/>
      <w:r w:rsidRPr="002E5418">
        <w:rPr>
          <w:rFonts w:ascii="Arial Narrow" w:hAnsi="Arial Narrow" w:cs="Times New Roman"/>
          <w:szCs w:val="24"/>
        </w:rPr>
        <w:t xml:space="preserve"> lebih baik lagi apabila diberi CCTV. Dengan adanya CCTV, diharapkan keamanan dalam menggunakan transportasi umum semakin terjamin, serta dapat menjadi alat </w:t>
      </w:r>
      <w:proofErr w:type="gramStart"/>
      <w:r w:rsidRPr="002E5418">
        <w:rPr>
          <w:rFonts w:ascii="Arial Narrow" w:hAnsi="Arial Narrow" w:cs="Times New Roman"/>
          <w:szCs w:val="24"/>
        </w:rPr>
        <w:t>bantu</w:t>
      </w:r>
      <w:proofErr w:type="gramEnd"/>
      <w:r w:rsidRPr="002E5418">
        <w:rPr>
          <w:rFonts w:ascii="Arial Narrow" w:hAnsi="Arial Narrow" w:cs="Times New Roman"/>
          <w:szCs w:val="24"/>
        </w:rPr>
        <w:t xml:space="preserve"> dalam merekam setiap tindakan yang mengarah pada tindak kejahatan.</w:t>
      </w:r>
    </w:p>
    <w:p w:rsidR="00A36897" w:rsidRPr="00D773DF" w:rsidRDefault="00A36897" w:rsidP="00FA51E1">
      <w:pPr>
        <w:pStyle w:val="ListParagraph"/>
        <w:numPr>
          <w:ilvl w:val="2"/>
          <w:numId w:val="1"/>
        </w:numPr>
        <w:spacing w:line="240" w:lineRule="auto"/>
        <w:ind w:left="720"/>
        <w:rPr>
          <w:rFonts w:ascii="Arial Narrow" w:hAnsi="Arial Narrow" w:cs="Times New Roman"/>
          <w:b/>
        </w:rPr>
      </w:pPr>
      <w:r w:rsidRPr="00D773DF">
        <w:rPr>
          <w:rFonts w:ascii="Arial Narrow" w:hAnsi="Arial Narrow" w:cs="Times New Roman"/>
          <w:b/>
        </w:rPr>
        <w:t>Waktu</w:t>
      </w:r>
    </w:p>
    <w:p w:rsidR="005F121B" w:rsidRPr="00D773DF" w:rsidRDefault="00EC0332" w:rsidP="00FA51E1">
      <w:pPr>
        <w:spacing w:line="240" w:lineRule="auto"/>
        <w:ind w:firstLine="567"/>
        <w:jc w:val="both"/>
        <w:rPr>
          <w:rFonts w:ascii="Arial Narrow" w:hAnsi="Arial Narrow" w:cs="Times New Roman"/>
          <w:b/>
        </w:rPr>
      </w:pPr>
      <w:proofErr w:type="gramStart"/>
      <w:r w:rsidRPr="00D773DF">
        <w:rPr>
          <w:rFonts w:ascii="Arial Narrow" w:hAnsi="Arial Narrow" w:cs="Times New Roman"/>
        </w:rPr>
        <w:t xml:space="preserve">Efisiensi </w:t>
      </w:r>
      <w:r w:rsidR="00E720E0" w:rsidRPr="00D773DF">
        <w:rPr>
          <w:rFonts w:ascii="Arial Narrow" w:hAnsi="Arial Narrow" w:cs="Times New Roman"/>
        </w:rPr>
        <w:t xml:space="preserve">waktu jarak kedatangan dan </w:t>
      </w:r>
      <w:r w:rsidRPr="00D773DF">
        <w:rPr>
          <w:rFonts w:ascii="Arial Narrow" w:hAnsi="Arial Narrow" w:cs="Times New Roman"/>
        </w:rPr>
        <w:t xml:space="preserve">waktu </w:t>
      </w:r>
      <w:r w:rsidR="005F121B" w:rsidRPr="00D773DF">
        <w:rPr>
          <w:rFonts w:ascii="Arial Narrow" w:hAnsi="Arial Narrow" w:cs="Times New Roman"/>
        </w:rPr>
        <w:t xml:space="preserve">yang diperlukan untuk melakukan </w:t>
      </w:r>
      <w:r w:rsidR="00E720E0" w:rsidRPr="00D773DF">
        <w:rPr>
          <w:rFonts w:ascii="Arial Narrow" w:hAnsi="Arial Narrow" w:cs="Times New Roman"/>
        </w:rPr>
        <w:t xml:space="preserve">perjalanan </w:t>
      </w:r>
      <w:r w:rsidRPr="00D773DF">
        <w:rPr>
          <w:rFonts w:ascii="Arial Narrow" w:hAnsi="Arial Narrow" w:cs="Times New Roman"/>
        </w:rPr>
        <w:t>merupakan salah satu unsur penting yang</w:t>
      </w:r>
      <w:r w:rsidR="00E720E0" w:rsidRPr="00D773DF">
        <w:rPr>
          <w:rFonts w:ascii="Arial Narrow" w:hAnsi="Arial Narrow" w:cs="Times New Roman"/>
        </w:rPr>
        <w:t xml:space="preserve"> biasanya</w:t>
      </w:r>
      <w:r w:rsidRPr="00D773DF">
        <w:rPr>
          <w:rFonts w:ascii="Arial Narrow" w:hAnsi="Arial Narrow" w:cs="Times New Roman"/>
        </w:rPr>
        <w:t xml:space="preserve"> dipertimbangkan </w:t>
      </w:r>
      <w:r w:rsidR="00E720E0" w:rsidRPr="00D773DF">
        <w:rPr>
          <w:rFonts w:ascii="Arial Narrow" w:hAnsi="Arial Narrow" w:cs="Times New Roman"/>
        </w:rPr>
        <w:t>wisatawa</w:t>
      </w:r>
      <w:r w:rsidR="002450E5" w:rsidRPr="00D773DF">
        <w:rPr>
          <w:rFonts w:ascii="Arial Narrow" w:hAnsi="Arial Narrow" w:cs="Times New Roman"/>
        </w:rPr>
        <w:t>n ketika menggunakan transportasi umum</w:t>
      </w:r>
      <w:r w:rsidR="00E720E0" w:rsidRPr="00D773DF">
        <w:rPr>
          <w:rFonts w:ascii="Arial Narrow" w:hAnsi="Arial Narrow" w:cs="Times New Roman"/>
        </w:rPr>
        <w:t>.</w:t>
      </w:r>
      <w:proofErr w:type="gramEnd"/>
      <w:r w:rsidR="00E720E0" w:rsidRPr="00D773DF">
        <w:rPr>
          <w:rFonts w:ascii="Arial Narrow" w:hAnsi="Arial Narrow" w:cs="Times New Roman"/>
        </w:rPr>
        <w:t xml:space="preserve"> Semakin lama waktu yang dibutuhkan wisatawan untuk menuju lokasi wisata, tentu </w:t>
      </w:r>
      <w:proofErr w:type="gramStart"/>
      <w:r w:rsidR="00E720E0" w:rsidRPr="00D773DF">
        <w:rPr>
          <w:rFonts w:ascii="Arial Narrow" w:hAnsi="Arial Narrow" w:cs="Times New Roman"/>
        </w:rPr>
        <w:t>akan</w:t>
      </w:r>
      <w:proofErr w:type="gramEnd"/>
      <w:r w:rsidR="00E720E0" w:rsidRPr="00D773DF">
        <w:rPr>
          <w:rFonts w:ascii="Arial Narrow" w:hAnsi="Arial Narrow" w:cs="Times New Roman"/>
        </w:rPr>
        <w:t xml:space="preserve"> mengurangi kenyamanan dalam berwisata.</w:t>
      </w:r>
      <w:r w:rsidR="005F121B" w:rsidRPr="00D773DF">
        <w:rPr>
          <w:rFonts w:ascii="Arial Narrow" w:hAnsi="Arial Narrow" w:cs="Times New Roman"/>
        </w:rPr>
        <w:t xml:space="preserve"> </w:t>
      </w:r>
      <w:proofErr w:type="gramStart"/>
      <w:r w:rsidR="005F121B" w:rsidRPr="00D773DF">
        <w:rPr>
          <w:rFonts w:ascii="Arial Narrow" w:hAnsi="Arial Narrow" w:cs="Times New Roman"/>
        </w:rPr>
        <w:t>Adapun data responden di lapangan ditunjukkan melalui grafik berikut.</w:t>
      </w:r>
      <w:proofErr w:type="gramEnd"/>
    </w:p>
    <w:p w:rsidR="002E5418" w:rsidRDefault="00A36897" w:rsidP="002E5418">
      <w:pPr>
        <w:pStyle w:val="ListParagraph"/>
        <w:numPr>
          <w:ilvl w:val="0"/>
          <w:numId w:val="30"/>
        </w:numPr>
        <w:spacing w:line="240" w:lineRule="auto"/>
        <w:ind w:left="360"/>
        <w:jc w:val="both"/>
        <w:rPr>
          <w:rFonts w:ascii="Arial Narrow" w:hAnsi="Arial Narrow" w:cs="Times New Roman"/>
        </w:rPr>
      </w:pPr>
      <w:r w:rsidRPr="00D773DF">
        <w:rPr>
          <w:rFonts w:ascii="Arial Narrow" w:hAnsi="Arial Narrow" w:cs="Times New Roman"/>
        </w:rPr>
        <w:t>Jarak Kedatangan</w:t>
      </w:r>
    </w:p>
    <w:p w:rsidR="002E5418" w:rsidRPr="002E5418" w:rsidRDefault="002E5418" w:rsidP="002E5418">
      <w:pPr>
        <w:spacing w:line="240" w:lineRule="auto"/>
        <w:ind w:firstLine="567"/>
        <w:jc w:val="both"/>
        <w:rPr>
          <w:rFonts w:ascii="Arial Narrow" w:hAnsi="Arial Narrow" w:cs="Times New Roman"/>
        </w:rPr>
      </w:pPr>
      <w:proofErr w:type="gramStart"/>
      <w:r w:rsidRPr="002E5418">
        <w:rPr>
          <w:rFonts w:ascii="Arial Narrow" w:hAnsi="Arial Narrow" w:cs="Times New Roman"/>
          <w:szCs w:val="24"/>
        </w:rPr>
        <w:t>Waktu kedatangan transportasi umum di Surakarta tergolong cukup baik.</w:t>
      </w:r>
      <w:proofErr w:type="gramEnd"/>
      <w:r w:rsidRPr="002E5418">
        <w:rPr>
          <w:rFonts w:ascii="Arial Narrow" w:hAnsi="Arial Narrow" w:cs="Times New Roman"/>
          <w:szCs w:val="24"/>
        </w:rPr>
        <w:t xml:space="preserve"> Hal ini perlu ditingkatkan lagi </w:t>
      </w:r>
      <w:proofErr w:type="gramStart"/>
      <w:r w:rsidRPr="002E5418">
        <w:rPr>
          <w:rFonts w:ascii="Arial Narrow" w:hAnsi="Arial Narrow" w:cs="Times New Roman"/>
          <w:szCs w:val="24"/>
        </w:rPr>
        <w:t>agar  penumpang</w:t>
      </w:r>
      <w:proofErr w:type="gramEnd"/>
      <w:r w:rsidRPr="002E5418">
        <w:rPr>
          <w:rFonts w:ascii="Arial Narrow" w:hAnsi="Arial Narrow" w:cs="Times New Roman"/>
          <w:szCs w:val="24"/>
        </w:rPr>
        <w:t xml:space="preserve"> tidak </w:t>
      </w:r>
      <w:r w:rsidRPr="002E5418">
        <w:rPr>
          <w:rFonts w:ascii="Arial Narrow" w:hAnsi="Arial Narrow" w:cs="Times New Roman"/>
        </w:rPr>
        <w:t>terlalu</w:t>
      </w:r>
      <w:r w:rsidRPr="002E5418">
        <w:rPr>
          <w:rFonts w:ascii="Arial Narrow" w:hAnsi="Arial Narrow" w:cs="Times New Roman"/>
          <w:szCs w:val="24"/>
        </w:rPr>
        <w:t xml:space="preserve"> lama menunggu kedatangan transportasi umum. </w:t>
      </w:r>
      <w:proofErr w:type="gramStart"/>
      <w:r w:rsidRPr="002E5418">
        <w:rPr>
          <w:rFonts w:ascii="Arial Narrow" w:hAnsi="Arial Narrow" w:cs="Times New Roman"/>
          <w:szCs w:val="24"/>
        </w:rPr>
        <w:t>Apabila terlalu lama hal tersebut dapat mengurangi kenyamanan para pengguna transportasi umum.</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Oleh karena itu, jarak kedatangan juga penting untuk meningkatkan kenyamanan.</w:t>
      </w:r>
      <w:proofErr w:type="gramEnd"/>
      <w:r w:rsidRPr="002E5418">
        <w:rPr>
          <w:rFonts w:ascii="Arial Narrow" w:hAnsi="Arial Narrow" w:cs="Times New Roman"/>
          <w:szCs w:val="24"/>
        </w:rPr>
        <w:t xml:space="preserve"> </w:t>
      </w:r>
    </w:p>
    <w:p w:rsidR="00A36897" w:rsidRPr="00D773DF" w:rsidRDefault="00A36897" w:rsidP="00FA51E1">
      <w:pPr>
        <w:pStyle w:val="ListParagraph"/>
        <w:numPr>
          <w:ilvl w:val="0"/>
          <w:numId w:val="30"/>
        </w:numPr>
        <w:spacing w:line="240" w:lineRule="auto"/>
        <w:ind w:left="360"/>
        <w:rPr>
          <w:rFonts w:ascii="Arial Narrow" w:hAnsi="Arial Narrow" w:cs="Times New Roman"/>
        </w:rPr>
      </w:pPr>
      <w:r w:rsidRPr="00D773DF">
        <w:rPr>
          <w:rFonts w:ascii="Arial Narrow" w:hAnsi="Arial Narrow" w:cs="Times New Roman"/>
        </w:rPr>
        <w:t>Waktu Perjalanan</w:t>
      </w:r>
    </w:p>
    <w:p w:rsidR="00A36897" w:rsidRPr="002E5418" w:rsidRDefault="002E5418" w:rsidP="002E5418">
      <w:pPr>
        <w:spacing w:line="240" w:lineRule="auto"/>
        <w:ind w:firstLine="567"/>
        <w:jc w:val="both"/>
        <w:rPr>
          <w:rFonts w:ascii="Arial Narrow" w:hAnsi="Arial Narrow" w:cs="Times New Roman"/>
          <w:b/>
        </w:rPr>
      </w:pPr>
      <w:proofErr w:type="gramStart"/>
      <w:r w:rsidRPr="002E5418">
        <w:rPr>
          <w:rFonts w:ascii="Arial Narrow" w:hAnsi="Arial Narrow" w:cs="Times New Roman"/>
          <w:szCs w:val="24"/>
        </w:rPr>
        <w:t>Waktu tempuh perjalanan juga menjadi ukuran kenyamanan dalam menikmati transportasi umum.</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Semakin cepat waktu yang dibutuhkan semakin cepat kesempatan untuk menikmati waktu di lokasi tujuan (Soekadijo, 1997).</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 xml:space="preserve">Penilaian </w:t>
      </w:r>
      <w:r w:rsidRPr="002E5418">
        <w:rPr>
          <w:rFonts w:ascii="Arial Narrow" w:hAnsi="Arial Narrow" w:cs="Times New Roman"/>
          <w:szCs w:val="24"/>
        </w:rPr>
        <w:lastRenderedPageBreak/>
        <w:t>untuk waktu tempuh perjalanan termasuk dalam kategori cukup baik.</w:t>
      </w:r>
      <w:proofErr w:type="gramEnd"/>
      <w:r w:rsidRPr="002E5418">
        <w:rPr>
          <w:rFonts w:ascii="Arial Narrow" w:hAnsi="Arial Narrow" w:cs="Times New Roman"/>
          <w:szCs w:val="24"/>
        </w:rPr>
        <w:t xml:space="preserve"> Hal ini menunjukkan waktu tempuh perjalanan masih membutuhkan perhatian lebih lagi supaya pengguna layanan transportasi umum dapat memperoleh kepuasan serta kenyamanan</w:t>
      </w:r>
    </w:p>
    <w:p w:rsidR="00A36897" w:rsidRPr="00D773DF" w:rsidRDefault="00A36897" w:rsidP="00FA51E1">
      <w:pPr>
        <w:pStyle w:val="ListParagraph"/>
        <w:numPr>
          <w:ilvl w:val="2"/>
          <w:numId w:val="1"/>
        </w:numPr>
        <w:spacing w:line="240" w:lineRule="auto"/>
        <w:ind w:left="720"/>
        <w:rPr>
          <w:rFonts w:ascii="Arial Narrow" w:hAnsi="Arial Narrow" w:cs="Times New Roman"/>
          <w:b/>
        </w:rPr>
      </w:pPr>
      <w:r w:rsidRPr="00D773DF">
        <w:rPr>
          <w:rFonts w:ascii="Arial Narrow" w:hAnsi="Arial Narrow" w:cs="Times New Roman"/>
          <w:b/>
        </w:rPr>
        <w:t>Biaya</w:t>
      </w:r>
    </w:p>
    <w:p w:rsidR="00A36897" w:rsidRPr="002E5418" w:rsidRDefault="002E5418" w:rsidP="002E5418">
      <w:pPr>
        <w:spacing w:line="240" w:lineRule="auto"/>
        <w:ind w:firstLine="567"/>
        <w:jc w:val="both"/>
        <w:rPr>
          <w:rFonts w:ascii="Arial Narrow" w:hAnsi="Arial Narrow" w:cs="Times New Roman"/>
          <w:b/>
        </w:rPr>
      </w:pPr>
      <w:proofErr w:type="gramStart"/>
      <w:r w:rsidRPr="002E5418">
        <w:rPr>
          <w:rFonts w:ascii="Arial Narrow" w:hAnsi="Arial Narrow" w:cs="Times New Roman"/>
          <w:szCs w:val="24"/>
        </w:rPr>
        <w:t>Selain waktu, biaya merupakan suatu hal yang dijadikan pertimbangan untuk menggunakan transportasi umum.</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Adapun penilaian pengunjung terkait biaya transportasi umum di Surakarta termasuk ke dalam kategori baik.</w:t>
      </w:r>
      <w:proofErr w:type="gramEnd"/>
      <w:r w:rsidRPr="002E5418">
        <w:rPr>
          <w:rFonts w:ascii="Arial Narrow" w:hAnsi="Arial Narrow" w:cs="Times New Roman"/>
          <w:szCs w:val="24"/>
        </w:rPr>
        <w:t xml:space="preserve"> </w:t>
      </w:r>
      <w:proofErr w:type="gramStart"/>
      <w:r w:rsidRPr="002E5418">
        <w:rPr>
          <w:rFonts w:ascii="Arial Narrow" w:hAnsi="Arial Narrow" w:cs="Times New Roman"/>
          <w:szCs w:val="24"/>
        </w:rPr>
        <w:t>Artinya biaya transpotasi umum di Surakarta relatif tidak mahal.</w:t>
      </w:r>
      <w:proofErr w:type="gramEnd"/>
      <w:r w:rsidRPr="002E5418">
        <w:rPr>
          <w:rFonts w:ascii="Arial Narrow" w:hAnsi="Arial Narrow" w:cs="Times New Roman"/>
          <w:szCs w:val="24"/>
        </w:rPr>
        <w:t xml:space="preserve"> Menurut </w:t>
      </w:r>
      <w:r w:rsidRPr="002E5418">
        <w:rPr>
          <w:rFonts w:ascii="Arial Narrow" w:eastAsia="Times New Roman" w:hAnsi="Arial Narrow" w:cs="Times New Roman"/>
          <w:iCs/>
          <w:color w:val="000000"/>
          <w:szCs w:val="24"/>
          <w:shd w:val="clear" w:color="auto" w:fill="FFFFFF"/>
        </w:rPr>
        <w:t xml:space="preserve">Wells (1975) </w:t>
      </w:r>
      <w:proofErr w:type="gramStart"/>
      <w:r w:rsidRPr="002E5418">
        <w:rPr>
          <w:rFonts w:ascii="Arial Narrow" w:eastAsia="Times New Roman" w:hAnsi="Arial Narrow" w:cs="Times New Roman"/>
          <w:iCs/>
          <w:color w:val="000000"/>
          <w:szCs w:val="24"/>
          <w:shd w:val="clear" w:color="auto" w:fill="FFFFFF"/>
        </w:rPr>
        <w:t>yang  dikutip</w:t>
      </w:r>
      <w:proofErr w:type="gramEnd"/>
      <w:r w:rsidRPr="002E5418">
        <w:rPr>
          <w:rFonts w:ascii="Arial Narrow" w:eastAsia="Times New Roman" w:hAnsi="Arial Narrow" w:cs="Times New Roman"/>
          <w:iCs/>
          <w:color w:val="000000"/>
          <w:szCs w:val="24"/>
          <w:shd w:val="clear" w:color="auto" w:fill="FFFFFF"/>
        </w:rPr>
        <w:t xml:space="preserve"> Tamin</w:t>
      </w:r>
      <w:r w:rsidRPr="002E5418">
        <w:rPr>
          <w:rFonts w:ascii="Arial Narrow" w:eastAsia="Times New Roman" w:hAnsi="Arial Narrow" w:cs="Times New Roman"/>
          <w:color w:val="000000"/>
          <w:szCs w:val="24"/>
          <w:shd w:val="clear" w:color="auto" w:fill="FFFFFF"/>
        </w:rPr>
        <w:t xml:space="preserve"> (</w:t>
      </w:r>
      <w:r w:rsidRPr="002E5418">
        <w:rPr>
          <w:rFonts w:ascii="Arial Narrow" w:eastAsia="Times New Roman" w:hAnsi="Arial Narrow" w:cs="Times New Roman"/>
          <w:iCs/>
          <w:color w:val="000000"/>
          <w:szCs w:val="24"/>
          <w:shd w:val="clear" w:color="auto" w:fill="FFFFFF"/>
        </w:rPr>
        <w:t>2000)</w:t>
      </w:r>
      <w:r w:rsidRPr="002E5418">
        <w:rPr>
          <w:rFonts w:ascii="Arial Narrow" w:eastAsia="Times New Roman" w:hAnsi="Arial Narrow" w:cs="Times New Roman"/>
          <w:color w:val="000000"/>
          <w:szCs w:val="24"/>
          <w:shd w:val="clear" w:color="auto" w:fill="FFFFFF"/>
        </w:rPr>
        <w:t xml:space="preserve"> Tujuan dasar dari penyediaan angkutan umum</w:t>
      </w:r>
      <w:r w:rsidRPr="002E5418">
        <w:rPr>
          <w:rFonts w:ascii="Arial Narrow" w:eastAsia="Times New Roman" w:hAnsi="Arial Narrow" w:cs="Times New Roman"/>
          <w:i/>
          <w:iCs/>
          <w:color w:val="000000"/>
          <w:szCs w:val="24"/>
          <w:shd w:val="clear" w:color="auto" w:fill="FFFFFF"/>
        </w:rPr>
        <w:t> </w:t>
      </w:r>
      <w:r w:rsidRPr="002E5418">
        <w:rPr>
          <w:rFonts w:ascii="Arial Narrow" w:eastAsia="Times New Roman" w:hAnsi="Arial Narrow" w:cs="Times New Roman"/>
          <w:color w:val="000000"/>
          <w:szCs w:val="24"/>
          <w:shd w:val="clear" w:color="auto" w:fill="FFFFFF"/>
        </w:rPr>
        <w:t>mengatakan bahwa menyediakan pelayanan angkutan yang baik salah satunya ialah biaya yang  murah untuk umum.</w:t>
      </w:r>
    </w:p>
    <w:p w:rsidR="00A36897" w:rsidRPr="00D773DF" w:rsidRDefault="00A36897" w:rsidP="00D773DF">
      <w:pPr>
        <w:spacing w:after="0" w:line="240" w:lineRule="auto"/>
        <w:ind w:firstLine="567"/>
        <w:jc w:val="both"/>
        <w:rPr>
          <w:rFonts w:ascii="Arial Narrow" w:hAnsi="Arial Narrow" w:cs="Times New Roman"/>
        </w:rPr>
      </w:pPr>
      <w:r w:rsidRPr="00D773DF">
        <w:rPr>
          <w:rFonts w:ascii="Arial Narrow" w:hAnsi="Arial Narrow" w:cs="Times New Roman"/>
        </w:rPr>
        <w:t xml:space="preserve">Berdasarkan penilaian responden </w:t>
      </w:r>
      <w:r w:rsidR="00297FBB" w:rsidRPr="00D773DF">
        <w:rPr>
          <w:rFonts w:ascii="Arial Narrow" w:hAnsi="Arial Narrow" w:cs="Times New Roman"/>
        </w:rPr>
        <w:t>diketahui</w:t>
      </w:r>
      <w:r w:rsidRPr="00D773DF">
        <w:rPr>
          <w:rFonts w:ascii="Arial Narrow" w:hAnsi="Arial Narrow" w:cs="Times New Roman"/>
        </w:rPr>
        <w:t xml:space="preserve"> bahwa total nilai kuesioner yaitu sebesar 4101. </w:t>
      </w:r>
      <w:proofErr w:type="gramStart"/>
      <w:r w:rsidR="00400AED">
        <w:rPr>
          <w:rFonts w:ascii="Arial Narrow" w:hAnsi="Arial Narrow" w:cs="Times New Roman"/>
        </w:rPr>
        <w:t>Angka tersebut (di dalam tabel 2) termasuk kategori “cukup baik”.</w:t>
      </w:r>
      <w:proofErr w:type="gramEnd"/>
      <w:r w:rsidR="00400AED">
        <w:rPr>
          <w:rFonts w:ascii="Arial Narrow" w:hAnsi="Arial Narrow" w:cs="Times New Roman"/>
        </w:rPr>
        <w:t xml:space="preserve"> </w:t>
      </w:r>
      <w:proofErr w:type="gramStart"/>
      <w:r w:rsidR="00400AED">
        <w:rPr>
          <w:rFonts w:ascii="Arial Narrow" w:hAnsi="Arial Narrow" w:cs="Times New Roman"/>
        </w:rPr>
        <w:t>Hal</w:t>
      </w:r>
      <w:r w:rsidRPr="00D773DF">
        <w:rPr>
          <w:rFonts w:ascii="Arial Narrow" w:hAnsi="Arial Narrow" w:cs="Times New Roman"/>
        </w:rPr>
        <w:t xml:space="preserve"> </w:t>
      </w:r>
      <w:r w:rsidR="00297FBB" w:rsidRPr="00D773DF">
        <w:rPr>
          <w:rFonts w:ascii="Arial Narrow" w:hAnsi="Arial Narrow" w:cs="Times New Roman"/>
        </w:rPr>
        <w:t>ini menunjukkan</w:t>
      </w:r>
      <w:r w:rsidRPr="00D773DF">
        <w:rPr>
          <w:rFonts w:ascii="Arial Narrow" w:hAnsi="Arial Narrow" w:cs="Times New Roman"/>
        </w:rPr>
        <w:t xml:space="preserve"> bahwa penilaian persepsi pengunjung </w:t>
      </w:r>
      <w:r w:rsidR="00297FBB" w:rsidRPr="00D773DF">
        <w:rPr>
          <w:rFonts w:ascii="Arial Narrow" w:hAnsi="Arial Narrow" w:cs="Times New Roman"/>
        </w:rPr>
        <w:t>terhadap transportasi umum adalah</w:t>
      </w:r>
      <w:r w:rsidRPr="00D773DF">
        <w:rPr>
          <w:rFonts w:ascii="Arial Narrow" w:hAnsi="Arial Narrow" w:cs="Times New Roman"/>
        </w:rPr>
        <w:t xml:space="preserve"> Cukup Baik.</w:t>
      </w:r>
      <w:proofErr w:type="gramEnd"/>
      <w:r w:rsidR="00297FBB" w:rsidRPr="00D773DF">
        <w:rPr>
          <w:rFonts w:ascii="Arial Narrow" w:hAnsi="Arial Narrow" w:cs="Times New Roman"/>
        </w:rPr>
        <w:t xml:space="preserve"> </w:t>
      </w:r>
      <w:r w:rsidRPr="00D773DF">
        <w:rPr>
          <w:rFonts w:ascii="Arial Narrow" w:hAnsi="Arial Narrow" w:cs="Times New Roman"/>
        </w:rPr>
        <w:t xml:space="preserve">Artinya, </w:t>
      </w:r>
      <w:r w:rsidR="00400AED">
        <w:rPr>
          <w:rFonts w:ascii="Arial Narrow" w:hAnsi="Arial Narrow" w:cs="Times New Roman"/>
        </w:rPr>
        <w:t xml:space="preserve">terdapat potensi transportasi umum di Surakarta. </w:t>
      </w:r>
      <w:proofErr w:type="gramStart"/>
      <w:r w:rsidR="00400AED">
        <w:rPr>
          <w:rFonts w:ascii="Arial Narrow" w:hAnsi="Arial Narrow" w:cs="Times New Roman"/>
        </w:rPr>
        <w:t xml:space="preserve">Potensi tersebut masih perlu ditingkatkan untuk </w:t>
      </w:r>
      <w:r w:rsidRPr="00D773DF">
        <w:rPr>
          <w:rFonts w:ascii="Arial Narrow" w:hAnsi="Arial Narrow" w:cs="Times New Roman"/>
        </w:rPr>
        <w:t>meningkatkan kualitas transportasi umum</w:t>
      </w:r>
      <w:r w:rsidR="00400AED">
        <w:rPr>
          <w:rFonts w:ascii="Arial Narrow" w:hAnsi="Arial Narrow" w:cs="Times New Roman"/>
        </w:rPr>
        <w:t>,</w:t>
      </w:r>
      <w:r w:rsidRPr="00D773DF">
        <w:rPr>
          <w:rFonts w:ascii="Arial Narrow" w:hAnsi="Arial Narrow" w:cs="Times New Roman"/>
        </w:rPr>
        <w:t xml:space="preserve"> sehingga peminat transportasi umum dapat meningkat.</w:t>
      </w:r>
      <w:proofErr w:type="gramEnd"/>
    </w:p>
    <w:p w:rsidR="00A36897" w:rsidRPr="00D773DF" w:rsidRDefault="00A36897" w:rsidP="00D773DF">
      <w:pPr>
        <w:spacing w:after="0" w:line="240" w:lineRule="auto"/>
        <w:jc w:val="both"/>
        <w:rPr>
          <w:rFonts w:ascii="Arial Narrow" w:hAnsi="Arial Narrow" w:cs="Times New Roman"/>
        </w:rPr>
      </w:pPr>
    </w:p>
    <w:p w:rsidR="00A36897" w:rsidRPr="00D773DF" w:rsidRDefault="00A36897" w:rsidP="00400AED">
      <w:pPr>
        <w:pStyle w:val="ListParagraph"/>
        <w:numPr>
          <w:ilvl w:val="1"/>
          <w:numId w:val="1"/>
        </w:numPr>
        <w:spacing w:line="240" w:lineRule="auto"/>
        <w:ind w:left="360"/>
        <w:rPr>
          <w:rFonts w:ascii="Arial Narrow" w:hAnsi="Arial Narrow" w:cs="Times New Roman"/>
          <w:b/>
        </w:rPr>
      </w:pPr>
      <w:r w:rsidRPr="00D773DF">
        <w:rPr>
          <w:rFonts w:ascii="Arial Narrow" w:hAnsi="Arial Narrow" w:cs="Times New Roman"/>
          <w:b/>
        </w:rPr>
        <w:t>Pemilihan Moda Transportasi Pengunjung Wisata</w:t>
      </w:r>
    </w:p>
    <w:p w:rsidR="00A36897" w:rsidRPr="00D773DF" w:rsidRDefault="002E3C11" w:rsidP="00400AED">
      <w:pPr>
        <w:spacing w:line="240" w:lineRule="auto"/>
        <w:ind w:firstLine="567"/>
        <w:jc w:val="both"/>
        <w:rPr>
          <w:rFonts w:ascii="Arial Narrow" w:hAnsi="Arial Narrow" w:cs="Times New Roman"/>
        </w:rPr>
      </w:pPr>
      <w:proofErr w:type="gramStart"/>
      <w:r w:rsidRPr="00D773DF">
        <w:rPr>
          <w:rFonts w:ascii="Arial Narrow" w:hAnsi="Arial Narrow" w:cs="Times New Roman"/>
        </w:rPr>
        <w:t>Data hasil</w:t>
      </w:r>
      <w:r w:rsidR="00A36897" w:rsidRPr="00D773DF">
        <w:rPr>
          <w:rFonts w:ascii="Arial Narrow" w:hAnsi="Arial Narrow" w:cs="Times New Roman"/>
        </w:rPr>
        <w:t xml:space="preserve"> kuesioner menunjukkan ada</w:t>
      </w:r>
      <w:r w:rsidRPr="00D773DF">
        <w:rPr>
          <w:rFonts w:ascii="Arial Narrow" w:hAnsi="Arial Narrow" w:cs="Times New Roman"/>
        </w:rPr>
        <w:t>nya</w:t>
      </w:r>
      <w:r w:rsidR="00A36897" w:rsidRPr="00D773DF">
        <w:rPr>
          <w:rFonts w:ascii="Arial Narrow" w:hAnsi="Arial Narrow" w:cs="Times New Roman"/>
        </w:rPr>
        <w:t xml:space="preserve"> macam-macam jenis moda transportasi yang digunakan pengunjung menuju lokasi wisata</w:t>
      </w:r>
      <w:r w:rsidRPr="00D773DF">
        <w:rPr>
          <w:rFonts w:ascii="Arial Narrow" w:hAnsi="Arial Narrow" w:cs="Times New Roman"/>
        </w:rPr>
        <w:t xml:space="preserve"> budaya Kota Surakarta</w:t>
      </w:r>
      <w:r w:rsidR="00A36897" w:rsidRPr="00D773DF">
        <w:rPr>
          <w:rFonts w:ascii="Arial Narrow" w:hAnsi="Arial Narrow" w:cs="Times New Roman"/>
        </w:rPr>
        <w:t>.</w:t>
      </w:r>
      <w:proofErr w:type="gramEnd"/>
      <w:r w:rsidRPr="00D773DF">
        <w:rPr>
          <w:rFonts w:ascii="Arial Narrow" w:hAnsi="Arial Narrow" w:cs="Times New Roman"/>
        </w:rPr>
        <w:t xml:space="preserve"> </w:t>
      </w:r>
      <w:proofErr w:type="gramStart"/>
      <w:r w:rsidR="00A36897" w:rsidRPr="00D773DF">
        <w:rPr>
          <w:rFonts w:ascii="Arial Narrow" w:hAnsi="Arial Narrow" w:cs="Times New Roman"/>
        </w:rPr>
        <w:t xml:space="preserve">Pemilihan moda transportasi </w:t>
      </w:r>
      <w:r w:rsidRPr="00D773DF">
        <w:rPr>
          <w:rFonts w:ascii="Arial Narrow" w:hAnsi="Arial Narrow" w:cs="Times New Roman"/>
        </w:rPr>
        <w:t xml:space="preserve">tersebut dapat </w:t>
      </w:r>
      <w:r w:rsidR="00A36897" w:rsidRPr="00D773DF">
        <w:rPr>
          <w:rFonts w:ascii="Arial Narrow" w:hAnsi="Arial Narrow" w:cs="Times New Roman"/>
        </w:rPr>
        <w:t>dipengaruhi oleh berbagai faktor, salah satunya adalah kualitas transportasi umum.</w:t>
      </w:r>
      <w:proofErr w:type="gramEnd"/>
      <w:r w:rsidRPr="00D773DF">
        <w:rPr>
          <w:rFonts w:ascii="Arial Narrow" w:hAnsi="Arial Narrow" w:cs="Times New Roman"/>
        </w:rPr>
        <w:t xml:space="preserve"> </w:t>
      </w:r>
      <w:proofErr w:type="gramStart"/>
      <w:r w:rsidR="00A36897" w:rsidRPr="00D773DF">
        <w:rPr>
          <w:rFonts w:ascii="Arial Narrow" w:hAnsi="Arial Narrow" w:cs="Times New Roman"/>
        </w:rPr>
        <w:t>Meskipun kualitas moda transportasi umum dikatakan baik, namun berdasarkan perolehan data mengenai pemilihan moda transportasi.</w:t>
      </w:r>
      <w:proofErr w:type="gramEnd"/>
      <w:r w:rsidRPr="00D773DF">
        <w:rPr>
          <w:rFonts w:ascii="Arial Narrow" w:hAnsi="Arial Narrow" w:cs="Times New Roman"/>
        </w:rPr>
        <w:t xml:space="preserve"> </w:t>
      </w:r>
      <w:proofErr w:type="gramStart"/>
      <w:r w:rsidR="00A36897" w:rsidRPr="00D773DF">
        <w:rPr>
          <w:rFonts w:ascii="Arial Narrow" w:hAnsi="Arial Narrow" w:cs="Times New Roman"/>
        </w:rPr>
        <w:t>Dari 100 pengunjung</w:t>
      </w:r>
      <w:r w:rsidRPr="00D773DF">
        <w:rPr>
          <w:rFonts w:ascii="Arial Narrow" w:hAnsi="Arial Narrow" w:cs="Times New Roman"/>
        </w:rPr>
        <w:t>,</w:t>
      </w:r>
      <w:r w:rsidR="0055503F">
        <w:rPr>
          <w:rFonts w:ascii="Arial Narrow" w:hAnsi="Arial Narrow" w:cs="Times New Roman"/>
        </w:rPr>
        <w:t xml:space="preserve"> 65</w:t>
      </w:r>
      <w:r w:rsidR="00A36897" w:rsidRPr="00D773DF">
        <w:rPr>
          <w:rFonts w:ascii="Arial Narrow" w:hAnsi="Arial Narrow" w:cs="Times New Roman"/>
        </w:rPr>
        <w:t xml:space="preserve"> di antaranya memilih menggunakan moda tran</w:t>
      </w:r>
      <w:r w:rsidR="0055503F">
        <w:rPr>
          <w:rFonts w:ascii="Arial Narrow" w:hAnsi="Arial Narrow" w:cs="Times New Roman"/>
        </w:rPr>
        <w:t>sportasi bukan umum.</w:t>
      </w:r>
      <w:proofErr w:type="gramEnd"/>
      <w:r w:rsidR="0055503F">
        <w:rPr>
          <w:rFonts w:ascii="Arial Narrow" w:hAnsi="Arial Narrow" w:cs="Times New Roman"/>
        </w:rPr>
        <w:t xml:space="preserve"> Sebanyak 35</w:t>
      </w:r>
      <w:r w:rsidR="00A36897" w:rsidRPr="00D773DF">
        <w:rPr>
          <w:rFonts w:ascii="Arial Narrow" w:hAnsi="Arial Narrow" w:cs="Times New Roman"/>
        </w:rPr>
        <w:t xml:space="preserve"> pengunjung lainnya menggunakan moda transportasi umum sebagai </w:t>
      </w:r>
      <w:proofErr w:type="gramStart"/>
      <w:r w:rsidR="00A36897" w:rsidRPr="00D773DF">
        <w:rPr>
          <w:rFonts w:ascii="Arial Narrow" w:hAnsi="Arial Narrow" w:cs="Times New Roman"/>
        </w:rPr>
        <w:t>cara</w:t>
      </w:r>
      <w:proofErr w:type="gramEnd"/>
      <w:r w:rsidR="00A36897" w:rsidRPr="00D773DF">
        <w:rPr>
          <w:rFonts w:ascii="Arial Narrow" w:hAnsi="Arial Narrow" w:cs="Times New Roman"/>
        </w:rPr>
        <w:t xml:space="preserve"> menuju lokasi wisata.</w:t>
      </w:r>
    </w:p>
    <w:p w:rsidR="00A36897" w:rsidRPr="00D773DF" w:rsidRDefault="00A36897" w:rsidP="00D773DF">
      <w:pPr>
        <w:spacing w:after="0" w:line="240" w:lineRule="auto"/>
        <w:jc w:val="center"/>
        <w:rPr>
          <w:rFonts w:ascii="Arial Narrow" w:hAnsi="Arial Narrow" w:cs="Times New Roman"/>
        </w:rPr>
      </w:pPr>
      <w:r w:rsidRPr="00D773DF">
        <w:rPr>
          <w:rFonts w:ascii="Arial Narrow" w:hAnsi="Arial Narrow" w:cs="Times New Roman"/>
          <w:noProof/>
        </w:rPr>
        <w:drawing>
          <wp:inline distT="0" distB="0" distL="0" distR="0" wp14:anchorId="06A3C718" wp14:editId="5419A2A8">
            <wp:extent cx="3960000" cy="1800000"/>
            <wp:effectExtent l="0" t="0" r="254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77E2" w:rsidRPr="00415DF3" w:rsidRDefault="008B77E2" w:rsidP="00D773DF">
      <w:pPr>
        <w:spacing w:after="0" w:line="240" w:lineRule="auto"/>
        <w:jc w:val="center"/>
        <w:rPr>
          <w:rFonts w:ascii="Arial Narrow" w:hAnsi="Arial Narrow" w:cs="Times New Roman"/>
          <w:b/>
          <w:sz w:val="20"/>
        </w:rPr>
      </w:pPr>
      <w:proofErr w:type="gramStart"/>
      <w:r w:rsidRPr="00415DF3">
        <w:rPr>
          <w:rFonts w:ascii="Arial Narrow" w:hAnsi="Arial Narrow" w:cs="Times New Roman"/>
          <w:b/>
          <w:sz w:val="20"/>
        </w:rPr>
        <w:t>Gambar</w:t>
      </w:r>
      <w:r w:rsidR="0049342B" w:rsidRPr="00415DF3">
        <w:rPr>
          <w:rFonts w:ascii="Arial Narrow" w:hAnsi="Arial Narrow" w:cs="Times New Roman"/>
          <w:b/>
          <w:sz w:val="20"/>
        </w:rPr>
        <w:t xml:space="preserve"> </w:t>
      </w:r>
      <w:r w:rsidR="00415DF3" w:rsidRPr="00415DF3">
        <w:rPr>
          <w:rFonts w:ascii="Arial Narrow" w:hAnsi="Arial Narrow" w:cs="Times New Roman"/>
          <w:b/>
          <w:sz w:val="20"/>
        </w:rPr>
        <w:t>2</w:t>
      </w:r>
      <w:r w:rsidR="0049342B" w:rsidRPr="00415DF3">
        <w:rPr>
          <w:rFonts w:ascii="Arial Narrow" w:hAnsi="Arial Narrow" w:cs="Times New Roman"/>
          <w:b/>
          <w:sz w:val="20"/>
        </w:rPr>
        <w:t>.</w:t>
      </w:r>
      <w:proofErr w:type="gramEnd"/>
      <w:r w:rsidRPr="00415DF3">
        <w:rPr>
          <w:rFonts w:ascii="Arial Narrow" w:hAnsi="Arial Narrow" w:cs="Times New Roman"/>
          <w:b/>
          <w:sz w:val="20"/>
        </w:rPr>
        <w:t xml:space="preserve"> Grafik Pemilihan Moda Pengunjung</w:t>
      </w:r>
    </w:p>
    <w:p w:rsidR="008B77E2" w:rsidRPr="00D773DF" w:rsidRDefault="008B77E2" w:rsidP="00D773DF">
      <w:pPr>
        <w:spacing w:after="0" w:line="240" w:lineRule="auto"/>
        <w:jc w:val="center"/>
        <w:rPr>
          <w:rFonts w:ascii="Arial Narrow" w:hAnsi="Arial Narrow" w:cs="Times New Roman"/>
        </w:rPr>
      </w:pPr>
    </w:p>
    <w:p w:rsidR="00A36897" w:rsidRPr="00D773DF" w:rsidRDefault="00A36897" w:rsidP="00400AED">
      <w:pPr>
        <w:spacing w:line="240" w:lineRule="auto"/>
        <w:ind w:firstLine="567"/>
        <w:jc w:val="both"/>
        <w:rPr>
          <w:rFonts w:ascii="Arial Narrow" w:hAnsi="Arial Narrow" w:cs="Times New Roman"/>
        </w:rPr>
      </w:pPr>
      <w:proofErr w:type="gramStart"/>
      <w:r w:rsidRPr="00D773DF">
        <w:rPr>
          <w:rFonts w:ascii="Arial Narrow" w:hAnsi="Arial Narrow" w:cs="Times New Roman"/>
        </w:rPr>
        <w:t>Moda transportasi umum yang digunakan pengunjung untuk menuju lokasi wisata meliputi bus, taksi, ojek, serta becak.</w:t>
      </w:r>
      <w:proofErr w:type="gramEnd"/>
      <w:r w:rsidRPr="00D773DF">
        <w:rPr>
          <w:rFonts w:ascii="Arial Narrow" w:hAnsi="Arial Narrow" w:cs="Times New Roman"/>
        </w:rPr>
        <w:t xml:space="preserve"> </w:t>
      </w:r>
      <w:proofErr w:type="gramStart"/>
      <w:r w:rsidRPr="00D773DF">
        <w:rPr>
          <w:rFonts w:ascii="Arial Narrow" w:hAnsi="Arial Narrow" w:cs="Times New Roman"/>
        </w:rPr>
        <w:t xml:space="preserve">Sebanyak 21 orang memilih menggunakan bus, becak sebanyak 6 orang, taksi sebanyak 4 orang, </w:t>
      </w:r>
      <w:r w:rsidR="00722A80">
        <w:rPr>
          <w:rFonts w:ascii="Arial Narrow" w:hAnsi="Arial Narrow" w:cs="Times New Roman"/>
        </w:rPr>
        <w:t>dan angkutan sebanyak 3 orang</w:t>
      </w:r>
      <w:r w:rsidRPr="00D773DF">
        <w:rPr>
          <w:rFonts w:ascii="Arial Narrow" w:hAnsi="Arial Narrow" w:cs="Times New Roman"/>
        </w:rPr>
        <w:t>.</w:t>
      </w:r>
      <w:proofErr w:type="gramEnd"/>
      <w:r w:rsidRPr="00D773DF">
        <w:rPr>
          <w:rFonts w:ascii="Arial Narrow" w:hAnsi="Arial Narrow" w:cs="Times New Roman"/>
        </w:rPr>
        <w:t xml:space="preserve"> </w:t>
      </w:r>
      <w:proofErr w:type="gramStart"/>
      <w:r w:rsidR="002E3C11" w:rsidRPr="00D773DF">
        <w:rPr>
          <w:rFonts w:ascii="Arial Narrow" w:hAnsi="Arial Narrow" w:cs="Times New Roman"/>
        </w:rPr>
        <w:t>Hal menarik,</w:t>
      </w:r>
      <w:r w:rsidRPr="00D773DF">
        <w:rPr>
          <w:rFonts w:ascii="Arial Narrow" w:hAnsi="Arial Narrow" w:cs="Times New Roman"/>
        </w:rPr>
        <w:t xml:space="preserve"> ternyata becak mampu </w:t>
      </w:r>
      <w:r w:rsidR="002E3C11" w:rsidRPr="00D773DF">
        <w:rPr>
          <w:rFonts w:ascii="Arial Narrow" w:hAnsi="Arial Narrow" w:cs="Times New Roman"/>
        </w:rPr>
        <w:t xml:space="preserve">melirik minat penumpang (wisatawan), </w:t>
      </w:r>
      <w:r w:rsidRPr="00D773DF">
        <w:rPr>
          <w:rFonts w:ascii="Arial Narrow" w:hAnsi="Arial Narrow" w:cs="Times New Roman"/>
        </w:rPr>
        <w:t xml:space="preserve">sehingga berada di posisi dua </w:t>
      </w:r>
      <w:r w:rsidR="002E3C11" w:rsidRPr="00D773DF">
        <w:rPr>
          <w:rFonts w:ascii="Arial Narrow" w:hAnsi="Arial Narrow" w:cs="Times New Roman"/>
        </w:rPr>
        <w:t xml:space="preserve">sebagai transportasi umum yang banyak digunakan </w:t>
      </w:r>
      <w:r w:rsidRPr="00D773DF">
        <w:rPr>
          <w:rFonts w:ascii="Arial Narrow" w:hAnsi="Arial Narrow" w:cs="Times New Roman"/>
        </w:rPr>
        <w:t>setelah penggunaan bus.</w:t>
      </w:r>
      <w:proofErr w:type="gramEnd"/>
    </w:p>
    <w:p w:rsidR="00A36897" w:rsidRPr="00D773DF" w:rsidRDefault="00A36897" w:rsidP="00400AED">
      <w:pPr>
        <w:spacing w:line="240" w:lineRule="auto"/>
        <w:ind w:firstLine="567"/>
        <w:jc w:val="both"/>
        <w:rPr>
          <w:rFonts w:ascii="Arial Narrow" w:hAnsi="Arial Narrow" w:cs="Times New Roman"/>
        </w:rPr>
      </w:pPr>
      <w:r w:rsidRPr="00D773DF">
        <w:rPr>
          <w:rFonts w:ascii="Arial Narrow" w:hAnsi="Arial Narrow" w:cs="Times New Roman"/>
        </w:rPr>
        <w:t>Adapun penggunaan moda transportasi bukan umum oleh pengunjung</w:t>
      </w:r>
      <w:r w:rsidR="00A25270" w:rsidRPr="00D773DF">
        <w:rPr>
          <w:rFonts w:ascii="Arial Narrow" w:hAnsi="Arial Narrow" w:cs="Times New Roman"/>
        </w:rPr>
        <w:t>,</w:t>
      </w:r>
      <w:r w:rsidRPr="00D773DF">
        <w:rPr>
          <w:rFonts w:ascii="Arial Narrow" w:hAnsi="Arial Narrow" w:cs="Times New Roman"/>
        </w:rPr>
        <w:t xml:space="preserve"> yaitu berupa motor dan mobil. Motor sebagai pilihan moda transportasi bukan umum ternyata mendominasi sebesar 50 orang dari total 100 orang atau sebesar 50 persen.</w:t>
      </w:r>
      <w:r w:rsidR="00A25270" w:rsidRPr="00D773DF">
        <w:rPr>
          <w:rFonts w:ascii="Arial Narrow" w:hAnsi="Arial Narrow" w:cs="Times New Roman"/>
        </w:rPr>
        <w:t xml:space="preserve"> </w:t>
      </w:r>
      <w:proofErr w:type="gramStart"/>
      <w:r w:rsidRPr="00D773DF">
        <w:rPr>
          <w:rFonts w:ascii="Arial Narrow" w:hAnsi="Arial Narrow" w:cs="Times New Roman"/>
        </w:rPr>
        <w:t>Disusul moda transportasi bukan umum be</w:t>
      </w:r>
      <w:r w:rsidR="00722A80">
        <w:rPr>
          <w:rFonts w:ascii="Arial Narrow" w:hAnsi="Arial Narrow" w:cs="Times New Roman"/>
        </w:rPr>
        <w:t xml:space="preserve">rupa mobil sebanyak 15 pengguna </w:t>
      </w:r>
      <w:r w:rsidR="00722A80" w:rsidRPr="00D773DF">
        <w:rPr>
          <w:rFonts w:ascii="Arial Narrow" w:hAnsi="Arial Narrow" w:cs="Times New Roman"/>
        </w:rPr>
        <w:t>dan ojek sebanyak 1 orang</w:t>
      </w:r>
      <w:r w:rsidR="00722A80">
        <w:rPr>
          <w:rFonts w:ascii="Arial Narrow" w:hAnsi="Arial Narrow" w:cs="Times New Roman"/>
        </w:rPr>
        <w:t>.</w:t>
      </w:r>
      <w:proofErr w:type="gramEnd"/>
    </w:p>
    <w:p w:rsidR="00A36897" w:rsidRPr="00D773DF" w:rsidRDefault="00A36897" w:rsidP="00D773DF">
      <w:pPr>
        <w:spacing w:after="0" w:line="240" w:lineRule="auto"/>
        <w:jc w:val="center"/>
        <w:rPr>
          <w:rFonts w:ascii="Arial Narrow" w:hAnsi="Arial Narrow" w:cs="Times New Roman"/>
          <w:b/>
        </w:rPr>
      </w:pPr>
      <w:r w:rsidRPr="00D773DF">
        <w:rPr>
          <w:rFonts w:ascii="Arial Narrow" w:hAnsi="Arial Narrow" w:cs="Times New Roman"/>
          <w:noProof/>
        </w:rPr>
        <w:lastRenderedPageBreak/>
        <w:drawing>
          <wp:inline distT="0" distB="0" distL="0" distR="0" wp14:anchorId="0FD2ADA7" wp14:editId="205CABF2">
            <wp:extent cx="3960000" cy="1800000"/>
            <wp:effectExtent l="0" t="0" r="254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77E2" w:rsidRPr="00415DF3" w:rsidRDefault="0049342B" w:rsidP="00400AED">
      <w:pPr>
        <w:spacing w:line="240" w:lineRule="auto"/>
        <w:jc w:val="center"/>
        <w:rPr>
          <w:rFonts w:ascii="Arial Narrow" w:hAnsi="Arial Narrow" w:cs="Times New Roman"/>
          <w:b/>
          <w:sz w:val="20"/>
        </w:rPr>
      </w:pPr>
      <w:proofErr w:type="gramStart"/>
      <w:r w:rsidRPr="00415DF3">
        <w:rPr>
          <w:rFonts w:ascii="Arial Narrow" w:hAnsi="Arial Narrow" w:cs="Times New Roman"/>
          <w:b/>
          <w:sz w:val="20"/>
        </w:rPr>
        <w:t xml:space="preserve">Gambar </w:t>
      </w:r>
      <w:r w:rsidR="00415DF3" w:rsidRPr="00415DF3">
        <w:rPr>
          <w:rFonts w:ascii="Arial Narrow" w:hAnsi="Arial Narrow" w:cs="Times New Roman"/>
          <w:b/>
          <w:sz w:val="20"/>
        </w:rPr>
        <w:t>3</w:t>
      </w:r>
      <w:r w:rsidRPr="00415DF3">
        <w:rPr>
          <w:rFonts w:ascii="Arial Narrow" w:hAnsi="Arial Narrow" w:cs="Times New Roman"/>
          <w:b/>
          <w:sz w:val="20"/>
        </w:rPr>
        <w:t>.</w:t>
      </w:r>
      <w:proofErr w:type="gramEnd"/>
      <w:r w:rsidR="008B77E2" w:rsidRPr="00415DF3">
        <w:rPr>
          <w:rFonts w:ascii="Arial Narrow" w:hAnsi="Arial Narrow" w:cs="Times New Roman"/>
          <w:b/>
          <w:sz w:val="20"/>
        </w:rPr>
        <w:t xml:space="preserve"> Diagram Jenis dan Jumlah Penggunaan Moda</w:t>
      </w:r>
    </w:p>
    <w:p w:rsidR="00A36897" w:rsidRPr="00D773DF" w:rsidRDefault="00A36897" w:rsidP="00400AED">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Penggunaan moda transportasi bukan umum </w:t>
      </w:r>
      <w:r w:rsidR="00A25270" w:rsidRPr="00D773DF">
        <w:rPr>
          <w:rFonts w:ascii="Arial Narrow" w:hAnsi="Arial Narrow" w:cs="Times New Roman"/>
        </w:rPr>
        <w:t xml:space="preserve">lebih </w:t>
      </w:r>
      <w:r w:rsidRPr="00D773DF">
        <w:rPr>
          <w:rFonts w:ascii="Arial Narrow" w:hAnsi="Arial Narrow" w:cs="Times New Roman"/>
        </w:rPr>
        <w:t>mendominasi dibandingkan penggunaan moda transportasi umum.</w:t>
      </w:r>
      <w:proofErr w:type="gramEnd"/>
      <w:r w:rsidR="00A25270" w:rsidRPr="00D773DF">
        <w:rPr>
          <w:rFonts w:ascii="Arial Narrow" w:hAnsi="Arial Narrow" w:cs="Times New Roman"/>
        </w:rPr>
        <w:t xml:space="preserve"> </w:t>
      </w:r>
      <w:proofErr w:type="gramStart"/>
      <w:r w:rsidRPr="00D773DF">
        <w:rPr>
          <w:rFonts w:ascii="Arial Narrow" w:hAnsi="Arial Narrow" w:cs="Times New Roman"/>
        </w:rPr>
        <w:t>Fakta di lapangan menunjukkan hal serupa.</w:t>
      </w:r>
      <w:proofErr w:type="gramEnd"/>
      <w:r w:rsidR="00A25270" w:rsidRPr="00D773DF">
        <w:rPr>
          <w:rFonts w:ascii="Arial Narrow" w:hAnsi="Arial Narrow" w:cs="Times New Roman"/>
        </w:rPr>
        <w:t xml:space="preserve"> </w:t>
      </w:r>
      <w:proofErr w:type="gramStart"/>
      <w:r w:rsidRPr="00D773DF">
        <w:rPr>
          <w:rFonts w:ascii="Arial Narrow" w:hAnsi="Arial Narrow" w:cs="Times New Roman"/>
        </w:rPr>
        <w:t>Hal ini tidak dapat dipungkiri karena kualitas moda transportasi umum masih perlu ditingkatkan.</w:t>
      </w:r>
      <w:proofErr w:type="gramEnd"/>
      <w:r w:rsidRPr="00D773DF">
        <w:rPr>
          <w:rFonts w:ascii="Arial Narrow" w:hAnsi="Arial Narrow" w:cs="Times New Roman"/>
        </w:rPr>
        <w:t xml:space="preserve"> Data </w:t>
      </w:r>
      <w:proofErr w:type="gramStart"/>
      <w:r w:rsidRPr="00D773DF">
        <w:rPr>
          <w:rFonts w:ascii="Arial Narrow" w:hAnsi="Arial Narrow" w:cs="Times New Roman"/>
        </w:rPr>
        <w:t>lain</w:t>
      </w:r>
      <w:proofErr w:type="gramEnd"/>
      <w:r w:rsidRPr="00D773DF">
        <w:rPr>
          <w:rFonts w:ascii="Arial Narrow" w:hAnsi="Arial Narrow" w:cs="Times New Roman"/>
        </w:rPr>
        <w:t xml:space="preserve"> menunjukkan beberapa responden tetap memilih menggunakan moda transportasi bukan umum</w:t>
      </w:r>
      <w:r w:rsidR="00A25270" w:rsidRPr="00D773DF">
        <w:rPr>
          <w:rFonts w:ascii="Arial Narrow" w:hAnsi="Arial Narrow" w:cs="Times New Roman"/>
        </w:rPr>
        <w:t>, padahal</w:t>
      </w:r>
      <w:r w:rsidRPr="00D773DF">
        <w:rPr>
          <w:rFonts w:ascii="Arial Narrow" w:hAnsi="Arial Narrow" w:cs="Times New Roman"/>
        </w:rPr>
        <w:t xml:space="preserve"> mereka mengang</w:t>
      </w:r>
      <w:r w:rsidR="00A25270" w:rsidRPr="00D773DF">
        <w:rPr>
          <w:rFonts w:ascii="Arial Narrow" w:hAnsi="Arial Narrow" w:cs="Times New Roman"/>
        </w:rPr>
        <w:t>g</w:t>
      </w:r>
      <w:r w:rsidRPr="00D773DF">
        <w:rPr>
          <w:rFonts w:ascii="Arial Narrow" w:hAnsi="Arial Narrow" w:cs="Times New Roman"/>
        </w:rPr>
        <w:t>ap transportasi</w:t>
      </w:r>
      <w:r w:rsidR="00A25270" w:rsidRPr="00D773DF">
        <w:rPr>
          <w:rFonts w:ascii="Arial Narrow" w:hAnsi="Arial Narrow" w:cs="Times New Roman"/>
        </w:rPr>
        <w:t xml:space="preserve"> umum</w:t>
      </w:r>
      <w:r w:rsidRPr="00D773DF">
        <w:rPr>
          <w:rFonts w:ascii="Arial Narrow" w:hAnsi="Arial Narrow" w:cs="Times New Roman"/>
        </w:rPr>
        <w:t xml:space="preserve"> </w:t>
      </w:r>
      <w:r w:rsidR="00A25270" w:rsidRPr="00D773DF">
        <w:rPr>
          <w:rFonts w:ascii="Arial Narrow" w:hAnsi="Arial Narrow" w:cs="Times New Roman"/>
        </w:rPr>
        <w:t>sebagai</w:t>
      </w:r>
      <w:r w:rsidRPr="00D773DF">
        <w:rPr>
          <w:rFonts w:ascii="Arial Narrow" w:hAnsi="Arial Narrow" w:cs="Times New Roman"/>
        </w:rPr>
        <w:t xml:space="preserve"> alat </w:t>
      </w:r>
      <w:r w:rsidR="00A25270" w:rsidRPr="00D773DF">
        <w:rPr>
          <w:rFonts w:ascii="Arial Narrow" w:hAnsi="Arial Narrow" w:cs="Times New Roman"/>
        </w:rPr>
        <w:t xml:space="preserve">transportasi </w:t>
      </w:r>
      <w:r w:rsidRPr="00D773DF">
        <w:rPr>
          <w:rFonts w:ascii="Arial Narrow" w:hAnsi="Arial Narrow" w:cs="Times New Roman"/>
        </w:rPr>
        <w:t>yang efektif menuju lokasi wisata</w:t>
      </w:r>
      <w:r w:rsidR="00A25270" w:rsidRPr="00D773DF">
        <w:rPr>
          <w:rFonts w:ascii="Arial Narrow" w:hAnsi="Arial Narrow" w:cs="Times New Roman"/>
        </w:rPr>
        <w:t xml:space="preserve"> budaya di Kota Surakarta</w:t>
      </w:r>
      <w:r w:rsidRPr="00D773DF">
        <w:rPr>
          <w:rFonts w:ascii="Arial Narrow" w:hAnsi="Arial Narrow" w:cs="Times New Roman"/>
        </w:rPr>
        <w:t>.</w:t>
      </w:r>
      <w:r w:rsidR="00A25270" w:rsidRPr="00D773DF">
        <w:rPr>
          <w:rFonts w:ascii="Arial Narrow" w:hAnsi="Arial Narrow" w:cs="Times New Roman"/>
        </w:rPr>
        <w:t xml:space="preserve"> </w:t>
      </w:r>
      <w:proofErr w:type="gramStart"/>
      <w:r w:rsidRPr="00D773DF">
        <w:rPr>
          <w:rFonts w:ascii="Arial Narrow" w:hAnsi="Arial Narrow" w:cs="Times New Roman"/>
        </w:rPr>
        <w:t>Berdasarkan hal tersebut, berarti terdapat faktor-faktor lain yang mempengaruhi seseorang memilih moda trasnsportasi selain variabel-variabel yang dijelaskan sebelumnya.</w:t>
      </w:r>
      <w:proofErr w:type="gramEnd"/>
    </w:p>
    <w:p w:rsidR="00A36897" w:rsidRPr="00D773DF" w:rsidRDefault="00A36897" w:rsidP="00400AED">
      <w:pPr>
        <w:pStyle w:val="ListParagraph"/>
        <w:numPr>
          <w:ilvl w:val="1"/>
          <w:numId w:val="1"/>
        </w:numPr>
        <w:spacing w:line="240" w:lineRule="auto"/>
        <w:ind w:left="0" w:firstLine="0"/>
        <w:jc w:val="both"/>
        <w:rPr>
          <w:rFonts w:ascii="Arial Narrow" w:hAnsi="Arial Narrow" w:cs="Times New Roman"/>
          <w:b/>
        </w:rPr>
      </w:pPr>
      <w:r w:rsidRPr="00D773DF">
        <w:rPr>
          <w:rFonts w:ascii="Arial Narrow" w:hAnsi="Arial Narrow" w:cs="Times New Roman"/>
          <w:b/>
        </w:rPr>
        <w:t>Hubungan Persepsi Pengunjung Terhadap Kualitas Transportasi Umum dan Pemilihan Moda</w:t>
      </w:r>
    </w:p>
    <w:p w:rsidR="00A36897" w:rsidRPr="00D773DF" w:rsidRDefault="00A36897"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Analisis ini bertujuan untuk mengetahui ada tidaknya hubungan kualitas transportasi umum dengan pemilihan moda transportasi.</w:t>
      </w:r>
      <w:proofErr w:type="gramEnd"/>
      <w:r w:rsidRPr="00D773DF">
        <w:rPr>
          <w:rFonts w:ascii="Arial Narrow" w:hAnsi="Arial Narrow" w:cs="Times New Roman"/>
        </w:rPr>
        <w:t xml:space="preserve"> </w:t>
      </w:r>
      <w:proofErr w:type="gramStart"/>
      <w:r w:rsidRPr="00D773DF">
        <w:rPr>
          <w:rFonts w:ascii="Arial Narrow" w:hAnsi="Arial Narrow" w:cs="Times New Roman"/>
        </w:rPr>
        <w:t xml:space="preserve">Analisis ini menggunakan </w:t>
      </w:r>
      <w:r w:rsidR="00684A00">
        <w:rPr>
          <w:rFonts w:ascii="Arial Narrow" w:hAnsi="Arial Narrow" w:cs="Times New Roman"/>
        </w:rPr>
        <w:t xml:space="preserve">analisis </w:t>
      </w:r>
      <w:r w:rsidR="00684A00" w:rsidRPr="00D773DF">
        <w:rPr>
          <w:rFonts w:ascii="Arial Narrow" w:hAnsi="Arial Narrow" w:cs="Times New Roman"/>
          <w:i/>
        </w:rPr>
        <w:t>crosstab</w:t>
      </w:r>
      <w:r w:rsidR="00684A00" w:rsidRPr="00D773DF">
        <w:rPr>
          <w:rFonts w:ascii="Arial Narrow" w:hAnsi="Arial Narrow" w:cs="Times New Roman"/>
        </w:rPr>
        <w:t xml:space="preserve"> </w:t>
      </w:r>
      <w:r w:rsidR="00684A00">
        <w:rPr>
          <w:rFonts w:ascii="Arial Narrow" w:hAnsi="Arial Narrow" w:cs="Times New Roman"/>
        </w:rPr>
        <w:t xml:space="preserve">dengan memanfaatkan </w:t>
      </w:r>
      <w:r w:rsidRPr="00D773DF">
        <w:rPr>
          <w:rFonts w:ascii="Arial Narrow" w:hAnsi="Arial Narrow" w:cs="Times New Roman"/>
        </w:rPr>
        <w:t xml:space="preserve">uji </w:t>
      </w:r>
      <w:r w:rsidRPr="00D773DF">
        <w:rPr>
          <w:rFonts w:ascii="Arial Narrow" w:hAnsi="Arial Narrow" w:cs="Times New Roman"/>
          <w:i/>
        </w:rPr>
        <w:t>Chi Square</w:t>
      </w:r>
      <w:r w:rsidR="00F83DDF" w:rsidRPr="00D773DF">
        <w:rPr>
          <w:rFonts w:ascii="Arial Narrow" w:hAnsi="Arial Narrow" w:cs="Times New Roman"/>
        </w:rPr>
        <w:t>.</w:t>
      </w:r>
      <w:proofErr w:type="gramEnd"/>
      <w:r w:rsidR="00FB3C3A">
        <w:rPr>
          <w:rFonts w:ascii="Arial Narrow" w:hAnsi="Arial Narrow" w:cs="Times New Roman"/>
        </w:rPr>
        <w:t xml:space="preserve"> Berikut adalah </w:t>
      </w:r>
      <w:r w:rsidR="00EF441D" w:rsidRPr="00D773DF">
        <w:rPr>
          <w:rFonts w:ascii="Arial Narrow" w:hAnsi="Arial Narrow" w:cs="Times New Roman"/>
        </w:rPr>
        <w:t xml:space="preserve"> </w:t>
      </w:r>
      <w:r w:rsidR="00FB3C3A">
        <w:rPr>
          <w:rFonts w:ascii="Arial Narrow" w:hAnsi="Arial Narrow" w:cs="Times New Roman"/>
        </w:rPr>
        <w:t>h</w:t>
      </w:r>
      <w:r w:rsidRPr="00D773DF">
        <w:rPr>
          <w:rFonts w:ascii="Arial Narrow" w:hAnsi="Arial Narrow" w:cs="Times New Roman"/>
        </w:rPr>
        <w:t xml:space="preserve">asil </w:t>
      </w:r>
      <w:bookmarkStart w:id="0" w:name="_GoBack"/>
      <w:bookmarkEnd w:id="0"/>
      <w:r w:rsidR="00AD372C" w:rsidRPr="00AD372C">
        <w:rPr>
          <w:rFonts w:ascii="Arial Narrow" w:hAnsi="Arial Narrow" w:cs="Times New Roman"/>
          <w:i/>
        </w:rPr>
        <w:t>Crosstab</w:t>
      </w:r>
      <w:r w:rsidR="00AD372C">
        <w:rPr>
          <w:rFonts w:ascii="Arial Narrow" w:hAnsi="Arial Narrow" w:cs="Times New Roman"/>
          <w:i/>
        </w:rPr>
        <w:t xml:space="preserve">, </w:t>
      </w:r>
      <w:r w:rsidRPr="00D773DF">
        <w:rPr>
          <w:rFonts w:ascii="Arial Narrow" w:hAnsi="Arial Narrow" w:cs="Times New Roman"/>
          <w:i/>
        </w:rPr>
        <w:t>Chi Square</w:t>
      </w:r>
      <w:r w:rsidR="00AD372C">
        <w:rPr>
          <w:rFonts w:ascii="Arial Narrow" w:hAnsi="Arial Narrow" w:cs="Times New Roman"/>
          <w:i/>
        </w:rPr>
        <w:t xml:space="preserve">, </w:t>
      </w:r>
      <w:r w:rsidR="00AD372C" w:rsidRPr="00AD372C">
        <w:rPr>
          <w:rFonts w:ascii="Arial Narrow" w:hAnsi="Arial Narrow" w:cs="Times New Roman"/>
        </w:rPr>
        <w:t>dan</w:t>
      </w:r>
      <w:r w:rsidR="00AD372C">
        <w:rPr>
          <w:rFonts w:ascii="Arial Narrow" w:hAnsi="Arial Narrow" w:cs="Times New Roman"/>
          <w:i/>
        </w:rPr>
        <w:t xml:space="preserve"> </w:t>
      </w:r>
      <w:r w:rsidR="00AD372C" w:rsidRPr="00AD372C">
        <w:rPr>
          <w:rFonts w:ascii="Arial Narrow" w:hAnsi="Arial Narrow" w:cs="Times New Roman"/>
          <w:bCs/>
          <w:i/>
        </w:rPr>
        <w:t>Symmetric Measures</w:t>
      </w:r>
      <w:r w:rsidRPr="00D773DF">
        <w:rPr>
          <w:rFonts w:ascii="Arial Narrow" w:hAnsi="Arial Narrow" w:cs="Times New Roman"/>
        </w:rPr>
        <w:t>:</w:t>
      </w:r>
    </w:p>
    <w:p w:rsidR="00A36897" w:rsidRPr="00D773DF" w:rsidRDefault="00A36897" w:rsidP="00FA51E1">
      <w:pPr>
        <w:pStyle w:val="ListParagraph"/>
        <w:numPr>
          <w:ilvl w:val="0"/>
          <w:numId w:val="31"/>
        </w:numPr>
        <w:spacing w:line="240" w:lineRule="auto"/>
        <w:ind w:left="360"/>
        <w:jc w:val="both"/>
        <w:rPr>
          <w:rFonts w:ascii="Arial Narrow" w:hAnsi="Arial Narrow" w:cs="Times New Roman"/>
        </w:rPr>
      </w:pPr>
      <w:r w:rsidRPr="00D773DF">
        <w:rPr>
          <w:rFonts w:ascii="Arial Narrow" w:hAnsi="Arial Narrow" w:cs="Times New Roman"/>
          <w:i/>
        </w:rPr>
        <w:t>Output</w:t>
      </w:r>
      <w:r w:rsidRPr="00D773DF">
        <w:rPr>
          <w:rFonts w:ascii="Arial Narrow" w:hAnsi="Arial Narrow" w:cs="Times New Roman"/>
        </w:rPr>
        <w:t xml:space="preserve"> 1</w:t>
      </w:r>
    </w:p>
    <w:p w:rsidR="00A36897" w:rsidRPr="00D773DF" w:rsidRDefault="00A36897"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Dari 100 data yang diproses tidak ada yang </w:t>
      </w:r>
      <w:r w:rsidRPr="00D773DF">
        <w:rPr>
          <w:rFonts w:ascii="Arial Narrow" w:hAnsi="Arial Narrow" w:cs="Times New Roman"/>
          <w:i/>
        </w:rPr>
        <w:t>missing</w:t>
      </w:r>
      <w:r w:rsidRPr="00D773DF">
        <w:rPr>
          <w:rFonts w:ascii="Arial Narrow" w:hAnsi="Arial Narrow" w:cs="Times New Roman"/>
        </w:rPr>
        <w:t xml:space="preserve"> atau hilang.</w:t>
      </w:r>
      <w:proofErr w:type="gramEnd"/>
      <w:r w:rsidR="00F83DDF" w:rsidRPr="00D773DF">
        <w:rPr>
          <w:rFonts w:ascii="Arial Narrow" w:hAnsi="Arial Narrow" w:cs="Times New Roman"/>
        </w:rPr>
        <w:t xml:space="preserve"> </w:t>
      </w:r>
      <w:proofErr w:type="gramStart"/>
      <w:r w:rsidRPr="00D773DF">
        <w:rPr>
          <w:rFonts w:ascii="Arial Narrow" w:hAnsi="Arial Narrow" w:cs="Times New Roman"/>
        </w:rPr>
        <w:t>Artinya data yang diproses semuanya berhasil seratus persen (</w:t>
      </w:r>
      <w:r w:rsidRPr="00D773DF">
        <w:rPr>
          <w:rFonts w:ascii="Arial Narrow" w:hAnsi="Arial Narrow" w:cs="Times New Roman"/>
          <w:i/>
        </w:rPr>
        <w:t>valid</w:t>
      </w:r>
      <w:r w:rsidRPr="00D773DF">
        <w:rPr>
          <w:rFonts w:ascii="Arial Narrow" w:hAnsi="Arial Narrow" w:cs="Times New Roman"/>
        </w:rPr>
        <w:t>).</w:t>
      </w:r>
      <w:proofErr w:type="gramEnd"/>
    </w:p>
    <w:tbl>
      <w:tblPr>
        <w:tblW w:w="77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0"/>
        <w:gridCol w:w="924"/>
        <w:gridCol w:w="926"/>
        <w:gridCol w:w="925"/>
        <w:gridCol w:w="927"/>
        <w:gridCol w:w="925"/>
        <w:gridCol w:w="927"/>
      </w:tblGrid>
      <w:tr w:rsidR="00A36897" w:rsidRPr="00D773DF" w:rsidTr="00EF441D">
        <w:trPr>
          <w:cantSplit/>
          <w:trHeight w:val="443"/>
          <w:tblHeader/>
          <w:jc w:val="center"/>
        </w:trPr>
        <w:tc>
          <w:tcPr>
            <w:tcW w:w="7773" w:type="dxa"/>
            <w:gridSpan w:val="7"/>
            <w:tcBorders>
              <w:top w:val="nil"/>
              <w:left w:val="nil"/>
              <w:bottom w:val="nil"/>
              <w:right w:val="nil"/>
            </w:tcBorders>
            <w:shd w:val="clear" w:color="auto" w:fill="FFFFFF"/>
            <w:vAlign w:val="center"/>
          </w:tcPr>
          <w:p w:rsidR="00A36897" w:rsidRPr="00400AED" w:rsidRDefault="008B77E2" w:rsidP="00415DF3">
            <w:pPr>
              <w:spacing w:after="0" w:line="240" w:lineRule="auto"/>
              <w:ind w:left="60" w:right="60"/>
              <w:jc w:val="center"/>
              <w:rPr>
                <w:rFonts w:ascii="Arial Narrow" w:hAnsi="Arial Narrow" w:cs="Times New Roman"/>
                <w:b/>
                <w:sz w:val="20"/>
                <w:szCs w:val="20"/>
              </w:rPr>
            </w:pPr>
            <w:r w:rsidRPr="00400AED">
              <w:rPr>
                <w:rFonts w:ascii="Arial Narrow" w:hAnsi="Arial Narrow" w:cs="Times New Roman"/>
                <w:b/>
                <w:bCs/>
                <w:sz w:val="20"/>
                <w:szCs w:val="20"/>
              </w:rPr>
              <w:t>Tabel</w:t>
            </w:r>
            <w:r w:rsidR="00400AED" w:rsidRPr="00400AED">
              <w:rPr>
                <w:rFonts w:ascii="Arial Narrow" w:hAnsi="Arial Narrow" w:cs="Times New Roman"/>
                <w:b/>
                <w:bCs/>
                <w:sz w:val="20"/>
                <w:szCs w:val="20"/>
              </w:rPr>
              <w:t xml:space="preserve"> </w:t>
            </w:r>
            <w:r w:rsidR="00415DF3">
              <w:rPr>
                <w:rFonts w:ascii="Arial Narrow" w:hAnsi="Arial Narrow" w:cs="Times New Roman"/>
                <w:b/>
                <w:bCs/>
                <w:sz w:val="20"/>
                <w:szCs w:val="20"/>
              </w:rPr>
              <w:t>4</w:t>
            </w:r>
            <w:r w:rsidR="00400AED" w:rsidRPr="00400AED">
              <w:rPr>
                <w:rFonts w:ascii="Arial Narrow" w:hAnsi="Arial Narrow" w:cs="Times New Roman"/>
                <w:b/>
                <w:bCs/>
                <w:sz w:val="20"/>
                <w:szCs w:val="20"/>
              </w:rPr>
              <w:t>.</w:t>
            </w:r>
            <w:r w:rsidRPr="00400AED">
              <w:rPr>
                <w:rFonts w:ascii="Arial Narrow" w:hAnsi="Arial Narrow" w:cs="Times New Roman"/>
                <w:b/>
                <w:bCs/>
                <w:sz w:val="20"/>
                <w:szCs w:val="20"/>
              </w:rPr>
              <w:t xml:space="preserve"> </w:t>
            </w:r>
            <w:r w:rsidR="00A36897" w:rsidRPr="00400AED">
              <w:rPr>
                <w:rFonts w:ascii="Arial Narrow" w:hAnsi="Arial Narrow" w:cs="Times New Roman"/>
                <w:b/>
                <w:bCs/>
                <w:i/>
                <w:sz w:val="20"/>
                <w:szCs w:val="20"/>
              </w:rPr>
              <w:t>Case Processing Summary</w:t>
            </w:r>
          </w:p>
        </w:tc>
      </w:tr>
      <w:tr w:rsidR="00A36897" w:rsidRPr="00D773DF" w:rsidTr="00EF441D">
        <w:trPr>
          <w:cantSplit/>
          <w:trHeight w:val="249"/>
          <w:tblHeader/>
          <w:jc w:val="center"/>
        </w:trPr>
        <w:tc>
          <w:tcPr>
            <w:tcW w:w="222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36897" w:rsidRPr="00400AED" w:rsidRDefault="00A36897" w:rsidP="00D773DF">
            <w:pPr>
              <w:spacing w:after="0" w:line="240" w:lineRule="auto"/>
              <w:jc w:val="center"/>
              <w:rPr>
                <w:rFonts w:ascii="Arial Narrow" w:hAnsi="Arial Narrow" w:cs="Times New Roman"/>
                <w:sz w:val="20"/>
                <w:szCs w:val="20"/>
              </w:rPr>
            </w:pPr>
          </w:p>
        </w:tc>
        <w:tc>
          <w:tcPr>
            <w:tcW w:w="5553" w:type="dxa"/>
            <w:gridSpan w:val="6"/>
            <w:tcBorders>
              <w:top w:val="single" w:sz="16" w:space="0" w:color="000000"/>
              <w:left w:val="single" w:sz="16" w:space="0" w:color="000000"/>
              <w:bottom w:val="nil"/>
              <w:right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Cases</w:t>
            </w:r>
          </w:p>
        </w:tc>
      </w:tr>
      <w:tr w:rsidR="00A36897" w:rsidRPr="00D773DF" w:rsidTr="00EF441D">
        <w:trPr>
          <w:cantSplit/>
          <w:trHeight w:val="133"/>
          <w:tblHeader/>
          <w:jc w:val="center"/>
        </w:trPr>
        <w:tc>
          <w:tcPr>
            <w:tcW w:w="222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36897" w:rsidRPr="00400AED" w:rsidRDefault="00A36897" w:rsidP="00D773DF">
            <w:pPr>
              <w:spacing w:after="0" w:line="240" w:lineRule="auto"/>
              <w:rPr>
                <w:rFonts w:ascii="Arial Narrow" w:hAnsi="Arial Narrow" w:cs="Times New Roman"/>
                <w:sz w:val="20"/>
                <w:szCs w:val="20"/>
              </w:rPr>
            </w:pPr>
          </w:p>
        </w:tc>
        <w:tc>
          <w:tcPr>
            <w:tcW w:w="1850" w:type="dxa"/>
            <w:gridSpan w:val="2"/>
            <w:tcBorders>
              <w:left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Valid</w:t>
            </w:r>
          </w:p>
        </w:tc>
        <w:tc>
          <w:tcPr>
            <w:tcW w:w="1852" w:type="dxa"/>
            <w:gridSpan w:val="2"/>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Missing</w:t>
            </w:r>
          </w:p>
        </w:tc>
        <w:tc>
          <w:tcPr>
            <w:tcW w:w="1852" w:type="dxa"/>
            <w:gridSpan w:val="2"/>
            <w:tcBorders>
              <w:right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Total</w:t>
            </w:r>
          </w:p>
        </w:tc>
      </w:tr>
      <w:tr w:rsidR="00A36897" w:rsidRPr="00D773DF" w:rsidTr="00EF441D">
        <w:trPr>
          <w:cantSplit/>
          <w:trHeight w:val="133"/>
          <w:tblHeader/>
          <w:jc w:val="center"/>
        </w:trPr>
        <w:tc>
          <w:tcPr>
            <w:tcW w:w="222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36897" w:rsidRPr="00400AED" w:rsidRDefault="00A36897" w:rsidP="00D773DF">
            <w:pPr>
              <w:spacing w:after="0" w:line="240" w:lineRule="auto"/>
              <w:rPr>
                <w:rFonts w:ascii="Arial Narrow" w:hAnsi="Arial Narrow" w:cs="Times New Roman"/>
                <w:sz w:val="20"/>
                <w:szCs w:val="20"/>
              </w:rPr>
            </w:pPr>
          </w:p>
        </w:tc>
        <w:tc>
          <w:tcPr>
            <w:tcW w:w="924" w:type="dxa"/>
            <w:tcBorders>
              <w:left w:val="single" w:sz="16" w:space="0" w:color="000000"/>
              <w:bottom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N</w:t>
            </w:r>
          </w:p>
        </w:tc>
        <w:tc>
          <w:tcPr>
            <w:tcW w:w="925" w:type="dxa"/>
            <w:tcBorders>
              <w:bottom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Percent</w:t>
            </w:r>
          </w:p>
        </w:tc>
        <w:tc>
          <w:tcPr>
            <w:tcW w:w="925" w:type="dxa"/>
            <w:tcBorders>
              <w:bottom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N</w:t>
            </w:r>
          </w:p>
        </w:tc>
        <w:tc>
          <w:tcPr>
            <w:tcW w:w="926" w:type="dxa"/>
            <w:tcBorders>
              <w:bottom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Percent</w:t>
            </w:r>
          </w:p>
        </w:tc>
        <w:tc>
          <w:tcPr>
            <w:tcW w:w="925" w:type="dxa"/>
            <w:tcBorders>
              <w:bottom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N</w:t>
            </w:r>
          </w:p>
        </w:tc>
        <w:tc>
          <w:tcPr>
            <w:tcW w:w="926" w:type="dxa"/>
            <w:tcBorders>
              <w:bottom w:val="single" w:sz="16" w:space="0" w:color="000000"/>
              <w:right w:val="single" w:sz="16" w:space="0" w:color="000000"/>
            </w:tcBorders>
            <w:shd w:val="clear" w:color="auto" w:fill="FFFFFF"/>
            <w:vAlign w:val="bottom"/>
          </w:tcPr>
          <w:p w:rsidR="00A36897" w:rsidRPr="00400AED" w:rsidRDefault="00A36897" w:rsidP="00D773DF">
            <w:pPr>
              <w:spacing w:after="0" w:line="240" w:lineRule="auto"/>
              <w:ind w:left="60" w:right="60"/>
              <w:jc w:val="center"/>
              <w:rPr>
                <w:rFonts w:ascii="Arial Narrow" w:hAnsi="Arial Narrow" w:cs="Times New Roman"/>
                <w:sz w:val="20"/>
                <w:szCs w:val="20"/>
              </w:rPr>
            </w:pPr>
            <w:r w:rsidRPr="00400AED">
              <w:rPr>
                <w:rFonts w:ascii="Arial Narrow" w:hAnsi="Arial Narrow" w:cs="Times New Roman"/>
                <w:sz w:val="20"/>
                <w:szCs w:val="20"/>
              </w:rPr>
              <w:t>Percent</w:t>
            </w:r>
          </w:p>
        </w:tc>
      </w:tr>
      <w:tr w:rsidR="00F83DDF" w:rsidRPr="00D773DF" w:rsidTr="00EF441D">
        <w:trPr>
          <w:cantSplit/>
          <w:trHeight w:val="249"/>
          <w:tblHeader/>
          <w:jc w:val="center"/>
        </w:trPr>
        <w:tc>
          <w:tcPr>
            <w:tcW w:w="222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83DDF" w:rsidRPr="00400AED" w:rsidRDefault="00F83DDF" w:rsidP="00D773DF">
            <w:pPr>
              <w:spacing w:after="0" w:line="240" w:lineRule="auto"/>
              <w:rPr>
                <w:rFonts w:ascii="Arial Narrow" w:hAnsi="Arial Narrow" w:cs="Times New Roman"/>
                <w:sz w:val="20"/>
                <w:szCs w:val="20"/>
              </w:rPr>
            </w:pPr>
          </w:p>
        </w:tc>
        <w:tc>
          <w:tcPr>
            <w:tcW w:w="924" w:type="dxa"/>
            <w:tcBorders>
              <w:left w:val="single" w:sz="16" w:space="0" w:color="000000"/>
              <w:bottom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c>
          <w:tcPr>
            <w:tcW w:w="925" w:type="dxa"/>
            <w:tcBorders>
              <w:bottom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c>
          <w:tcPr>
            <w:tcW w:w="925" w:type="dxa"/>
            <w:tcBorders>
              <w:bottom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c>
          <w:tcPr>
            <w:tcW w:w="926" w:type="dxa"/>
            <w:tcBorders>
              <w:bottom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c>
          <w:tcPr>
            <w:tcW w:w="925" w:type="dxa"/>
            <w:tcBorders>
              <w:bottom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c>
          <w:tcPr>
            <w:tcW w:w="926" w:type="dxa"/>
            <w:tcBorders>
              <w:bottom w:val="single" w:sz="16" w:space="0" w:color="000000"/>
              <w:right w:val="single" w:sz="16" w:space="0" w:color="000000"/>
            </w:tcBorders>
            <w:shd w:val="clear" w:color="auto" w:fill="FFFFFF"/>
            <w:vAlign w:val="bottom"/>
          </w:tcPr>
          <w:p w:rsidR="00F83DDF" w:rsidRPr="00400AED" w:rsidRDefault="00F83DDF" w:rsidP="00D773DF">
            <w:pPr>
              <w:spacing w:after="0" w:line="240" w:lineRule="auto"/>
              <w:ind w:left="60" w:right="60"/>
              <w:jc w:val="center"/>
              <w:rPr>
                <w:rFonts w:ascii="Arial Narrow" w:hAnsi="Arial Narrow" w:cs="Times New Roman"/>
                <w:sz w:val="20"/>
                <w:szCs w:val="20"/>
              </w:rPr>
            </w:pPr>
          </w:p>
        </w:tc>
      </w:tr>
      <w:tr w:rsidR="00A36897" w:rsidRPr="00D773DF" w:rsidTr="00EF441D">
        <w:trPr>
          <w:cantSplit/>
          <w:trHeight w:val="607"/>
          <w:jc w:val="center"/>
        </w:trPr>
        <w:tc>
          <w:tcPr>
            <w:tcW w:w="2220" w:type="dxa"/>
            <w:tcBorders>
              <w:top w:val="single" w:sz="16" w:space="0" w:color="000000"/>
              <w:left w:val="single" w:sz="16" w:space="0" w:color="000000"/>
              <w:bottom w:val="single" w:sz="16" w:space="0" w:color="000000"/>
              <w:right w:val="single" w:sz="16" w:space="0" w:color="000000"/>
            </w:tcBorders>
            <w:shd w:val="clear" w:color="auto" w:fill="FFFFFF"/>
          </w:tcPr>
          <w:p w:rsidR="00A36897" w:rsidRPr="00400AED" w:rsidRDefault="00A36897" w:rsidP="00D773DF">
            <w:pPr>
              <w:spacing w:after="0" w:line="240" w:lineRule="auto"/>
              <w:ind w:left="60" w:right="60"/>
              <w:rPr>
                <w:rFonts w:ascii="Arial Narrow" w:hAnsi="Arial Narrow" w:cs="Times New Roman"/>
                <w:sz w:val="20"/>
                <w:szCs w:val="20"/>
              </w:rPr>
            </w:pPr>
            <w:r w:rsidRPr="00400AED">
              <w:rPr>
                <w:rFonts w:ascii="Arial Narrow" w:hAnsi="Arial Narrow" w:cs="Times New Roman"/>
                <w:sz w:val="20"/>
                <w:szCs w:val="20"/>
              </w:rPr>
              <w:t>Kualitas Transportasi Uumum * Pemilihan Moda</w:t>
            </w:r>
          </w:p>
        </w:tc>
        <w:tc>
          <w:tcPr>
            <w:tcW w:w="924" w:type="dxa"/>
            <w:tcBorders>
              <w:top w:val="single" w:sz="16" w:space="0" w:color="000000"/>
              <w:left w:val="single" w:sz="16" w:space="0" w:color="000000"/>
              <w:bottom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100</w:t>
            </w:r>
          </w:p>
        </w:tc>
        <w:tc>
          <w:tcPr>
            <w:tcW w:w="925" w:type="dxa"/>
            <w:tcBorders>
              <w:top w:val="single" w:sz="16" w:space="0" w:color="000000"/>
              <w:bottom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100.0%</w:t>
            </w:r>
          </w:p>
        </w:tc>
        <w:tc>
          <w:tcPr>
            <w:tcW w:w="925" w:type="dxa"/>
            <w:tcBorders>
              <w:top w:val="single" w:sz="16" w:space="0" w:color="000000"/>
              <w:bottom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0</w:t>
            </w:r>
          </w:p>
        </w:tc>
        <w:tc>
          <w:tcPr>
            <w:tcW w:w="926" w:type="dxa"/>
            <w:tcBorders>
              <w:top w:val="single" w:sz="16" w:space="0" w:color="000000"/>
              <w:bottom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.0%</w:t>
            </w:r>
          </w:p>
        </w:tc>
        <w:tc>
          <w:tcPr>
            <w:tcW w:w="925" w:type="dxa"/>
            <w:tcBorders>
              <w:top w:val="single" w:sz="16" w:space="0" w:color="000000"/>
              <w:bottom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100</w:t>
            </w:r>
          </w:p>
        </w:tc>
        <w:tc>
          <w:tcPr>
            <w:tcW w:w="926" w:type="dxa"/>
            <w:tcBorders>
              <w:top w:val="single" w:sz="16" w:space="0" w:color="000000"/>
              <w:bottom w:val="single" w:sz="16" w:space="0" w:color="000000"/>
              <w:right w:val="single" w:sz="16" w:space="0" w:color="000000"/>
            </w:tcBorders>
            <w:shd w:val="clear" w:color="auto" w:fill="FFFFFF"/>
          </w:tcPr>
          <w:p w:rsidR="00A36897" w:rsidRPr="00400AED" w:rsidRDefault="00A36897" w:rsidP="00D773DF">
            <w:pPr>
              <w:spacing w:after="0" w:line="240" w:lineRule="auto"/>
              <w:ind w:left="60" w:right="60"/>
              <w:jc w:val="right"/>
              <w:rPr>
                <w:rFonts w:ascii="Arial Narrow" w:hAnsi="Arial Narrow" w:cs="Times New Roman"/>
                <w:sz w:val="20"/>
                <w:szCs w:val="20"/>
              </w:rPr>
            </w:pPr>
            <w:r w:rsidRPr="00400AED">
              <w:rPr>
                <w:rFonts w:ascii="Arial Narrow" w:hAnsi="Arial Narrow" w:cs="Times New Roman"/>
                <w:sz w:val="20"/>
                <w:szCs w:val="20"/>
              </w:rPr>
              <w:t>100.0%</w:t>
            </w:r>
          </w:p>
        </w:tc>
      </w:tr>
    </w:tbl>
    <w:p w:rsidR="00FA51E1" w:rsidRPr="00FA51E1" w:rsidRDefault="00FA51E1" w:rsidP="00FA51E1">
      <w:pPr>
        <w:pStyle w:val="ListParagraph"/>
        <w:spacing w:line="240" w:lineRule="auto"/>
        <w:ind w:left="360"/>
        <w:jc w:val="both"/>
        <w:rPr>
          <w:rFonts w:ascii="Arial Narrow" w:hAnsi="Arial Narrow" w:cs="Times New Roman"/>
        </w:rPr>
      </w:pPr>
    </w:p>
    <w:p w:rsidR="00A36897" w:rsidRPr="00D773DF" w:rsidRDefault="00A36897" w:rsidP="00FA51E1">
      <w:pPr>
        <w:pStyle w:val="ListParagraph"/>
        <w:numPr>
          <w:ilvl w:val="0"/>
          <w:numId w:val="31"/>
        </w:numPr>
        <w:spacing w:line="240" w:lineRule="auto"/>
        <w:ind w:left="360"/>
        <w:jc w:val="both"/>
        <w:rPr>
          <w:rFonts w:ascii="Arial Narrow" w:hAnsi="Arial Narrow" w:cs="Times New Roman"/>
        </w:rPr>
      </w:pPr>
      <w:r w:rsidRPr="00D773DF">
        <w:rPr>
          <w:rFonts w:ascii="Arial Narrow" w:hAnsi="Arial Narrow" w:cs="Times New Roman"/>
          <w:i/>
        </w:rPr>
        <w:t>Output</w:t>
      </w:r>
      <w:r w:rsidRPr="00D773DF">
        <w:rPr>
          <w:rFonts w:ascii="Arial Narrow" w:hAnsi="Arial Narrow" w:cs="Times New Roman"/>
        </w:rPr>
        <w:t xml:space="preserve"> 2</w:t>
      </w:r>
    </w:p>
    <w:p w:rsidR="00A36897" w:rsidRDefault="00A36897" w:rsidP="00FA51E1">
      <w:pPr>
        <w:spacing w:line="240" w:lineRule="auto"/>
        <w:ind w:firstLine="567"/>
        <w:jc w:val="both"/>
        <w:rPr>
          <w:rFonts w:ascii="Arial Narrow" w:hAnsi="Arial Narrow" w:cs="Times New Roman"/>
        </w:rPr>
      </w:pPr>
      <w:r w:rsidRPr="00D773DF">
        <w:rPr>
          <w:rFonts w:ascii="Arial Narrow" w:hAnsi="Arial Narrow" w:cs="Times New Roman"/>
        </w:rPr>
        <w:t xml:space="preserve">Hasil </w:t>
      </w:r>
      <w:r w:rsidRPr="00D773DF">
        <w:rPr>
          <w:rFonts w:ascii="Arial Narrow" w:hAnsi="Arial Narrow" w:cs="Times New Roman"/>
          <w:i/>
        </w:rPr>
        <w:t>output</w:t>
      </w:r>
      <w:r w:rsidRPr="00D773DF">
        <w:rPr>
          <w:rFonts w:ascii="Arial Narrow" w:hAnsi="Arial Narrow" w:cs="Times New Roman"/>
        </w:rPr>
        <w:t xml:space="preserve"> 2 menunjukkan hubungan variabel kualitas transportasi dan pemilihan moda. </w:t>
      </w:r>
      <w:proofErr w:type="gramStart"/>
      <w:r w:rsidRPr="00D773DF">
        <w:rPr>
          <w:rFonts w:ascii="Arial Narrow" w:hAnsi="Arial Narrow" w:cs="Times New Roman"/>
        </w:rPr>
        <w:t>Persepsi responden yang menyatakan kualitas moda transportasi umum tidak baik menggunakan moda transportasi bukan umum sebanyak 42 orang dan 7 orang menggunakan moda transportasi umum.</w:t>
      </w:r>
      <w:proofErr w:type="gramEnd"/>
      <w:r w:rsidR="00AD372C">
        <w:rPr>
          <w:rFonts w:ascii="Arial Narrow" w:hAnsi="Arial Narrow" w:cs="Times New Roman"/>
        </w:rPr>
        <w:t xml:space="preserve"> </w:t>
      </w:r>
      <w:proofErr w:type="gramStart"/>
      <w:r w:rsidRPr="00D773DF">
        <w:rPr>
          <w:rFonts w:ascii="Arial Narrow" w:hAnsi="Arial Narrow" w:cs="Times New Roman"/>
        </w:rPr>
        <w:t>Sedangkan persepsi yang mengatakan kualitas transportasi baik menggunakan tr</w:t>
      </w:r>
      <w:r w:rsidR="00294A96">
        <w:rPr>
          <w:rFonts w:ascii="Arial Narrow" w:hAnsi="Arial Narrow" w:cs="Times New Roman"/>
        </w:rPr>
        <w:t>ansportasi bukan umum sebesar 23</w:t>
      </w:r>
      <w:r w:rsidRPr="00D773DF">
        <w:rPr>
          <w:rFonts w:ascii="Arial Narrow" w:hAnsi="Arial Narrow" w:cs="Times New Roman"/>
        </w:rPr>
        <w:t xml:space="preserve"> orang dan 2</w:t>
      </w:r>
      <w:r w:rsidR="00294A96">
        <w:rPr>
          <w:rFonts w:ascii="Arial Narrow" w:hAnsi="Arial Narrow" w:cs="Times New Roman"/>
        </w:rPr>
        <w:t>8</w:t>
      </w:r>
      <w:r w:rsidRPr="00D773DF">
        <w:rPr>
          <w:rFonts w:ascii="Arial Narrow" w:hAnsi="Arial Narrow" w:cs="Times New Roman"/>
        </w:rPr>
        <w:t xml:space="preserve"> orang sisanya menggunakan moda transportasi umum.</w:t>
      </w:r>
      <w:proofErr w:type="gramEnd"/>
    </w:p>
    <w:p w:rsidR="00731EB0" w:rsidRPr="00400AED" w:rsidRDefault="00731EB0" w:rsidP="00731EB0">
      <w:pPr>
        <w:spacing w:after="0" w:line="240" w:lineRule="auto"/>
        <w:ind w:left="60" w:right="60"/>
        <w:jc w:val="center"/>
        <w:rPr>
          <w:rFonts w:ascii="Arial Narrow" w:hAnsi="Arial Narrow" w:cs="Times New Roman"/>
          <w:b/>
          <w:sz w:val="20"/>
          <w:szCs w:val="20"/>
        </w:rPr>
      </w:pPr>
      <w:proofErr w:type="gramStart"/>
      <w:r w:rsidRPr="00400AED">
        <w:rPr>
          <w:rFonts w:ascii="Arial Narrow" w:hAnsi="Arial Narrow" w:cs="Times New Roman"/>
          <w:b/>
          <w:bCs/>
          <w:sz w:val="20"/>
          <w:szCs w:val="20"/>
        </w:rPr>
        <w:t>Tabel</w:t>
      </w:r>
      <w:r>
        <w:rPr>
          <w:rFonts w:ascii="Arial Narrow" w:hAnsi="Arial Narrow" w:cs="Times New Roman"/>
          <w:b/>
          <w:bCs/>
          <w:sz w:val="20"/>
          <w:szCs w:val="20"/>
        </w:rPr>
        <w:t xml:space="preserve"> 5</w:t>
      </w:r>
      <w:r w:rsidRPr="00400AED">
        <w:rPr>
          <w:rFonts w:ascii="Arial Narrow" w:hAnsi="Arial Narrow" w:cs="Times New Roman"/>
          <w:b/>
          <w:bCs/>
          <w:sz w:val="20"/>
          <w:szCs w:val="20"/>
        </w:rPr>
        <w:t>.</w:t>
      </w:r>
      <w:proofErr w:type="gramEnd"/>
      <w:r w:rsidRPr="00400AED">
        <w:rPr>
          <w:rFonts w:ascii="Arial Narrow" w:hAnsi="Arial Narrow" w:cs="Times New Roman"/>
          <w:b/>
          <w:bCs/>
          <w:sz w:val="20"/>
          <w:szCs w:val="20"/>
        </w:rPr>
        <w:t xml:space="preserve"> </w:t>
      </w:r>
      <w:r w:rsidRPr="00400AED">
        <w:rPr>
          <w:rFonts w:ascii="Arial Narrow" w:hAnsi="Arial Narrow" w:cs="Times New Roman"/>
          <w:b/>
          <w:bCs/>
          <w:i/>
          <w:sz w:val="20"/>
          <w:szCs w:val="20"/>
        </w:rPr>
        <w:t>Crosstab</w:t>
      </w:r>
      <w:r w:rsidRPr="00400AED">
        <w:rPr>
          <w:rFonts w:ascii="Arial Narrow" w:hAnsi="Arial Narrow" w:cs="Times New Roman"/>
          <w:b/>
          <w:bCs/>
          <w:sz w:val="20"/>
          <w:szCs w:val="20"/>
        </w:rPr>
        <w:t xml:space="preserve"> Antara Kualitas Transportasi Umum dan Pemilihan Moda </w:t>
      </w:r>
    </w:p>
    <w:tbl>
      <w:tblPr>
        <w:tblW w:w="47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80"/>
        <w:gridCol w:w="986"/>
        <w:gridCol w:w="2079"/>
        <w:gridCol w:w="1247"/>
        <w:gridCol w:w="1248"/>
        <w:gridCol w:w="1472"/>
      </w:tblGrid>
      <w:tr w:rsidR="00731EB0" w:rsidRPr="00731EB0" w:rsidTr="00731EB0">
        <w:trPr>
          <w:cantSplit/>
          <w:tblHeader/>
          <w:jc w:val="center"/>
        </w:trPr>
        <w:tc>
          <w:tcPr>
            <w:tcW w:w="282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1369" w:type="pct"/>
            <w:gridSpan w:val="2"/>
            <w:tcBorders>
              <w:top w:val="single" w:sz="16" w:space="0" w:color="000000"/>
              <w:left w:val="single" w:sz="16" w:space="0" w:color="000000"/>
              <w:right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b/>
                <w:sz w:val="20"/>
                <w:szCs w:val="20"/>
              </w:rPr>
            </w:pPr>
            <w:r w:rsidRPr="00731EB0">
              <w:rPr>
                <w:rFonts w:ascii="Arial Narrow" w:hAnsi="Arial Narrow" w:cs="Times New Roman"/>
                <w:b/>
                <w:sz w:val="20"/>
                <w:szCs w:val="20"/>
              </w:rPr>
              <w:t>Pemilihan Moda Transportasi Umum</w:t>
            </w:r>
          </w:p>
        </w:tc>
        <w:tc>
          <w:tcPr>
            <w:tcW w:w="808" w:type="pct"/>
            <w:vMerge w:val="restart"/>
            <w:tcBorders>
              <w:top w:val="single" w:sz="16" w:space="0" w:color="000000"/>
              <w:left w:val="single" w:sz="16" w:space="0" w:color="000000"/>
              <w:right w:val="single" w:sz="16" w:space="0" w:color="000000"/>
            </w:tcBorders>
            <w:shd w:val="clear" w:color="auto" w:fill="FFFFFF"/>
            <w:vAlign w:val="center"/>
          </w:tcPr>
          <w:p w:rsidR="00731EB0" w:rsidRPr="00731EB0" w:rsidRDefault="00731EB0" w:rsidP="005B0C3C">
            <w:pPr>
              <w:spacing w:after="0" w:line="240" w:lineRule="auto"/>
              <w:ind w:left="60" w:right="60"/>
              <w:jc w:val="center"/>
              <w:rPr>
                <w:rFonts w:ascii="Arial Narrow" w:hAnsi="Arial Narrow" w:cs="Times New Roman"/>
                <w:b/>
                <w:sz w:val="20"/>
                <w:szCs w:val="20"/>
              </w:rPr>
            </w:pPr>
            <w:r w:rsidRPr="00731EB0">
              <w:rPr>
                <w:rFonts w:ascii="Arial Narrow" w:hAnsi="Arial Narrow" w:cs="Times New Roman"/>
                <w:b/>
                <w:sz w:val="20"/>
                <w:szCs w:val="20"/>
              </w:rPr>
              <w:t>Total</w:t>
            </w:r>
          </w:p>
        </w:tc>
      </w:tr>
      <w:tr w:rsidR="00731EB0" w:rsidRPr="00731EB0" w:rsidTr="00731EB0">
        <w:trPr>
          <w:cantSplit/>
          <w:tblHeader/>
          <w:jc w:val="center"/>
        </w:trPr>
        <w:tc>
          <w:tcPr>
            <w:tcW w:w="282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31EB0" w:rsidRPr="00731EB0" w:rsidRDefault="00731EB0" w:rsidP="005B0C3C">
            <w:pPr>
              <w:spacing w:after="0" w:line="240" w:lineRule="auto"/>
              <w:rPr>
                <w:rFonts w:ascii="Arial Narrow" w:hAnsi="Arial Narrow" w:cs="Times New Roman"/>
                <w:sz w:val="20"/>
                <w:szCs w:val="20"/>
              </w:rPr>
            </w:pPr>
          </w:p>
        </w:tc>
        <w:tc>
          <w:tcPr>
            <w:tcW w:w="684" w:type="pct"/>
            <w:tcBorders>
              <w:left w:val="single" w:sz="16" w:space="0" w:color="000000"/>
              <w:bottom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b/>
                <w:sz w:val="20"/>
                <w:szCs w:val="20"/>
              </w:rPr>
            </w:pPr>
            <w:r w:rsidRPr="00731EB0">
              <w:rPr>
                <w:rFonts w:ascii="Arial Narrow" w:hAnsi="Arial Narrow" w:cs="Times New Roman"/>
                <w:b/>
                <w:sz w:val="20"/>
                <w:szCs w:val="20"/>
              </w:rPr>
              <w:t>Bukan Umum</w:t>
            </w:r>
          </w:p>
        </w:tc>
        <w:tc>
          <w:tcPr>
            <w:tcW w:w="685" w:type="pct"/>
            <w:tcBorders>
              <w:bottom w:val="single" w:sz="16" w:space="0" w:color="000000"/>
              <w:right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b/>
                <w:sz w:val="20"/>
                <w:szCs w:val="20"/>
              </w:rPr>
            </w:pPr>
            <w:r w:rsidRPr="00731EB0">
              <w:rPr>
                <w:rFonts w:ascii="Arial Narrow" w:hAnsi="Arial Narrow" w:cs="Times New Roman"/>
                <w:b/>
                <w:sz w:val="20"/>
                <w:szCs w:val="20"/>
              </w:rPr>
              <w:t>Umum</w:t>
            </w:r>
          </w:p>
        </w:tc>
        <w:tc>
          <w:tcPr>
            <w:tcW w:w="808" w:type="pct"/>
            <w:vMerge/>
            <w:tcBorders>
              <w:left w:val="single" w:sz="16" w:space="0" w:color="000000"/>
              <w:bottom w:val="single" w:sz="16" w:space="0" w:color="000000"/>
              <w:right w:val="single" w:sz="16" w:space="0" w:color="000000"/>
            </w:tcBorders>
            <w:shd w:val="clear" w:color="auto" w:fill="FFFFFF"/>
          </w:tcPr>
          <w:p w:rsidR="00731EB0" w:rsidRPr="00731EB0" w:rsidRDefault="00731EB0" w:rsidP="005B0C3C">
            <w:pPr>
              <w:spacing w:after="0" w:line="240" w:lineRule="auto"/>
              <w:ind w:left="60" w:right="60"/>
              <w:jc w:val="center"/>
              <w:rPr>
                <w:rFonts w:ascii="Arial Narrow" w:hAnsi="Arial Narrow" w:cs="Times New Roman"/>
                <w:sz w:val="20"/>
                <w:szCs w:val="20"/>
              </w:rPr>
            </w:pPr>
          </w:p>
        </w:tc>
      </w:tr>
      <w:tr w:rsidR="00731EB0" w:rsidRPr="00731EB0" w:rsidTr="00731EB0">
        <w:trPr>
          <w:cantSplit/>
          <w:tblHeader/>
          <w:jc w:val="center"/>
        </w:trPr>
        <w:tc>
          <w:tcPr>
            <w:tcW w:w="1141" w:type="pct"/>
            <w:vMerge w:val="restart"/>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b/>
                <w:sz w:val="20"/>
                <w:szCs w:val="20"/>
              </w:rPr>
            </w:pPr>
            <w:r w:rsidRPr="00731EB0">
              <w:rPr>
                <w:rFonts w:ascii="Arial Narrow" w:hAnsi="Arial Narrow" w:cs="Times New Roman"/>
                <w:b/>
                <w:sz w:val="20"/>
                <w:szCs w:val="20"/>
              </w:rPr>
              <w:t>Kualitas Transportasi Umum</w:t>
            </w:r>
          </w:p>
        </w:tc>
        <w:tc>
          <w:tcPr>
            <w:tcW w:w="541" w:type="pct"/>
            <w:vMerge w:val="restart"/>
            <w:tcBorders>
              <w:top w:val="single" w:sz="16" w:space="0" w:color="000000"/>
              <w:left w:val="nil"/>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b/>
                <w:sz w:val="20"/>
                <w:szCs w:val="20"/>
              </w:rPr>
            </w:pPr>
            <w:r w:rsidRPr="00731EB0">
              <w:rPr>
                <w:rFonts w:ascii="Arial Narrow" w:hAnsi="Arial Narrow" w:cs="Times New Roman"/>
                <w:b/>
                <w:sz w:val="20"/>
                <w:szCs w:val="20"/>
              </w:rPr>
              <w:t>Tidak Baik</w:t>
            </w:r>
          </w:p>
        </w:tc>
        <w:tc>
          <w:tcPr>
            <w:tcW w:w="1141" w:type="pct"/>
            <w:tcBorders>
              <w:top w:val="single" w:sz="16" w:space="0" w:color="000000"/>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Count</w:t>
            </w:r>
          </w:p>
        </w:tc>
        <w:tc>
          <w:tcPr>
            <w:tcW w:w="684" w:type="pct"/>
            <w:tcBorders>
              <w:top w:val="single" w:sz="16" w:space="0" w:color="000000"/>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42</w:t>
            </w:r>
          </w:p>
        </w:tc>
        <w:tc>
          <w:tcPr>
            <w:tcW w:w="685" w:type="pct"/>
            <w:tcBorders>
              <w:top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7</w:t>
            </w:r>
          </w:p>
        </w:tc>
        <w:tc>
          <w:tcPr>
            <w:tcW w:w="808" w:type="pct"/>
            <w:tcBorders>
              <w:top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49</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541" w:type="pct"/>
            <w:vMerge/>
            <w:tcBorders>
              <w:top w:val="single" w:sz="16" w:space="0" w:color="000000"/>
              <w:left w:val="nil"/>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Expected Count</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31.9</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17.2</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49.0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541" w:type="pct"/>
            <w:vMerge/>
            <w:tcBorders>
              <w:top w:val="single" w:sz="16" w:space="0" w:color="000000"/>
              <w:left w:val="nil"/>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Kualitas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85.7%</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14.3%</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541" w:type="pct"/>
            <w:vMerge/>
            <w:tcBorders>
              <w:top w:val="single" w:sz="16" w:space="0" w:color="000000"/>
              <w:left w:val="nil"/>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Pemilihan Moda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64.6%</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20.0%</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49.0%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541" w:type="pct"/>
            <w:vMerge/>
            <w:tcBorders>
              <w:top w:val="single" w:sz="16" w:space="0" w:color="000000"/>
              <w:left w:val="nil"/>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1141" w:type="pct"/>
            <w:tcBorders>
              <w:top w:val="nil"/>
              <w:left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of Total</w:t>
            </w:r>
          </w:p>
        </w:tc>
        <w:tc>
          <w:tcPr>
            <w:tcW w:w="684" w:type="pct"/>
            <w:tcBorders>
              <w:top w:val="nil"/>
              <w:lef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42.0%</w:t>
            </w:r>
          </w:p>
        </w:tc>
        <w:tc>
          <w:tcPr>
            <w:tcW w:w="685" w:type="pct"/>
            <w:tcBorders>
              <w:top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7.0%</w:t>
            </w:r>
          </w:p>
        </w:tc>
        <w:tc>
          <w:tcPr>
            <w:tcW w:w="808" w:type="pct"/>
            <w:tcBorders>
              <w:top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49.0%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b/>
                <w:sz w:val="20"/>
                <w:szCs w:val="20"/>
              </w:rPr>
            </w:pPr>
          </w:p>
        </w:tc>
        <w:tc>
          <w:tcPr>
            <w:tcW w:w="541" w:type="pct"/>
            <w:vMerge w:val="restart"/>
            <w:tcBorders>
              <w:left w:val="nil"/>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b/>
                <w:sz w:val="20"/>
                <w:szCs w:val="20"/>
              </w:rPr>
            </w:pPr>
            <w:r w:rsidRPr="00731EB0">
              <w:rPr>
                <w:rFonts w:ascii="Arial Narrow" w:hAnsi="Arial Narrow" w:cs="Times New Roman"/>
                <w:b/>
                <w:sz w:val="20"/>
                <w:szCs w:val="20"/>
              </w:rPr>
              <w:t>Baik</w:t>
            </w:r>
          </w:p>
        </w:tc>
        <w:tc>
          <w:tcPr>
            <w:tcW w:w="1141" w:type="pct"/>
            <w:tcBorders>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Count</w:t>
            </w:r>
          </w:p>
        </w:tc>
        <w:tc>
          <w:tcPr>
            <w:tcW w:w="684" w:type="pct"/>
            <w:tcBorders>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23</w:t>
            </w:r>
          </w:p>
        </w:tc>
        <w:tc>
          <w:tcPr>
            <w:tcW w:w="685" w:type="pct"/>
            <w:tcBorders>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28</w:t>
            </w:r>
          </w:p>
        </w:tc>
        <w:tc>
          <w:tcPr>
            <w:tcW w:w="808" w:type="pct"/>
            <w:tcBorders>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51</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541" w:type="pct"/>
            <w:vMerge/>
            <w:tcBorders>
              <w:left w:val="nil"/>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Expected Count</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33.2</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17.9</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51.0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541" w:type="pct"/>
            <w:vMerge/>
            <w:tcBorders>
              <w:left w:val="nil"/>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Kualitas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45.1%</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54.9%</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541" w:type="pct"/>
            <w:vMerge/>
            <w:tcBorders>
              <w:left w:val="nil"/>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Pemilihan Moda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35.4%</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80.0%</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51.0%</w:t>
            </w:r>
          </w:p>
        </w:tc>
      </w:tr>
      <w:tr w:rsidR="00731EB0" w:rsidRPr="00731EB0" w:rsidTr="00731EB0">
        <w:trPr>
          <w:cantSplit/>
          <w:tblHeader/>
          <w:jc w:val="center"/>
        </w:trPr>
        <w:tc>
          <w:tcPr>
            <w:tcW w:w="1141" w:type="pct"/>
            <w:vMerge/>
            <w:tcBorders>
              <w:top w:val="single" w:sz="16" w:space="0" w:color="000000"/>
              <w:left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541" w:type="pct"/>
            <w:vMerge/>
            <w:tcBorders>
              <w:left w:val="nil"/>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of Total</w:t>
            </w:r>
          </w:p>
        </w:tc>
        <w:tc>
          <w:tcPr>
            <w:tcW w:w="684" w:type="pct"/>
            <w:tcBorders>
              <w:top w:val="nil"/>
              <w:lef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23.0%</w:t>
            </w:r>
          </w:p>
        </w:tc>
        <w:tc>
          <w:tcPr>
            <w:tcW w:w="685" w:type="pct"/>
            <w:tcBorders>
              <w:top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28.0%</w:t>
            </w:r>
          </w:p>
        </w:tc>
        <w:tc>
          <w:tcPr>
            <w:tcW w:w="808" w:type="pct"/>
            <w:tcBorders>
              <w:top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51.0%</w:t>
            </w:r>
          </w:p>
        </w:tc>
      </w:tr>
      <w:tr w:rsidR="00731EB0" w:rsidRPr="00731EB0" w:rsidTr="00731EB0">
        <w:trPr>
          <w:cantSplit/>
          <w:tblHeader/>
          <w:jc w:val="center"/>
        </w:trPr>
        <w:tc>
          <w:tcPr>
            <w:tcW w:w="1682" w:type="pct"/>
            <w:gridSpan w:val="2"/>
            <w:vMerge w:val="restart"/>
            <w:tcBorders>
              <w:left w:val="single" w:sz="16" w:space="0" w:color="000000"/>
              <w:bottom w:val="single" w:sz="16" w:space="0" w:color="000000"/>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b/>
                <w:sz w:val="20"/>
                <w:szCs w:val="20"/>
              </w:rPr>
            </w:pPr>
            <w:r w:rsidRPr="00731EB0">
              <w:rPr>
                <w:rFonts w:ascii="Arial Narrow" w:hAnsi="Arial Narrow" w:cs="Times New Roman"/>
                <w:b/>
                <w:sz w:val="20"/>
                <w:szCs w:val="20"/>
              </w:rPr>
              <w:t>Total</w:t>
            </w:r>
          </w:p>
        </w:tc>
        <w:tc>
          <w:tcPr>
            <w:tcW w:w="1141" w:type="pct"/>
            <w:tcBorders>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Count</w:t>
            </w:r>
          </w:p>
        </w:tc>
        <w:tc>
          <w:tcPr>
            <w:tcW w:w="684" w:type="pct"/>
            <w:tcBorders>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65</w:t>
            </w:r>
          </w:p>
        </w:tc>
        <w:tc>
          <w:tcPr>
            <w:tcW w:w="685" w:type="pct"/>
            <w:tcBorders>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35</w:t>
            </w:r>
          </w:p>
        </w:tc>
        <w:tc>
          <w:tcPr>
            <w:tcW w:w="808" w:type="pct"/>
            <w:tcBorders>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w:t>
            </w:r>
          </w:p>
        </w:tc>
      </w:tr>
      <w:tr w:rsidR="00731EB0" w:rsidRPr="00731EB0" w:rsidTr="00731EB0">
        <w:trPr>
          <w:cantSplit/>
          <w:tblHeader/>
          <w:jc w:val="center"/>
        </w:trPr>
        <w:tc>
          <w:tcPr>
            <w:tcW w:w="1682" w:type="pct"/>
            <w:gridSpan w:val="2"/>
            <w:vMerge/>
            <w:tcBorders>
              <w:left w:val="single" w:sz="16" w:space="0" w:color="000000"/>
              <w:bottom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Expected Count</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65.0</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35.0</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r w:rsidR="00731EB0" w:rsidRPr="00731EB0" w:rsidTr="00731EB0">
        <w:trPr>
          <w:cantSplit/>
          <w:tblHeader/>
          <w:jc w:val="center"/>
        </w:trPr>
        <w:tc>
          <w:tcPr>
            <w:tcW w:w="1682" w:type="pct"/>
            <w:gridSpan w:val="2"/>
            <w:vMerge/>
            <w:tcBorders>
              <w:left w:val="single" w:sz="16" w:space="0" w:color="000000"/>
              <w:bottom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Kualitas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65.0%</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35.0%</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r w:rsidR="00731EB0" w:rsidRPr="00731EB0" w:rsidTr="00731EB0">
        <w:trPr>
          <w:cantSplit/>
          <w:tblHeader/>
          <w:jc w:val="center"/>
        </w:trPr>
        <w:tc>
          <w:tcPr>
            <w:tcW w:w="1682" w:type="pct"/>
            <w:gridSpan w:val="2"/>
            <w:vMerge/>
            <w:tcBorders>
              <w:left w:val="single" w:sz="16" w:space="0" w:color="000000"/>
              <w:bottom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within Pemilihan Moda Transportasi Umum</w:t>
            </w:r>
          </w:p>
        </w:tc>
        <w:tc>
          <w:tcPr>
            <w:tcW w:w="684"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c>
          <w:tcPr>
            <w:tcW w:w="685"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c>
          <w:tcPr>
            <w:tcW w:w="808"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r w:rsidR="00731EB0" w:rsidRPr="00731EB0" w:rsidTr="00731EB0">
        <w:trPr>
          <w:cantSplit/>
          <w:jc w:val="center"/>
        </w:trPr>
        <w:tc>
          <w:tcPr>
            <w:tcW w:w="1682" w:type="pct"/>
            <w:gridSpan w:val="2"/>
            <w:vMerge/>
            <w:tcBorders>
              <w:left w:val="single" w:sz="16" w:space="0" w:color="000000"/>
              <w:bottom w:val="single" w:sz="16" w:space="0" w:color="000000"/>
              <w:right w:val="nil"/>
            </w:tcBorders>
            <w:shd w:val="clear" w:color="auto" w:fill="FFFFFF"/>
          </w:tcPr>
          <w:p w:rsidR="00731EB0" w:rsidRPr="00731EB0" w:rsidRDefault="00731EB0" w:rsidP="005B0C3C">
            <w:pPr>
              <w:spacing w:after="0" w:line="240" w:lineRule="auto"/>
              <w:rPr>
                <w:rFonts w:ascii="Arial Narrow" w:hAnsi="Arial Narrow" w:cs="Times New Roman"/>
                <w:sz w:val="20"/>
                <w:szCs w:val="20"/>
              </w:rPr>
            </w:pPr>
          </w:p>
        </w:tc>
        <w:tc>
          <w:tcPr>
            <w:tcW w:w="1141" w:type="pct"/>
            <w:tcBorders>
              <w:top w:val="nil"/>
              <w:left w:val="nil"/>
              <w:bottom w:val="single" w:sz="16" w:space="0" w:color="000000"/>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 of Total</w:t>
            </w:r>
          </w:p>
        </w:tc>
        <w:tc>
          <w:tcPr>
            <w:tcW w:w="684" w:type="pct"/>
            <w:tcBorders>
              <w:top w:val="nil"/>
              <w:left w:val="single" w:sz="16" w:space="0" w:color="000000"/>
              <w:bottom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65.0%</w:t>
            </w:r>
          </w:p>
        </w:tc>
        <w:tc>
          <w:tcPr>
            <w:tcW w:w="685" w:type="pct"/>
            <w:tcBorders>
              <w:top w:val="nil"/>
              <w:bottom w:val="single" w:sz="16" w:space="0" w:color="000000"/>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35.0%</w:t>
            </w:r>
          </w:p>
        </w:tc>
        <w:tc>
          <w:tcPr>
            <w:tcW w:w="808" w:type="pct"/>
            <w:tcBorders>
              <w:top w:val="nil"/>
              <w:bottom w:val="single" w:sz="16" w:space="0" w:color="000000"/>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100.0%</w:t>
            </w:r>
          </w:p>
        </w:tc>
      </w:tr>
    </w:tbl>
    <w:p w:rsidR="008D36B3" w:rsidRPr="00D773DF" w:rsidRDefault="008D36B3" w:rsidP="00FA51E1">
      <w:pPr>
        <w:pStyle w:val="ListParagraph"/>
        <w:spacing w:line="240" w:lineRule="auto"/>
        <w:ind w:left="360"/>
        <w:jc w:val="both"/>
        <w:rPr>
          <w:rFonts w:ascii="Arial Narrow" w:hAnsi="Arial Narrow" w:cs="Times New Roman"/>
        </w:rPr>
      </w:pPr>
    </w:p>
    <w:p w:rsidR="00A36897" w:rsidRPr="00D773DF" w:rsidRDefault="00A36897" w:rsidP="00FA51E1">
      <w:pPr>
        <w:pStyle w:val="ListParagraph"/>
        <w:numPr>
          <w:ilvl w:val="0"/>
          <w:numId w:val="31"/>
        </w:numPr>
        <w:spacing w:line="240" w:lineRule="auto"/>
        <w:ind w:left="360"/>
        <w:jc w:val="both"/>
        <w:rPr>
          <w:rFonts w:ascii="Arial Narrow" w:hAnsi="Arial Narrow" w:cs="Times New Roman"/>
        </w:rPr>
      </w:pPr>
      <w:r w:rsidRPr="00D773DF">
        <w:rPr>
          <w:rFonts w:ascii="Arial Narrow" w:hAnsi="Arial Narrow" w:cs="Times New Roman"/>
          <w:i/>
        </w:rPr>
        <w:t>Output</w:t>
      </w:r>
      <w:r w:rsidRPr="00D773DF">
        <w:rPr>
          <w:rFonts w:ascii="Arial Narrow" w:hAnsi="Arial Narrow" w:cs="Times New Roman"/>
        </w:rPr>
        <w:t xml:space="preserve"> 3</w:t>
      </w:r>
    </w:p>
    <w:p w:rsidR="00A36897" w:rsidRPr="00D773DF" w:rsidRDefault="00A36897" w:rsidP="00731EB0">
      <w:pPr>
        <w:spacing w:line="240" w:lineRule="auto"/>
        <w:ind w:firstLine="567"/>
        <w:jc w:val="both"/>
        <w:rPr>
          <w:rFonts w:ascii="Arial Narrow" w:hAnsi="Arial Narrow" w:cs="Times New Roman"/>
        </w:rPr>
      </w:pPr>
      <w:proofErr w:type="gramStart"/>
      <w:r w:rsidRPr="00D773DF">
        <w:rPr>
          <w:rFonts w:ascii="Arial Narrow" w:hAnsi="Arial Narrow" w:cs="Times New Roman"/>
        </w:rPr>
        <w:t xml:space="preserve">Uji </w:t>
      </w:r>
      <w:r w:rsidRPr="00D773DF">
        <w:rPr>
          <w:rFonts w:ascii="Arial Narrow" w:hAnsi="Arial Narrow" w:cs="Times New Roman"/>
          <w:i/>
        </w:rPr>
        <w:t>Chi Square Test</w:t>
      </w:r>
      <w:r w:rsidRPr="00D773DF">
        <w:rPr>
          <w:rFonts w:ascii="Arial Narrow" w:hAnsi="Arial Narrow" w:cs="Times New Roman"/>
        </w:rPr>
        <w:t xml:space="preserve"> menghasilkan angka </w:t>
      </w:r>
      <w:r w:rsidRPr="00D773DF">
        <w:rPr>
          <w:rFonts w:ascii="Arial Narrow" w:hAnsi="Arial Narrow" w:cs="Times New Roman"/>
          <w:i/>
        </w:rPr>
        <w:t>Asymp.Sig</w:t>
      </w:r>
      <w:r w:rsidRPr="00D773DF">
        <w:rPr>
          <w:rFonts w:ascii="Arial Narrow" w:hAnsi="Arial Narrow" w:cs="Times New Roman"/>
        </w:rPr>
        <w:t xml:space="preserve"> </w:t>
      </w:r>
      <w:r w:rsidR="00383724">
        <w:rPr>
          <w:rFonts w:ascii="Arial Narrow" w:hAnsi="Arial Narrow" w:cs="Times New Roman"/>
        </w:rPr>
        <w:t xml:space="preserve">(p) </w:t>
      </w:r>
      <w:r w:rsidRPr="00D773DF">
        <w:rPr>
          <w:rFonts w:ascii="Arial Narrow" w:hAnsi="Arial Narrow" w:cs="Times New Roman"/>
        </w:rPr>
        <w:t>sebesar 0,000.</w:t>
      </w:r>
      <w:proofErr w:type="gramEnd"/>
      <w:r w:rsidR="00E80240" w:rsidRPr="00D773DF">
        <w:rPr>
          <w:rFonts w:ascii="Arial Narrow" w:hAnsi="Arial Narrow" w:cs="Times New Roman"/>
        </w:rPr>
        <w:t xml:space="preserve"> </w:t>
      </w:r>
      <w:proofErr w:type="gramStart"/>
      <w:r w:rsidRPr="00D773DF">
        <w:rPr>
          <w:rFonts w:ascii="Arial Narrow" w:hAnsi="Arial Narrow" w:cs="Times New Roman"/>
        </w:rPr>
        <w:t>Artinya hubungan antara kualitas transportasi umum dengan pemilihan moda transportasi terdapat hubungan yang signifikan.</w:t>
      </w:r>
      <w:proofErr w:type="gramEnd"/>
      <w:r w:rsidR="00E80240" w:rsidRPr="00D773DF">
        <w:rPr>
          <w:rFonts w:ascii="Arial Narrow" w:hAnsi="Arial Narrow" w:cs="Times New Roman"/>
        </w:rPr>
        <w:t xml:space="preserve"> </w:t>
      </w:r>
      <w:proofErr w:type="gramStart"/>
      <w:r w:rsidRPr="00D773DF">
        <w:rPr>
          <w:rFonts w:ascii="Arial Narrow" w:hAnsi="Arial Narrow" w:cs="Times New Roman"/>
        </w:rPr>
        <w:t xml:space="preserve">Hal ini dikarenakan nilai </w:t>
      </w:r>
      <w:r w:rsidRPr="00D773DF">
        <w:rPr>
          <w:rFonts w:ascii="Arial Narrow" w:hAnsi="Arial Narrow" w:cs="Times New Roman"/>
          <w:i/>
        </w:rPr>
        <w:t>Asymp.Sig</w:t>
      </w:r>
      <w:r w:rsidR="00E80240" w:rsidRPr="00D773DF">
        <w:rPr>
          <w:rFonts w:ascii="Arial Narrow" w:hAnsi="Arial Narrow" w:cs="Times New Roman"/>
          <w:i/>
        </w:rPr>
        <w:t xml:space="preserve"> </w:t>
      </w:r>
      <w:r w:rsidRPr="00D773DF">
        <w:rPr>
          <w:rFonts w:ascii="Arial Narrow" w:hAnsi="Arial Narrow" w:cs="Times New Roman"/>
        </w:rPr>
        <w:t>yaitu 0,000 &lt; 0,005.</w:t>
      </w:r>
      <w:proofErr w:type="gramEnd"/>
    </w:p>
    <w:p w:rsidR="008B77E2" w:rsidRPr="00415DF3" w:rsidRDefault="00731EB0" w:rsidP="00731EB0">
      <w:pPr>
        <w:pStyle w:val="ListParagraph"/>
        <w:spacing w:after="0" w:line="240" w:lineRule="auto"/>
        <w:ind w:left="0"/>
        <w:jc w:val="center"/>
        <w:rPr>
          <w:rFonts w:ascii="Arial Narrow" w:hAnsi="Arial Narrow" w:cs="Times New Roman"/>
          <w:b/>
          <w:sz w:val="20"/>
          <w:szCs w:val="20"/>
        </w:rPr>
      </w:pPr>
      <w:proofErr w:type="gramStart"/>
      <w:r w:rsidRPr="00415DF3">
        <w:rPr>
          <w:rFonts w:ascii="Arial Narrow" w:hAnsi="Arial Narrow" w:cs="Times New Roman"/>
          <w:b/>
          <w:bCs/>
          <w:sz w:val="20"/>
          <w:szCs w:val="20"/>
        </w:rPr>
        <w:t>Tabel 6.</w:t>
      </w:r>
      <w:proofErr w:type="gramEnd"/>
      <w:r w:rsidRPr="00415DF3">
        <w:rPr>
          <w:rFonts w:ascii="Arial Narrow" w:hAnsi="Arial Narrow" w:cs="Times New Roman"/>
          <w:b/>
          <w:bCs/>
          <w:sz w:val="20"/>
          <w:szCs w:val="20"/>
        </w:rPr>
        <w:t xml:space="preserve"> Chi-Square Tests</w:t>
      </w:r>
    </w:p>
    <w:tbl>
      <w:tblPr>
        <w:tblW w:w="47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67"/>
        <w:gridCol w:w="769"/>
        <w:gridCol w:w="312"/>
        <w:gridCol w:w="1934"/>
        <w:gridCol w:w="1760"/>
        <w:gridCol w:w="1770"/>
      </w:tblGrid>
      <w:tr w:rsidR="00731EB0" w:rsidRPr="00731EB0" w:rsidTr="00731EB0">
        <w:trPr>
          <w:cantSplit/>
          <w:tblHeader/>
          <w:jc w:val="center"/>
        </w:trPr>
        <w:tc>
          <w:tcPr>
            <w:tcW w:w="1409"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422" w:type="pct"/>
            <w:tcBorders>
              <w:top w:val="single" w:sz="16" w:space="0" w:color="000000"/>
              <w:left w:val="single" w:sz="16" w:space="0" w:color="000000"/>
              <w:bottom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sz w:val="20"/>
                <w:szCs w:val="20"/>
              </w:rPr>
            </w:pPr>
            <w:r w:rsidRPr="00731EB0">
              <w:rPr>
                <w:rFonts w:ascii="Arial Narrow" w:hAnsi="Arial Narrow" w:cs="Times New Roman"/>
                <w:sz w:val="20"/>
                <w:szCs w:val="20"/>
              </w:rPr>
              <w:t>Value</w:t>
            </w:r>
          </w:p>
        </w:tc>
        <w:tc>
          <w:tcPr>
            <w:tcW w:w="171" w:type="pct"/>
            <w:tcBorders>
              <w:top w:val="single" w:sz="16" w:space="0" w:color="000000"/>
              <w:bottom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sz w:val="20"/>
                <w:szCs w:val="20"/>
              </w:rPr>
            </w:pPr>
            <w:r w:rsidRPr="00731EB0">
              <w:rPr>
                <w:rFonts w:ascii="Arial Narrow" w:hAnsi="Arial Narrow" w:cs="Times New Roman"/>
                <w:sz w:val="20"/>
                <w:szCs w:val="20"/>
              </w:rPr>
              <w:t>df</w:t>
            </w:r>
          </w:p>
        </w:tc>
        <w:tc>
          <w:tcPr>
            <w:tcW w:w="1061" w:type="pct"/>
            <w:tcBorders>
              <w:top w:val="single" w:sz="16" w:space="0" w:color="000000"/>
              <w:bottom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sz w:val="20"/>
                <w:szCs w:val="20"/>
              </w:rPr>
            </w:pPr>
            <w:r w:rsidRPr="00731EB0">
              <w:rPr>
                <w:rFonts w:ascii="Arial Narrow" w:hAnsi="Arial Narrow" w:cs="Times New Roman"/>
                <w:sz w:val="20"/>
                <w:szCs w:val="20"/>
              </w:rPr>
              <w:t>Asymp. Sig. (2-sided)</w:t>
            </w:r>
          </w:p>
        </w:tc>
        <w:tc>
          <w:tcPr>
            <w:tcW w:w="966" w:type="pct"/>
            <w:tcBorders>
              <w:top w:val="single" w:sz="16" w:space="0" w:color="000000"/>
              <w:bottom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sz w:val="20"/>
                <w:szCs w:val="20"/>
              </w:rPr>
            </w:pPr>
            <w:r w:rsidRPr="00731EB0">
              <w:rPr>
                <w:rFonts w:ascii="Arial Narrow" w:hAnsi="Arial Narrow" w:cs="Times New Roman"/>
                <w:sz w:val="20"/>
                <w:szCs w:val="20"/>
              </w:rPr>
              <w:t>Exact Sig. (2-sided)</w:t>
            </w:r>
          </w:p>
        </w:tc>
        <w:tc>
          <w:tcPr>
            <w:tcW w:w="971" w:type="pct"/>
            <w:tcBorders>
              <w:top w:val="single" w:sz="16" w:space="0" w:color="000000"/>
              <w:bottom w:val="single" w:sz="16" w:space="0" w:color="000000"/>
              <w:right w:val="single" w:sz="16" w:space="0" w:color="000000"/>
            </w:tcBorders>
            <w:shd w:val="clear" w:color="auto" w:fill="FFFFFF"/>
            <w:vAlign w:val="bottom"/>
          </w:tcPr>
          <w:p w:rsidR="00731EB0" w:rsidRPr="00731EB0" w:rsidRDefault="00731EB0" w:rsidP="005B0C3C">
            <w:pPr>
              <w:spacing w:after="0" w:line="240" w:lineRule="auto"/>
              <w:ind w:left="60" w:right="60"/>
              <w:jc w:val="center"/>
              <w:rPr>
                <w:rFonts w:ascii="Arial Narrow" w:hAnsi="Arial Narrow" w:cs="Times New Roman"/>
                <w:sz w:val="20"/>
                <w:szCs w:val="20"/>
              </w:rPr>
            </w:pPr>
            <w:r w:rsidRPr="00731EB0">
              <w:rPr>
                <w:rFonts w:ascii="Arial Narrow" w:hAnsi="Arial Narrow" w:cs="Times New Roman"/>
                <w:sz w:val="20"/>
                <w:szCs w:val="20"/>
              </w:rPr>
              <w:t>Exact Sig. (1-sided)</w:t>
            </w:r>
          </w:p>
        </w:tc>
      </w:tr>
      <w:tr w:rsidR="00731EB0" w:rsidRPr="00731EB0" w:rsidTr="00731EB0">
        <w:trPr>
          <w:cantSplit/>
          <w:tblHeader/>
          <w:jc w:val="center"/>
        </w:trPr>
        <w:tc>
          <w:tcPr>
            <w:tcW w:w="1409" w:type="pct"/>
            <w:tcBorders>
              <w:top w:val="single" w:sz="16" w:space="0" w:color="000000"/>
              <w:left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Pearson Chi-Square</w:t>
            </w:r>
          </w:p>
        </w:tc>
        <w:tc>
          <w:tcPr>
            <w:tcW w:w="422" w:type="pct"/>
            <w:tcBorders>
              <w:top w:val="single" w:sz="16" w:space="0" w:color="000000"/>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18.121</w:t>
            </w:r>
            <w:r w:rsidRPr="00731EB0">
              <w:rPr>
                <w:rFonts w:ascii="Arial Narrow" w:hAnsi="Arial Narrow" w:cs="Times New Roman"/>
                <w:sz w:val="20"/>
                <w:szCs w:val="20"/>
                <w:vertAlign w:val="superscript"/>
              </w:rPr>
              <w:t>a</w:t>
            </w:r>
          </w:p>
        </w:tc>
        <w:tc>
          <w:tcPr>
            <w:tcW w:w="171" w:type="pct"/>
            <w:tcBorders>
              <w:top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w:t>
            </w:r>
          </w:p>
        </w:tc>
        <w:tc>
          <w:tcPr>
            <w:tcW w:w="1061" w:type="pct"/>
            <w:tcBorders>
              <w:top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c>
          <w:tcPr>
            <w:tcW w:w="966" w:type="pct"/>
            <w:tcBorders>
              <w:top w:val="single" w:sz="16" w:space="0" w:color="000000"/>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71" w:type="pct"/>
            <w:tcBorders>
              <w:top w:val="single" w:sz="16" w:space="0" w:color="000000"/>
              <w:bottom w:val="nil"/>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r>
      <w:tr w:rsidR="00731EB0" w:rsidRPr="00731EB0" w:rsidTr="00731EB0">
        <w:trPr>
          <w:cantSplit/>
          <w:tblHeader/>
          <w:jc w:val="center"/>
        </w:trPr>
        <w:tc>
          <w:tcPr>
            <w:tcW w:w="1409" w:type="pct"/>
            <w:tcBorders>
              <w:top w:val="nil"/>
              <w:left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Continuity Correction</w:t>
            </w:r>
            <w:r w:rsidRPr="00731EB0">
              <w:rPr>
                <w:rFonts w:ascii="Arial Narrow" w:hAnsi="Arial Narrow" w:cs="Times New Roman"/>
                <w:sz w:val="20"/>
                <w:szCs w:val="20"/>
                <w:vertAlign w:val="superscript"/>
              </w:rPr>
              <w:t>b</w:t>
            </w:r>
          </w:p>
        </w:tc>
        <w:tc>
          <w:tcPr>
            <w:tcW w:w="422"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16.380</w:t>
            </w:r>
          </w:p>
        </w:tc>
        <w:tc>
          <w:tcPr>
            <w:tcW w:w="17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w:t>
            </w:r>
          </w:p>
        </w:tc>
        <w:tc>
          <w:tcPr>
            <w:tcW w:w="106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c>
          <w:tcPr>
            <w:tcW w:w="966" w:type="pct"/>
            <w:tcBorders>
              <w:top w:val="nil"/>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71" w:type="pct"/>
            <w:tcBorders>
              <w:top w:val="nil"/>
              <w:bottom w:val="nil"/>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r>
      <w:tr w:rsidR="00731EB0" w:rsidRPr="00731EB0" w:rsidTr="00731EB0">
        <w:trPr>
          <w:cantSplit/>
          <w:tblHeader/>
          <w:jc w:val="center"/>
        </w:trPr>
        <w:tc>
          <w:tcPr>
            <w:tcW w:w="1409" w:type="pct"/>
            <w:tcBorders>
              <w:top w:val="nil"/>
              <w:left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Likelihood Ratio</w:t>
            </w:r>
          </w:p>
        </w:tc>
        <w:tc>
          <w:tcPr>
            <w:tcW w:w="422"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19.088</w:t>
            </w:r>
          </w:p>
        </w:tc>
        <w:tc>
          <w:tcPr>
            <w:tcW w:w="17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w:t>
            </w:r>
          </w:p>
        </w:tc>
        <w:tc>
          <w:tcPr>
            <w:tcW w:w="106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c>
          <w:tcPr>
            <w:tcW w:w="966" w:type="pct"/>
            <w:tcBorders>
              <w:top w:val="nil"/>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71" w:type="pct"/>
            <w:tcBorders>
              <w:top w:val="nil"/>
              <w:bottom w:val="nil"/>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r>
      <w:tr w:rsidR="00731EB0" w:rsidRPr="00731EB0" w:rsidTr="00731EB0">
        <w:trPr>
          <w:cantSplit/>
          <w:tblHeader/>
          <w:jc w:val="center"/>
        </w:trPr>
        <w:tc>
          <w:tcPr>
            <w:tcW w:w="1409" w:type="pct"/>
            <w:tcBorders>
              <w:top w:val="nil"/>
              <w:left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Fisher's Exact Test</w:t>
            </w:r>
          </w:p>
        </w:tc>
        <w:tc>
          <w:tcPr>
            <w:tcW w:w="422" w:type="pct"/>
            <w:tcBorders>
              <w:top w:val="nil"/>
              <w:left w:val="single" w:sz="16" w:space="0" w:color="000000"/>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171" w:type="pct"/>
            <w:tcBorders>
              <w:top w:val="nil"/>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1061" w:type="pct"/>
            <w:tcBorders>
              <w:top w:val="nil"/>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66"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c>
          <w:tcPr>
            <w:tcW w:w="971" w:type="pct"/>
            <w:tcBorders>
              <w:top w:val="nil"/>
              <w:bottom w:val="nil"/>
              <w:right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r>
      <w:tr w:rsidR="00731EB0" w:rsidRPr="00731EB0" w:rsidTr="00731EB0">
        <w:trPr>
          <w:cantSplit/>
          <w:tblHeader/>
          <w:jc w:val="center"/>
        </w:trPr>
        <w:tc>
          <w:tcPr>
            <w:tcW w:w="1409" w:type="pct"/>
            <w:tcBorders>
              <w:top w:val="nil"/>
              <w:left w:val="single" w:sz="16" w:space="0" w:color="000000"/>
              <w:bottom w:val="nil"/>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Linear-by-Linear Association</w:t>
            </w:r>
          </w:p>
        </w:tc>
        <w:tc>
          <w:tcPr>
            <w:tcW w:w="422" w:type="pct"/>
            <w:tcBorders>
              <w:top w:val="nil"/>
              <w:left w:val="single" w:sz="16" w:space="0" w:color="000000"/>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17.940</w:t>
            </w:r>
          </w:p>
        </w:tc>
        <w:tc>
          <w:tcPr>
            <w:tcW w:w="17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w:t>
            </w:r>
          </w:p>
        </w:tc>
        <w:tc>
          <w:tcPr>
            <w:tcW w:w="1061" w:type="pct"/>
            <w:tcBorders>
              <w:top w:val="nil"/>
              <w:bottom w:val="nil"/>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.000</w:t>
            </w:r>
          </w:p>
        </w:tc>
        <w:tc>
          <w:tcPr>
            <w:tcW w:w="966" w:type="pct"/>
            <w:tcBorders>
              <w:top w:val="nil"/>
              <w:bottom w:val="nil"/>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71" w:type="pct"/>
            <w:tcBorders>
              <w:top w:val="nil"/>
              <w:bottom w:val="nil"/>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r>
      <w:tr w:rsidR="00731EB0" w:rsidRPr="00731EB0" w:rsidTr="00731EB0">
        <w:trPr>
          <w:cantSplit/>
          <w:tblHeader/>
          <w:jc w:val="center"/>
        </w:trPr>
        <w:tc>
          <w:tcPr>
            <w:tcW w:w="1409" w:type="pct"/>
            <w:tcBorders>
              <w:top w:val="nil"/>
              <w:left w:val="single" w:sz="16" w:space="0" w:color="000000"/>
              <w:bottom w:val="single" w:sz="16" w:space="0" w:color="000000"/>
              <w:right w:val="single" w:sz="16" w:space="0" w:color="000000"/>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N of Valid Cases</w:t>
            </w:r>
          </w:p>
        </w:tc>
        <w:tc>
          <w:tcPr>
            <w:tcW w:w="422" w:type="pct"/>
            <w:tcBorders>
              <w:top w:val="nil"/>
              <w:left w:val="single" w:sz="16" w:space="0" w:color="000000"/>
              <w:bottom w:val="single" w:sz="16" w:space="0" w:color="000000"/>
            </w:tcBorders>
            <w:shd w:val="clear" w:color="auto" w:fill="FFFFFF"/>
          </w:tcPr>
          <w:p w:rsidR="00731EB0" w:rsidRPr="00731EB0" w:rsidRDefault="00731EB0" w:rsidP="005B0C3C">
            <w:pPr>
              <w:spacing w:after="0" w:line="240" w:lineRule="auto"/>
              <w:ind w:left="60" w:right="60"/>
              <w:jc w:val="right"/>
              <w:rPr>
                <w:rFonts w:ascii="Arial Narrow" w:hAnsi="Arial Narrow" w:cs="Times New Roman"/>
                <w:sz w:val="20"/>
                <w:szCs w:val="20"/>
              </w:rPr>
            </w:pPr>
            <w:r w:rsidRPr="00731EB0">
              <w:rPr>
                <w:rFonts w:ascii="Arial Narrow" w:hAnsi="Arial Narrow" w:cs="Times New Roman"/>
                <w:sz w:val="20"/>
                <w:szCs w:val="20"/>
              </w:rPr>
              <w:t>100</w:t>
            </w:r>
          </w:p>
        </w:tc>
        <w:tc>
          <w:tcPr>
            <w:tcW w:w="171" w:type="pct"/>
            <w:tcBorders>
              <w:top w:val="nil"/>
              <w:bottom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1061" w:type="pct"/>
            <w:tcBorders>
              <w:top w:val="nil"/>
              <w:bottom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66" w:type="pct"/>
            <w:tcBorders>
              <w:top w:val="nil"/>
              <w:bottom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c>
          <w:tcPr>
            <w:tcW w:w="971" w:type="pct"/>
            <w:tcBorders>
              <w:top w:val="nil"/>
              <w:bottom w:val="single" w:sz="16" w:space="0" w:color="000000"/>
              <w:right w:val="single" w:sz="16" w:space="0" w:color="000000"/>
            </w:tcBorders>
            <w:shd w:val="clear" w:color="auto" w:fill="FFFFFF"/>
            <w:vAlign w:val="center"/>
          </w:tcPr>
          <w:p w:rsidR="00731EB0" w:rsidRPr="00731EB0" w:rsidRDefault="00731EB0" w:rsidP="005B0C3C">
            <w:pPr>
              <w:spacing w:after="0" w:line="240" w:lineRule="auto"/>
              <w:jc w:val="center"/>
              <w:rPr>
                <w:rFonts w:ascii="Arial Narrow" w:hAnsi="Arial Narrow" w:cs="Times New Roman"/>
                <w:sz w:val="20"/>
                <w:szCs w:val="20"/>
              </w:rPr>
            </w:pPr>
          </w:p>
        </w:tc>
      </w:tr>
      <w:tr w:rsidR="00731EB0" w:rsidRPr="00731EB0" w:rsidTr="00731EB0">
        <w:trPr>
          <w:cantSplit/>
          <w:tblHeader/>
          <w:jc w:val="center"/>
        </w:trPr>
        <w:tc>
          <w:tcPr>
            <w:tcW w:w="5000" w:type="pct"/>
            <w:gridSpan w:val="6"/>
            <w:tcBorders>
              <w:top w:val="nil"/>
              <w:left w:val="nil"/>
              <w:bottom w:val="nil"/>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a. 0 cells (.0%) have expected count less than 5. The minimum expected count is 17.15.</w:t>
            </w:r>
          </w:p>
        </w:tc>
      </w:tr>
      <w:tr w:rsidR="00731EB0" w:rsidRPr="00731EB0" w:rsidTr="00731EB0">
        <w:trPr>
          <w:cantSplit/>
          <w:jc w:val="center"/>
        </w:trPr>
        <w:tc>
          <w:tcPr>
            <w:tcW w:w="5000" w:type="pct"/>
            <w:gridSpan w:val="6"/>
            <w:tcBorders>
              <w:top w:val="nil"/>
              <w:left w:val="nil"/>
              <w:bottom w:val="nil"/>
              <w:right w:val="nil"/>
            </w:tcBorders>
            <w:shd w:val="clear" w:color="auto" w:fill="FFFFFF"/>
          </w:tcPr>
          <w:p w:rsidR="00731EB0" w:rsidRPr="00731EB0" w:rsidRDefault="00731EB0" w:rsidP="005B0C3C">
            <w:pPr>
              <w:spacing w:after="0" w:line="240" w:lineRule="auto"/>
              <w:ind w:left="60" w:right="60"/>
              <w:rPr>
                <w:rFonts w:ascii="Arial Narrow" w:hAnsi="Arial Narrow" w:cs="Times New Roman"/>
                <w:sz w:val="20"/>
                <w:szCs w:val="20"/>
              </w:rPr>
            </w:pPr>
            <w:r w:rsidRPr="00731EB0">
              <w:rPr>
                <w:rFonts w:ascii="Arial Narrow" w:hAnsi="Arial Narrow" w:cs="Times New Roman"/>
                <w:sz w:val="20"/>
                <w:szCs w:val="20"/>
              </w:rPr>
              <w:t>b. Computed only for a 2x2 table</w:t>
            </w:r>
          </w:p>
        </w:tc>
      </w:tr>
    </w:tbl>
    <w:p w:rsidR="00731EB0" w:rsidRDefault="00731EB0" w:rsidP="00163B85">
      <w:pPr>
        <w:spacing w:line="240" w:lineRule="auto"/>
        <w:ind w:firstLine="567"/>
        <w:jc w:val="both"/>
        <w:rPr>
          <w:rFonts w:ascii="Arial Narrow" w:hAnsi="Arial Narrow" w:cs="Times New Roman"/>
        </w:rPr>
      </w:pPr>
    </w:p>
    <w:p w:rsidR="00064FD5" w:rsidRDefault="00A36897" w:rsidP="00163B85">
      <w:pPr>
        <w:spacing w:line="240" w:lineRule="auto"/>
        <w:ind w:firstLine="567"/>
        <w:jc w:val="both"/>
        <w:rPr>
          <w:rFonts w:ascii="Arial Narrow" w:hAnsi="Arial Narrow" w:cs="Times New Roman"/>
        </w:rPr>
      </w:pPr>
      <w:proofErr w:type="gramStart"/>
      <w:r w:rsidRPr="00D773DF">
        <w:rPr>
          <w:rFonts w:ascii="Arial Narrow" w:hAnsi="Arial Narrow" w:cs="Times New Roman"/>
        </w:rPr>
        <w:t>Meskipun hubungan antara kualitas transportasi umum dan pemilihan moda transportasi memiliki hubungan yang signifikan, masih ada beberapa pengunjung yang menggunakan pilihan moda transportasi umum di saat mereka mengatakan kualitas transportasi umum tidak baik.</w:t>
      </w:r>
      <w:proofErr w:type="gramEnd"/>
      <w:r w:rsidR="008D3193" w:rsidRPr="00D773DF">
        <w:rPr>
          <w:rFonts w:ascii="Arial Narrow" w:hAnsi="Arial Narrow" w:cs="Times New Roman"/>
        </w:rPr>
        <w:t xml:space="preserve"> </w:t>
      </w:r>
      <w:proofErr w:type="gramStart"/>
      <w:r w:rsidRPr="00D773DF">
        <w:rPr>
          <w:rFonts w:ascii="Arial Narrow" w:hAnsi="Arial Narrow" w:cs="Times New Roman"/>
        </w:rPr>
        <w:t>Begitu</w:t>
      </w:r>
      <w:r w:rsidR="008D3193" w:rsidRPr="00D773DF">
        <w:rPr>
          <w:rFonts w:ascii="Arial Narrow" w:hAnsi="Arial Narrow" w:cs="Times New Roman"/>
        </w:rPr>
        <w:t xml:space="preserve"> pun</w:t>
      </w:r>
      <w:r w:rsidRPr="00D773DF">
        <w:rPr>
          <w:rFonts w:ascii="Arial Narrow" w:hAnsi="Arial Narrow" w:cs="Times New Roman"/>
        </w:rPr>
        <w:t xml:space="preserve"> pada pilihan moda bukan umum, pilihan moda bukan umum tetap dipilih </w:t>
      </w:r>
      <w:r w:rsidR="00972D8F" w:rsidRPr="00D773DF">
        <w:rPr>
          <w:rFonts w:ascii="Arial Narrow" w:hAnsi="Arial Narrow" w:cs="Times New Roman"/>
        </w:rPr>
        <w:t>padahal</w:t>
      </w:r>
      <w:r w:rsidRPr="00D773DF">
        <w:rPr>
          <w:rFonts w:ascii="Arial Narrow" w:hAnsi="Arial Narrow" w:cs="Times New Roman"/>
        </w:rPr>
        <w:t xml:space="preserve"> mereka berpendapat bahwa kualitas transportasi umum baik.</w:t>
      </w:r>
      <w:proofErr w:type="gramEnd"/>
      <w:r w:rsidR="00972D8F" w:rsidRPr="00D773DF">
        <w:rPr>
          <w:rFonts w:ascii="Arial Narrow" w:hAnsi="Arial Narrow" w:cs="Times New Roman"/>
        </w:rPr>
        <w:t xml:space="preserve"> </w:t>
      </w:r>
      <w:proofErr w:type="gramStart"/>
      <w:r w:rsidRPr="00D773DF">
        <w:rPr>
          <w:rFonts w:ascii="Arial Narrow" w:hAnsi="Arial Narrow" w:cs="Times New Roman"/>
        </w:rPr>
        <w:t xml:space="preserve">Berdasarkan hal </w:t>
      </w:r>
      <w:r w:rsidR="00972D8F" w:rsidRPr="00D773DF">
        <w:rPr>
          <w:rFonts w:ascii="Arial Narrow" w:hAnsi="Arial Narrow" w:cs="Times New Roman"/>
        </w:rPr>
        <w:t>tersebut</w:t>
      </w:r>
      <w:r w:rsidRPr="00D773DF">
        <w:rPr>
          <w:rFonts w:ascii="Arial Narrow" w:hAnsi="Arial Narrow" w:cs="Times New Roman"/>
        </w:rPr>
        <w:t xml:space="preserve"> </w:t>
      </w:r>
      <w:r w:rsidR="00972D8F" w:rsidRPr="00D773DF">
        <w:rPr>
          <w:rFonts w:ascii="Arial Narrow" w:hAnsi="Arial Narrow" w:cs="Times New Roman"/>
        </w:rPr>
        <w:t>ada</w:t>
      </w:r>
      <w:r w:rsidRPr="00D773DF">
        <w:rPr>
          <w:rFonts w:ascii="Arial Narrow" w:hAnsi="Arial Narrow" w:cs="Times New Roman"/>
        </w:rPr>
        <w:t xml:space="preserve"> dua kemungkinan yan</w:t>
      </w:r>
      <w:r w:rsidR="00972D8F" w:rsidRPr="00D773DF">
        <w:rPr>
          <w:rFonts w:ascii="Arial Narrow" w:hAnsi="Arial Narrow" w:cs="Times New Roman"/>
        </w:rPr>
        <w:t>g terjadi.</w:t>
      </w:r>
      <w:proofErr w:type="gramEnd"/>
      <w:r w:rsidRPr="00D773DF">
        <w:rPr>
          <w:rFonts w:ascii="Arial Narrow" w:hAnsi="Arial Narrow" w:cs="Times New Roman"/>
        </w:rPr>
        <w:t xml:space="preserve"> </w:t>
      </w:r>
      <w:proofErr w:type="gramStart"/>
      <w:r w:rsidR="00972D8F" w:rsidRPr="00D773DF">
        <w:rPr>
          <w:rFonts w:ascii="Arial Narrow" w:hAnsi="Arial Narrow" w:cs="Times New Roman"/>
        </w:rPr>
        <w:t>P</w:t>
      </w:r>
      <w:r w:rsidRPr="00D773DF">
        <w:rPr>
          <w:rFonts w:ascii="Arial Narrow" w:hAnsi="Arial Narrow" w:cs="Times New Roman"/>
        </w:rPr>
        <w:t>ertama</w:t>
      </w:r>
      <w:r w:rsidR="00972D8F" w:rsidRPr="00D773DF">
        <w:rPr>
          <w:rFonts w:ascii="Arial Narrow" w:hAnsi="Arial Narrow" w:cs="Times New Roman"/>
        </w:rPr>
        <w:t>,</w:t>
      </w:r>
      <w:r w:rsidRPr="00D773DF">
        <w:rPr>
          <w:rFonts w:ascii="Arial Narrow" w:hAnsi="Arial Narrow" w:cs="Times New Roman"/>
        </w:rPr>
        <w:t xml:space="preserve"> pendapat kualitas transportasi umum tidak baik namun tetap memilih moda umum walaupun hanya beberapa.</w:t>
      </w:r>
      <w:proofErr w:type="gramEnd"/>
      <w:r w:rsidR="00972D8F" w:rsidRPr="00D773DF">
        <w:rPr>
          <w:rFonts w:ascii="Arial Narrow" w:hAnsi="Arial Narrow" w:cs="Times New Roman"/>
        </w:rPr>
        <w:t xml:space="preserve"> </w:t>
      </w:r>
      <w:proofErr w:type="gramStart"/>
      <w:r w:rsidR="00972D8F" w:rsidRPr="00D773DF">
        <w:rPr>
          <w:rFonts w:ascii="Arial Narrow" w:hAnsi="Arial Narrow" w:cs="Times New Roman"/>
        </w:rPr>
        <w:t>K</w:t>
      </w:r>
      <w:r w:rsidRPr="00D773DF">
        <w:rPr>
          <w:rFonts w:ascii="Arial Narrow" w:hAnsi="Arial Narrow" w:cs="Times New Roman"/>
        </w:rPr>
        <w:t>edua, pendapat kualitas transportasi umum baik namun pada kenyataan masih ada sebagian yang memilih moda transportasi bukan umum.</w:t>
      </w:r>
      <w:proofErr w:type="gramEnd"/>
      <w:r w:rsidR="00972D8F" w:rsidRPr="00D773DF">
        <w:rPr>
          <w:rFonts w:ascii="Arial Narrow" w:hAnsi="Arial Narrow" w:cs="Times New Roman"/>
        </w:rPr>
        <w:t xml:space="preserve"> </w:t>
      </w:r>
      <w:proofErr w:type="gramStart"/>
      <w:r w:rsidRPr="00D773DF">
        <w:rPr>
          <w:rFonts w:ascii="Arial Narrow" w:hAnsi="Arial Narrow" w:cs="Times New Roman"/>
        </w:rPr>
        <w:t>Hal ini terjadi karena terdapat faktor-faktor lain di luar pembahasan yang tidak diketahui peneliti.</w:t>
      </w:r>
      <w:proofErr w:type="gramEnd"/>
    </w:p>
    <w:p w:rsidR="00163B85" w:rsidRPr="00163B85" w:rsidRDefault="00163B85" w:rsidP="00163B85">
      <w:pPr>
        <w:spacing w:after="0" w:line="360" w:lineRule="auto"/>
        <w:jc w:val="center"/>
        <w:rPr>
          <w:rFonts w:ascii="Times New Roman" w:hAnsi="Times New Roman" w:cs="Times New Roman"/>
          <w:sz w:val="20"/>
          <w:szCs w:val="20"/>
        </w:rPr>
      </w:pPr>
      <w:proofErr w:type="gramStart"/>
      <w:r>
        <w:rPr>
          <w:rFonts w:ascii="Times New Roman" w:hAnsi="Times New Roman" w:cs="Times New Roman"/>
          <w:b/>
          <w:bCs/>
          <w:sz w:val="20"/>
          <w:szCs w:val="20"/>
        </w:rPr>
        <w:t>Tabel</w:t>
      </w:r>
      <w:r w:rsidRPr="00731EB0">
        <w:rPr>
          <w:rFonts w:ascii="Times New Roman" w:hAnsi="Times New Roman" w:cs="Times New Roman"/>
          <w:b/>
          <w:bCs/>
          <w:sz w:val="20"/>
          <w:szCs w:val="20"/>
        </w:rPr>
        <w:t xml:space="preserve"> </w:t>
      </w:r>
      <w:r w:rsidR="00731EB0" w:rsidRPr="00731EB0">
        <w:rPr>
          <w:rFonts w:ascii="Times New Roman" w:hAnsi="Times New Roman" w:cs="Times New Roman"/>
          <w:b/>
          <w:bCs/>
          <w:sz w:val="20"/>
          <w:szCs w:val="20"/>
        </w:rPr>
        <w:t>7</w:t>
      </w:r>
      <w:r>
        <w:rPr>
          <w:rFonts w:ascii="Times New Roman" w:hAnsi="Times New Roman" w:cs="Times New Roman"/>
          <w:b/>
          <w:bCs/>
          <w:sz w:val="20"/>
          <w:szCs w:val="20"/>
        </w:rPr>
        <w:t>.</w:t>
      </w:r>
      <w:proofErr w:type="gramEnd"/>
      <w:r w:rsidRPr="00163B85">
        <w:rPr>
          <w:rFonts w:ascii="Times New Roman" w:hAnsi="Times New Roman" w:cs="Times New Roman"/>
          <w:b/>
          <w:bCs/>
          <w:sz w:val="20"/>
          <w:szCs w:val="20"/>
        </w:rPr>
        <w:t xml:space="preserve"> </w:t>
      </w:r>
      <w:r w:rsidRPr="00731EB0">
        <w:rPr>
          <w:rFonts w:ascii="Times New Roman" w:hAnsi="Times New Roman" w:cs="Times New Roman"/>
          <w:b/>
          <w:bCs/>
          <w:i/>
          <w:sz w:val="20"/>
          <w:szCs w:val="20"/>
        </w:rPr>
        <w:t>Symmetric Measures</w:t>
      </w:r>
    </w:p>
    <w:tbl>
      <w:tblPr>
        <w:tblW w:w="7104"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71"/>
        <w:gridCol w:w="2452"/>
        <w:gridCol w:w="1105"/>
        <w:gridCol w:w="1376"/>
      </w:tblGrid>
      <w:tr w:rsidR="00163B85" w:rsidRPr="00163B85" w:rsidTr="00906701">
        <w:trPr>
          <w:cantSplit/>
          <w:tblHeader/>
          <w:jc w:val="center"/>
        </w:trPr>
        <w:tc>
          <w:tcPr>
            <w:tcW w:w="462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63B85" w:rsidRPr="00163B85" w:rsidRDefault="00163B85" w:rsidP="00163B85">
            <w:pPr>
              <w:spacing w:after="0" w:line="240" w:lineRule="auto"/>
              <w:jc w:val="center"/>
              <w:rPr>
                <w:rFonts w:ascii="Arial Narrow" w:hAnsi="Arial Narrow" w:cs="Times New Roman"/>
                <w:sz w:val="20"/>
                <w:szCs w:val="20"/>
              </w:rPr>
            </w:pPr>
          </w:p>
        </w:tc>
        <w:tc>
          <w:tcPr>
            <w:tcW w:w="1105" w:type="dxa"/>
            <w:tcBorders>
              <w:top w:val="single" w:sz="16" w:space="0" w:color="000000"/>
              <w:left w:val="single" w:sz="16" w:space="0" w:color="000000"/>
              <w:bottom w:val="single" w:sz="16" w:space="0" w:color="000000"/>
            </w:tcBorders>
            <w:shd w:val="clear" w:color="auto" w:fill="FFFFFF"/>
            <w:vAlign w:val="bottom"/>
          </w:tcPr>
          <w:p w:rsidR="00163B85" w:rsidRPr="00163B85" w:rsidRDefault="00163B85" w:rsidP="00163B85">
            <w:pPr>
              <w:spacing w:after="0" w:line="240" w:lineRule="auto"/>
              <w:ind w:left="60" w:right="60"/>
              <w:jc w:val="center"/>
              <w:rPr>
                <w:rFonts w:ascii="Arial Narrow" w:hAnsi="Arial Narrow" w:cs="Times New Roman"/>
                <w:sz w:val="20"/>
                <w:szCs w:val="20"/>
              </w:rPr>
            </w:pPr>
            <w:r w:rsidRPr="00163B85">
              <w:rPr>
                <w:rFonts w:ascii="Arial Narrow" w:hAnsi="Arial Narrow" w:cs="Times New Roman"/>
                <w:sz w:val="20"/>
                <w:szCs w:val="20"/>
              </w:rPr>
              <w:t>Value</w:t>
            </w:r>
          </w:p>
        </w:tc>
        <w:tc>
          <w:tcPr>
            <w:tcW w:w="1376" w:type="dxa"/>
            <w:tcBorders>
              <w:top w:val="single" w:sz="16" w:space="0" w:color="000000"/>
              <w:bottom w:val="single" w:sz="16" w:space="0" w:color="000000"/>
              <w:right w:val="single" w:sz="16" w:space="0" w:color="000000"/>
            </w:tcBorders>
            <w:shd w:val="clear" w:color="auto" w:fill="FFFFFF"/>
            <w:vAlign w:val="bottom"/>
          </w:tcPr>
          <w:p w:rsidR="00163B85" w:rsidRPr="00163B85" w:rsidRDefault="00163B85" w:rsidP="00163B85">
            <w:pPr>
              <w:spacing w:after="0" w:line="240" w:lineRule="auto"/>
              <w:ind w:left="60" w:right="60"/>
              <w:jc w:val="center"/>
              <w:rPr>
                <w:rFonts w:ascii="Arial Narrow" w:hAnsi="Arial Narrow" w:cs="Times New Roman"/>
                <w:sz w:val="20"/>
                <w:szCs w:val="20"/>
              </w:rPr>
            </w:pPr>
            <w:r w:rsidRPr="00163B85">
              <w:rPr>
                <w:rFonts w:ascii="Arial Narrow" w:hAnsi="Arial Narrow" w:cs="Times New Roman"/>
                <w:sz w:val="20"/>
                <w:szCs w:val="20"/>
              </w:rPr>
              <w:t>Approx. Sig.</w:t>
            </w:r>
          </w:p>
        </w:tc>
      </w:tr>
      <w:tr w:rsidR="00163B85" w:rsidRPr="00163B85" w:rsidTr="00906701">
        <w:trPr>
          <w:cantSplit/>
          <w:tblHeader/>
          <w:jc w:val="center"/>
        </w:trPr>
        <w:tc>
          <w:tcPr>
            <w:tcW w:w="2171" w:type="dxa"/>
            <w:tcBorders>
              <w:top w:val="single" w:sz="16" w:space="0" w:color="000000"/>
              <w:left w:val="single" w:sz="16" w:space="0" w:color="000000"/>
              <w:bottom w:val="nil"/>
              <w:right w:val="nil"/>
            </w:tcBorders>
            <w:shd w:val="clear" w:color="auto" w:fill="FFFFFF"/>
          </w:tcPr>
          <w:p w:rsidR="00163B85" w:rsidRPr="00163B85" w:rsidRDefault="00163B85" w:rsidP="00163B85">
            <w:pPr>
              <w:spacing w:after="0" w:line="240" w:lineRule="auto"/>
              <w:ind w:left="60" w:right="60"/>
              <w:rPr>
                <w:rFonts w:ascii="Arial Narrow" w:hAnsi="Arial Narrow" w:cs="Times New Roman"/>
                <w:sz w:val="20"/>
                <w:szCs w:val="20"/>
              </w:rPr>
            </w:pPr>
            <w:r w:rsidRPr="00163B85">
              <w:rPr>
                <w:rFonts w:ascii="Arial Narrow" w:hAnsi="Arial Narrow" w:cs="Times New Roman"/>
                <w:sz w:val="20"/>
                <w:szCs w:val="20"/>
              </w:rPr>
              <w:t>Nominal by Nominal</w:t>
            </w:r>
          </w:p>
        </w:tc>
        <w:tc>
          <w:tcPr>
            <w:tcW w:w="2452" w:type="dxa"/>
            <w:tcBorders>
              <w:top w:val="single" w:sz="16" w:space="0" w:color="000000"/>
              <w:left w:val="nil"/>
              <w:bottom w:val="nil"/>
              <w:right w:val="single" w:sz="16" w:space="0" w:color="000000"/>
            </w:tcBorders>
            <w:shd w:val="clear" w:color="auto" w:fill="FFFFFF"/>
          </w:tcPr>
          <w:p w:rsidR="00163B85" w:rsidRPr="00163B85" w:rsidRDefault="00163B85" w:rsidP="00163B85">
            <w:pPr>
              <w:spacing w:after="0" w:line="240" w:lineRule="auto"/>
              <w:ind w:left="60" w:right="60"/>
              <w:rPr>
                <w:rFonts w:ascii="Arial Narrow" w:hAnsi="Arial Narrow" w:cs="Times New Roman"/>
                <w:sz w:val="20"/>
                <w:szCs w:val="20"/>
              </w:rPr>
            </w:pPr>
            <w:r w:rsidRPr="00163B85">
              <w:rPr>
                <w:rFonts w:ascii="Arial Narrow" w:hAnsi="Arial Narrow" w:cs="Times New Roman"/>
                <w:sz w:val="20"/>
                <w:szCs w:val="20"/>
              </w:rPr>
              <w:t>Contingency Coefficient</w:t>
            </w:r>
          </w:p>
        </w:tc>
        <w:tc>
          <w:tcPr>
            <w:tcW w:w="1105" w:type="dxa"/>
            <w:tcBorders>
              <w:top w:val="single" w:sz="16" w:space="0" w:color="000000"/>
              <w:left w:val="single" w:sz="16" w:space="0" w:color="000000"/>
              <w:bottom w:val="nil"/>
            </w:tcBorders>
            <w:shd w:val="clear" w:color="auto" w:fill="FFFFFF"/>
          </w:tcPr>
          <w:p w:rsidR="00163B85" w:rsidRPr="00163B85" w:rsidRDefault="00163B85" w:rsidP="00163B85">
            <w:pPr>
              <w:spacing w:after="0" w:line="240" w:lineRule="auto"/>
              <w:ind w:left="60" w:right="60"/>
              <w:jc w:val="right"/>
              <w:rPr>
                <w:rFonts w:ascii="Arial Narrow" w:hAnsi="Arial Narrow" w:cs="Times New Roman"/>
                <w:sz w:val="20"/>
                <w:szCs w:val="20"/>
              </w:rPr>
            </w:pPr>
            <w:r w:rsidRPr="00163B85">
              <w:rPr>
                <w:rFonts w:ascii="Arial Narrow" w:hAnsi="Arial Narrow" w:cs="Times New Roman"/>
                <w:sz w:val="20"/>
                <w:szCs w:val="20"/>
              </w:rPr>
              <w:t>.392</w:t>
            </w:r>
          </w:p>
        </w:tc>
        <w:tc>
          <w:tcPr>
            <w:tcW w:w="1376" w:type="dxa"/>
            <w:tcBorders>
              <w:top w:val="single" w:sz="16" w:space="0" w:color="000000"/>
              <w:bottom w:val="nil"/>
              <w:right w:val="single" w:sz="16" w:space="0" w:color="000000"/>
            </w:tcBorders>
            <w:shd w:val="clear" w:color="auto" w:fill="FFFFFF"/>
          </w:tcPr>
          <w:p w:rsidR="00163B85" w:rsidRPr="00163B85" w:rsidRDefault="00163B85" w:rsidP="00163B85">
            <w:pPr>
              <w:spacing w:after="0" w:line="240" w:lineRule="auto"/>
              <w:ind w:left="60" w:right="60"/>
              <w:jc w:val="right"/>
              <w:rPr>
                <w:rFonts w:ascii="Arial Narrow" w:hAnsi="Arial Narrow" w:cs="Times New Roman"/>
                <w:sz w:val="20"/>
                <w:szCs w:val="20"/>
              </w:rPr>
            </w:pPr>
            <w:r w:rsidRPr="00163B85">
              <w:rPr>
                <w:rFonts w:ascii="Arial Narrow" w:hAnsi="Arial Narrow" w:cs="Times New Roman"/>
                <w:sz w:val="20"/>
                <w:szCs w:val="20"/>
              </w:rPr>
              <w:t>.000</w:t>
            </w:r>
          </w:p>
        </w:tc>
      </w:tr>
      <w:tr w:rsidR="00163B85" w:rsidRPr="00163B85" w:rsidTr="00906701">
        <w:trPr>
          <w:cantSplit/>
          <w:jc w:val="center"/>
        </w:trPr>
        <w:tc>
          <w:tcPr>
            <w:tcW w:w="4623" w:type="dxa"/>
            <w:gridSpan w:val="2"/>
            <w:tcBorders>
              <w:top w:val="nil"/>
              <w:left w:val="single" w:sz="16" w:space="0" w:color="000000"/>
              <w:bottom w:val="single" w:sz="16" w:space="0" w:color="000000"/>
              <w:right w:val="single" w:sz="16" w:space="0" w:color="000000"/>
            </w:tcBorders>
            <w:shd w:val="clear" w:color="auto" w:fill="FFFFFF"/>
          </w:tcPr>
          <w:p w:rsidR="00163B85" w:rsidRPr="00163B85" w:rsidRDefault="00163B85" w:rsidP="00163B85">
            <w:pPr>
              <w:spacing w:after="0" w:line="240" w:lineRule="auto"/>
              <w:ind w:left="60" w:right="60"/>
              <w:rPr>
                <w:rFonts w:ascii="Arial Narrow" w:hAnsi="Arial Narrow" w:cs="Times New Roman"/>
                <w:sz w:val="20"/>
                <w:szCs w:val="20"/>
              </w:rPr>
            </w:pPr>
            <w:r w:rsidRPr="00163B85">
              <w:rPr>
                <w:rFonts w:ascii="Arial Narrow" w:hAnsi="Arial Narrow" w:cs="Times New Roman"/>
                <w:sz w:val="20"/>
                <w:szCs w:val="20"/>
              </w:rPr>
              <w:t>N of Valid Cases</w:t>
            </w:r>
          </w:p>
        </w:tc>
        <w:tc>
          <w:tcPr>
            <w:tcW w:w="1105" w:type="dxa"/>
            <w:tcBorders>
              <w:top w:val="nil"/>
              <w:left w:val="single" w:sz="16" w:space="0" w:color="000000"/>
              <w:bottom w:val="single" w:sz="16" w:space="0" w:color="000000"/>
            </w:tcBorders>
            <w:shd w:val="clear" w:color="auto" w:fill="FFFFFF"/>
          </w:tcPr>
          <w:p w:rsidR="00163B85" w:rsidRPr="00163B85" w:rsidRDefault="00163B85" w:rsidP="00163B85">
            <w:pPr>
              <w:spacing w:after="0" w:line="240" w:lineRule="auto"/>
              <w:ind w:left="60" w:right="60"/>
              <w:jc w:val="right"/>
              <w:rPr>
                <w:rFonts w:ascii="Arial Narrow" w:hAnsi="Arial Narrow" w:cs="Times New Roman"/>
                <w:sz w:val="20"/>
                <w:szCs w:val="20"/>
              </w:rPr>
            </w:pPr>
            <w:r w:rsidRPr="00163B85">
              <w:rPr>
                <w:rFonts w:ascii="Arial Narrow" w:hAnsi="Arial Narrow" w:cs="Times New Roman"/>
                <w:sz w:val="20"/>
                <w:szCs w:val="20"/>
              </w:rPr>
              <w:t>100</w:t>
            </w:r>
          </w:p>
        </w:tc>
        <w:tc>
          <w:tcPr>
            <w:tcW w:w="1376" w:type="dxa"/>
            <w:tcBorders>
              <w:top w:val="nil"/>
              <w:bottom w:val="single" w:sz="16" w:space="0" w:color="000000"/>
              <w:right w:val="single" w:sz="16" w:space="0" w:color="000000"/>
            </w:tcBorders>
            <w:shd w:val="clear" w:color="auto" w:fill="FFFFFF"/>
            <w:vAlign w:val="center"/>
          </w:tcPr>
          <w:p w:rsidR="00163B85" w:rsidRPr="00163B85" w:rsidRDefault="00163B85" w:rsidP="00163B85">
            <w:pPr>
              <w:spacing w:after="0" w:line="240" w:lineRule="auto"/>
              <w:jc w:val="center"/>
              <w:rPr>
                <w:rFonts w:ascii="Arial Narrow" w:hAnsi="Arial Narrow" w:cs="Times New Roman"/>
                <w:sz w:val="20"/>
                <w:szCs w:val="20"/>
              </w:rPr>
            </w:pPr>
          </w:p>
        </w:tc>
      </w:tr>
    </w:tbl>
    <w:p w:rsidR="00163B85" w:rsidRDefault="00163B85" w:rsidP="00163B85">
      <w:pPr>
        <w:spacing w:after="0" w:line="240" w:lineRule="auto"/>
        <w:jc w:val="both"/>
        <w:rPr>
          <w:rFonts w:ascii="Arial Narrow" w:hAnsi="Arial Narrow" w:cs="Times New Roman"/>
        </w:rPr>
      </w:pPr>
    </w:p>
    <w:p w:rsidR="00163B85" w:rsidRPr="00163B85" w:rsidRDefault="00163B85" w:rsidP="00163B85">
      <w:pPr>
        <w:pStyle w:val="ListParagraph"/>
        <w:spacing w:after="0" w:line="240" w:lineRule="auto"/>
        <w:ind w:left="0" w:firstLine="567"/>
        <w:jc w:val="both"/>
        <w:rPr>
          <w:rFonts w:ascii="Arial Narrow" w:hAnsi="Arial Narrow" w:cs="Times New Roman"/>
          <w:szCs w:val="24"/>
        </w:rPr>
      </w:pPr>
      <w:proofErr w:type="gramStart"/>
      <w:r w:rsidRPr="00163B85">
        <w:rPr>
          <w:rFonts w:ascii="Arial Narrow" w:hAnsi="Arial Narrow" w:cs="Times New Roman"/>
          <w:szCs w:val="24"/>
        </w:rPr>
        <w:t>Adapun p</w:t>
      </w:r>
      <w:r>
        <w:rPr>
          <w:rFonts w:ascii="Arial Narrow" w:hAnsi="Arial Narrow" w:cs="Times New Roman"/>
          <w:szCs w:val="24"/>
        </w:rPr>
        <w:t>ada tabel 6</w:t>
      </w:r>
      <w:r w:rsidRPr="00163B85">
        <w:rPr>
          <w:rFonts w:ascii="Arial Narrow" w:hAnsi="Arial Narrow" w:cs="Times New Roman"/>
          <w:szCs w:val="24"/>
        </w:rPr>
        <w:t xml:space="preserve"> didapatkan nilai korelasi </w:t>
      </w:r>
      <w:r w:rsidR="00383724">
        <w:rPr>
          <w:rFonts w:ascii="Arial Narrow" w:hAnsi="Arial Narrow" w:cs="Times New Roman"/>
          <w:szCs w:val="24"/>
        </w:rPr>
        <w:t xml:space="preserve">(r) </w:t>
      </w:r>
      <w:r w:rsidRPr="00163B85">
        <w:rPr>
          <w:rFonts w:ascii="Arial Narrow" w:hAnsi="Arial Narrow" w:cs="Times New Roman"/>
          <w:szCs w:val="24"/>
        </w:rPr>
        <w:t>yaitu sebesar 0,392 yang artinya korelasi antara kualitas transportasi umum dengan pemilihan moda transportasi umum menurut perspsi pengunjung ialah berupa korelasi cukup</w:t>
      </w:r>
      <w:r w:rsidR="00373481">
        <w:rPr>
          <w:rFonts w:ascii="Arial Narrow" w:hAnsi="Arial Narrow" w:cs="Times New Roman"/>
          <w:szCs w:val="24"/>
        </w:rPr>
        <w:t xml:space="preserve"> </w:t>
      </w:r>
      <w:r w:rsidR="00373481">
        <w:rPr>
          <w:rFonts w:ascii="Arial Narrow" w:hAnsi="Arial Narrow" w:cs="Times New Roman"/>
          <w:szCs w:val="24"/>
        </w:rPr>
        <w:lastRenderedPageBreak/>
        <w:t>kuat</w:t>
      </w:r>
      <w:r w:rsidRPr="00163B85">
        <w:rPr>
          <w:rFonts w:ascii="Arial Narrow" w:hAnsi="Arial Narrow" w:cs="Times New Roman"/>
          <w:szCs w:val="24"/>
        </w:rPr>
        <w:t>.</w:t>
      </w:r>
      <w:proofErr w:type="gramEnd"/>
      <w:r w:rsidRPr="00163B85">
        <w:rPr>
          <w:rFonts w:ascii="Arial Narrow" w:hAnsi="Arial Narrow" w:cs="Times New Roman"/>
          <w:szCs w:val="24"/>
        </w:rPr>
        <w:t xml:space="preserve"> </w:t>
      </w:r>
      <w:proofErr w:type="gramStart"/>
      <w:r w:rsidRPr="00163B85">
        <w:rPr>
          <w:rFonts w:ascii="Arial Narrow" w:hAnsi="Arial Narrow" w:cs="Times New Roman"/>
          <w:szCs w:val="24"/>
        </w:rPr>
        <w:t>Sehingga dapat disimpulkan bahwa persepsi mengenai kualitas transportasi umum berhubungan dengan pemilihan moda transportasi umum.</w:t>
      </w:r>
      <w:proofErr w:type="gramEnd"/>
      <w:r w:rsidRPr="00163B85">
        <w:rPr>
          <w:rFonts w:ascii="Arial Narrow" w:hAnsi="Arial Narrow" w:cs="Times New Roman"/>
          <w:szCs w:val="24"/>
        </w:rPr>
        <w:t xml:space="preserve"> Karena nilai korelasinya positif, maka arah korelasinya positif, artinya semakin tinggi kualitas transportasi umum </w:t>
      </w:r>
      <w:proofErr w:type="gramStart"/>
      <w:r w:rsidRPr="00163B85">
        <w:rPr>
          <w:rFonts w:ascii="Arial Narrow" w:hAnsi="Arial Narrow" w:cs="Times New Roman"/>
          <w:szCs w:val="24"/>
        </w:rPr>
        <w:t>akan</w:t>
      </w:r>
      <w:proofErr w:type="gramEnd"/>
      <w:r w:rsidRPr="00163B85">
        <w:rPr>
          <w:rFonts w:ascii="Arial Narrow" w:hAnsi="Arial Narrow" w:cs="Times New Roman"/>
          <w:szCs w:val="24"/>
        </w:rPr>
        <w:t xml:space="preserve"> semakin banyak yang memilih moda transportasi umum. </w:t>
      </w:r>
    </w:p>
    <w:p w:rsidR="00163B85" w:rsidRPr="00163B85" w:rsidRDefault="00163B85" w:rsidP="00163B85">
      <w:pPr>
        <w:spacing w:after="0" w:line="240" w:lineRule="auto"/>
        <w:ind w:firstLine="567"/>
        <w:jc w:val="both"/>
        <w:rPr>
          <w:rFonts w:ascii="Arial Narrow" w:hAnsi="Arial Narrow" w:cs="Times New Roman"/>
        </w:rPr>
      </w:pPr>
    </w:p>
    <w:p w:rsidR="00B54837" w:rsidRPr="00D773DF" w:rsidRDefault="00B54837" w:rsidP="00D773DF">
      <w:pPr>
        <w:spacing w:after="0" w:line="240" w:lineRule="auto"/>
        <w:jc w:val="both"/>
        <w:rPr>
          <w:rFonts w:ascii="Arial Narrow" w:hAnsi="Arial Narrow" w:cs="Times New Roman"/>
        </w:rPr>
      </w:pPr>
    </w:p>
    <w:p w:rsidR="00F11E28" w:rsidRPr="00D773DF" w:rsidRDefault="00227352" w:rsidP="00FA51E1">
      <w:pPr>
        <w:pStyle w:val="ListParagraph"/>
        <w:numPr>
          <w:ilvl w:val="0"/>
          <w:numId w:val="1"/>
        </w:numPr>
        <w:spacing w:line="240" w:lineRule="auto"/>
        <w:ind w:left="360"/>
        <w:jc w:val="both"/>
        <w:rPr>
          <w:rFonts w:ascii="Arial Narrow" w:hAnsi="Arial Narrow" w:cs="Times New Roman"/>
          <w:b/>
        </w:rPr>
      </w:pPr>
      <w:r w:rsidRPr="00D773DF">
        <w:rPr>
          <w:rFonts w:ascii="Arial Narrow" w:hAnsi="Arial Narrow" w:cs="Times New Roman"/>
          <w:b/>
        </w:rPr>
        <w:t>SIMPULAN</w:t>
      </w:r>
    </w:p>
    <w:p w:rsidR="0007118D" w:rsidRPr="00D773DF" w:rsidRDefault="00533020"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Kualitas transportasi umum tentunya perlu senantiasa ditingkatkan untuk turut men</w:t>
      </w:r>
      <w:r w:rsidR="00CB0BA6" w:rsidRPr="00D773DF">
        <w:rPr>
          <w:rFonts w:ascii="Arial Narrow" w:hAnsi="Arial Narrow" w:cs="Times New Roman"/>
        </w:rPr>
        <w:t>arik</w:t>
      </w:r>
      <w:r w:rsidRPr="00D773DF">
        <w:rPr>
          <w:rFonts w:ascii="Arial Narrow" w:hAnsi="Arial Narrow" w:cs="Times New Roman"/>
        </w:rPr>
        <w:t xml:space="preserve"> minat masyarakat, terlebih wisatawan </w:t>
      </w:r>
      <w:r w:rsidR="00CB0BA6" w:rsidRPr="00D773DF">
        <w:rPr>
          <w:rFonts w:ascii="Arial Narrow" w:hAnsi="Arial Narrow" w:cs="Times New Roman"/>
        </w:rPr>
        <w:t>untuk</w:t>
      </w:r>
      <w:r w:rsidRPr="00D773DF">
        <w:rPr>
          <w:rFonts w:ascii="Arial Narrow" w:hAnsi="Arial Narrow" w:cs="Times New Roman"/>
        </w:rPr>
        <w:t xml:space="preserve"> menggunakan transportasi umum sebagai </w:t>
      </w:r>
      <w:r w:rsidR="00972B87" w:rsidRPr="00D773DF">
        <w:rPr>
          <w:rFonts w:ascii="Arial Narrow" w:hAnsi="Arial Narrow" w:cs="Times New Roman"/>
        </w:rPr>
        <w:t>moda pilihan mengunjungi kawasan wisata budaya di Kota Surakarta.</w:t>
      </w:r>
      <w:proofErr w:type="gramEnd"/>
      <w:r w:rsidR="00972B87" w:rsidRPr="00D773DF">
        <w:rPr>
          <w:rFonts w:ascii="Arial Narrow" w:hAnsi="Arial Narrow" w:cs="Times New Roman"/>
        </w:rPr>
        <w:t xml:space="preserve"> </w:t>
      </w:r>
      <w:proofErr w:type="gramStart"/>
      <w:r w:rsidR="0007118D" w:rsidRPr="00D773DF">
        <w:rPr>
          <w:rFonts w:ascii="Arial Narrow" w:hAnsi="Arial Narrow" w:cs="Times New Roman"/>
        </w:rPr>
        <w:t xml:space="preserve">Persepsi kualitas transportasi umum </w:t>
      </w:r>
      <w:r w:rsidR="00374C52" w:rsidRPr="00D773DF">
        <w:rPr>
          <w:rFonts w:ascii="Arial Narrow" w:hAnsi="Arial Narrow" w:cs="Times New Roman"/>
        </w:rPr>
        <w:t>dapat diketahui melalui beberapa variabel</w:t>
      </w:r>
      <w:r w:rsidR="00BB34E6" w:rsidRPr="00D773DF">
        <w:rPr>
          <w:rFonts w:ascii="Arial Narrow" w:hAnsi="Arial Narrow" w:cs="Times New Roman"/>
        </w:rPr>
        <w:t xml:space="preserve"> berikut.</w:t>
      </w:r>
      <w:proofErr w:type="gramEnd"/>
      <w:r w:rsidR="00BB34E6" w:rsidRPr="00D773DF">
        <w:rPr>
          <w:rFonts w:ascii="Arial Narrow" w:hAnsi="Arial Narrow" w:cs="Times New Roman"/>
        </w:rPr>
        <w:t xml:space="preserve"> </w:t>
      </w:r>
      <w:r w:rsidR="0007118D" w:rsidRPr="00D773DF">
        <w:rPr>
          <w:rFonts w:ascii="Arial Narrow" w:hAnsi="Arial Narrow" w:cs="Times New Roman"/>
        </w:rPr>
        <w:t>1) Kenyamanan</w:t>
      </w:r>
      <w:r w:rsidR="00BB34E6" w:rsidRPr="00D773DF">
        <w:rPr>
          <w:rFonts w:ascii="Arial Narrow" w:hAnsi="Arial Narrow" w:cs="Times New Roman"/>
        </w:rPr>
        <w:t>,</w:t>
      </w:r>
      <w:r w:rsidR="0007118D" w:rsidRPr="00D773DF">
        <w:rPr>
          <w:rFonts w:ascii="Arial Narrow" w:hAnsi="Arial Narrow" w:cs="Times New Roman"/>
        </w:rPr>
        <w:t xml:space="preserve"> meliputi bentuk moda, fungsi dan fasilitas, jangkauan, pelayanan petugas, tempat duduk, serta interior.</w:t>
      </w:r>
      <w:r w:rsidR="00BB34E6" w:rsidRPr="00D773DF">
        <w:rPr>
          <w:rFonts w:ascii="Arial Narrow" w:hAnsi="Arial Narrow" w:cs="Times New Roman"/>
        </w:rPr>
        <w:t xml:space="preserve"> </w:t>
      </w:r>
      <w:r w:rsidR="0007118D" w:rsidRPr="00D773DF">
        <w:rPr>
          <w:rFonts w:ascii="Arial Narrow" w:hAnsi="Arial Narrow" w:cs="Times New Roman"/>
        </w:rPr>
        <w:t>2) Keandalan</w:t>
      </w:r>
      <w:r w:rsidR="00BB34E6" w:rsidRPr="00D773DF">
        <w:rPr>
          <w:rFonts w:ascii="Arial Narrow" w:hAnsi="Arial Narrow" w:cs="Times New Roman"/>
        </w:rPr>
        <w:t>, meliputi k</w:t>
      </w:r>
      <w:r w:rsidR="0007118D" w:rsidRPr="00D773DF">
        <w:rPr>
          <w:rFonts w:ascii="Arial Narrow" w:hAnsi="Arial Narrow" w:cs="Times New Roman"/>
        </w:rPr>
        <w:t>etersediaan transportasi dan ketepatan waktu</w:t>
      </w:r>
      <w:r w:rsidR="00BB34E6" w:rsidRPr="00D773DF">
        <w:rPr>
          <w:rFonts w:ascii="Arial Narrow" w:hAnsi="Arial Narrow" w:cs="Times New Roman"/>
        </w:rPr>
        <w:t xml:space="preserve">. </w:t>
      </w:r>
      <w:r w:rsidR="0007118D" w:rsidRPr="00D773DF">
        <w:rPr>
          <w:rFonts w:ascii="Arial Narrow" w:hAnsi="Arial Narrow" w:cs="Times New Roman"/>
        </w:rPr>
        <w:t xml:space="preserve">3) </w:t>
      </w:r>
      <w:r w:rsidR="00BB34E6" w:rsidRPr="00D773DF">
        <w:rPr>
          <w:rFonts w:ascii="Arial Narrow" w:hAnsi="Arial Narrow" w:cs="Times New Roman"/>
        </w:rPr>
        <w:t>K</w:t>
      </w:r>
      <w:r w:rsidR="0007118D" w:rsidRPr="00D773DF">
        <w:rPr>
          <w:rFonts w:ascii="Arial Narrow" w:hAnsi="Arial Narrow" w:cs="Times New Roman"/>
        </w:rPr>
        <w:t xml:space="preserve">eamanan, </w:t>
      </w:r>
      <w:r w:rsidR="00BB34E6" w:rsidRPr="00D773DF">
        <w:rPr>
          <w:rFonts w:ascii="Arial Narrow" w:hAnsi="Arial Narrow" w:cs="Times New Roman"/>
        </w:rPr>
        <w:t>meliputi</w:t>
      </w:r>
      <w:r w:rsidR="0007118D" w:rsidRPr="00D773DF">
        <w:rPr>
          <w:rFonts w:ascii="Arial Narrow" w:hAnsi="Arial Narrow" w:cs="Times New Roman"/>
        </w:rPr>
        <w:t xml:space="preserve"> kemanan dari kemungkinan terjadinya kecelakaan dan keamanan dari terjadinya tindak kejahatan.</w:t>
      </w:r>
      <w:r w:rsidR="00BB34E6" w:rsidRPr="00D773DF">
        <w:rPr>
          <w:rFonts w:ascii="Arial Narrow" w:hAnsi="Arial Narrow" w:cs="Times New Roman"/>
        </w:rPr>
        <w:t xml:space="preserve"> </w:t>
      </w:r>
      <w:r w:rsidR="0007118D" w:rsidRPr="00D773DF">
        <w:rPr>
          <w:rFonts w:ascii="Arial Narrow" w:hAnsi="Arial Narrow" w:cs="Times New Roman"/>
        </w:rPr>
        <w:t xml:space="preserve">4) </w:t>
      </w:r>
      <w:r w:rsidR="00BB34E6" w:rsidRPr="00D773DF">
        <w:rPr>
          <w:rFonts w:ascii="Arial Narrow" w:hAnsi="Arial Narrow" w:cs="Times New Roman"/>
        </w:rPr>
        <w:t>W</w:t>
      </w:r>
      <w:r w:rsidR="0007118D" w:rsidRPr="00D773DF">
        <w:rPr>
          <w:rFonts w:ascii="Arial Narrow" w:hAnsi="Arial Narrow" w:cs="Times New Roman"/>
        </w:rPr>
        <w:t xml:space="preserve">aktu, </w:t>
      </w:r>
      <w:r w:rsidR="00BB34E6" w:rsidRPr="00D773DF">
        <w:rPr>
          <w:rFonts w:ascii="Arial Narrow" w:hAnsi="Arial Narrow" w:cs="Times New Roman"/>
        </w:rPr>
        <w:t>meliputi</w:t>
      </w:r>
      <w:r w:rsidR="0007118D" w:rsidRPr="00D773DF">
        <w:rPr>
          <w:rFonts w:ascii="Arial Narrow" w:hAnsi="Arial Narrow" w:cs="Times New Roman"/>
        </w:rPr>
        <w:t xml:space="preserve"> jarak kedatangan dan waktu perjalanan</w:t>
      </w:r>
      <w:r w:rsidR="00BE62FB" w:rsidRPr="00D773DF">
        <w:rPr>
          <w:rFonts w:ascii="Arial Narrow" w:hAnsi="Arial Narrow" w:cs="Times New Roman"/>
        </w:rPr>
        <w:t xml:space="preserve">. </w:t>
      </w:r>
      <w:r w:rsidR="0007118D" w:rsidRPr="00D773DF">
        <w:rPr>
          <w:rFonts w:ascii="Arial Narrow" w:hAnsi="Arial Narrow" w:cs="Times New Roman"/>
        </w:rPr>
        <w:t>5)</w:t>
      </w:r>
      <w:r w:rsidR="00BE62FB" w:rsidRPr="00D773DF">
        <w:rPr>
          <w:rFonts w:ascii="Arial Narrow" w:hAnsi="Arial Narrow" w:cs="Times New Roman"/>
        </w:rPr>
        <w:t xml:space="preserve"> B</w:t>
      </w:r>
      <w:r w:rsidR="0007118D" w:rsidRPr="00D773DF">
        <w:rPr>
          <w:rFonts w:ascii="Arial Narrow" w:hAnsi="Arial Narrow" w:cs="Times New Roman"/>
        </w:rPr>
        <w:t xml:space="preserve">iaya. </w:t>
      </w:r>
      <w:proofErr w:type="gramStart"/>
      <w:r w:rsidR="007A61E5" w:rsidRPr="00D773DF">
        <w:rPr>
          <w:rFonts w:ascii="Arial Narrow" w:hAnsi="Arial Narrow" w:cs="Times New Roman"/>
        </w:rPr>
        <w:t xml:space="preserve">Hasil penelitian ini menunjukkan bahwa </w:t>
      </w:r>
      <w:r w:rsidR="005B30A5" w:rsidRPr="00D773DF">
        <w:rPr>
          <w:rFonts w:ascii="Arial Narrow" w:hAnsi="Arial Narrow" w:cs="Times New Roman"/>
        </w:rPr>
        <w:t xml:space="preserve">pengunjung di objek wisata budaya Kota Surakarta </w:t>
      </w:r>
      <w:r w:rsidR="007A61E5" w:rsidRPr="00D773DF">
        <w:rPr>
          <w:rFonts w:ascii="Arial Narrow" w:hAnsi="Arial Narrow" w:cs="Times New Roman"/>
        </w:rPr>
        <w:t>memberikan penilaian “cukup baik” (sebesar 4101).</w:t>
      </w:r>
      <w:proofErr w:type="gramEnd"/>
      <w:r w:rsidR="0007118D" w:rsidRPr="00D773DF">
        <w:rPr>
          <w:rFonts w:ascii="Arial Narrow" w:hAnsi="Arial Narrow" w:cs="Times New Roman"/>
        </w:rPr>
        <w:t xml:space="preserve"> </w:t>
      </w:r>
      <w:proofErr w:type="gramStart"/>
      <w:r w:rsidR="0007118D" w:rsidRPr="00D773DF">
        <w:rPr>
          <w:rFonts w:ascii="Arial Narrow" w:hAnsi="Arial Narrow" w:cs="Times New Roman"/>
        </w:rPr>
        <w:t>Artinya, pihak-pihak terkait masih perlu memperbaiki dan meningkatkan kualitas transportasi umum sehingga peminat transportasi umum dapat meningkat.</w:t>
      </w:r>
      <w:proofErr w:type="gramEnd"/>
    </w:p>
    <w:p w:rsidR="00972B87" w:rsidRPr="00383724" w:rsidRDefault="00737220" w:rsidP="00FA51E1">
      <w:pPr>
        <w:spacing w:line="240" w:lineRule="auto"/>
        <w:ind w:firstLine="567"/>
        <w:jc w:val="both"/>
        <w:rPr>
          <w:rFonts w:ascii="Arial Narrow" w:hAnsi="Arial Narrow" w:cs="Times New Roman"/>
        </w:rPr>
      </w:pPr>
      <w:proofErr w:type="gramStart"/>
      <w:r w:rsidRPr="00D773DF">
        <w:rPr>
          <w:rFonts w:ascii="Arial Narrow" w:hAnsi="Arial Narrow" w:cs="Times New Roman"/>
        </w:rPr>
        <w:t>Penilaian koresponden terhadap kualitas transportasi umum Kota Surakarta memang cukup baik, tetapi penggunaan moda transportasi bukan umum lebih mendominasi dibandingkan penggunaan moda transportasi umum.</w:t>
      </w:r>
      <w:proofErr w:type="gramEnd"/>
      <w:r w:rsidRPr="00D773DF">
        <w:rPr>
          <w:rFonts w:ascii="Arial Narrow" w:hAnsi="Arial Narrow" w:cs="Times New Roman"/>
        </w:rPr>
        <w:t xml:space="preserve"> </w:t>
      </w:r>
      <w:proofErr w:type="gramStart"/>
      <w:r w:rsidRPr="00D773DF">
        <w:rPr>
          <w:rFonts w:ascii="Arial Narrow" w:hAnsi="Arial Narrow" w:cs="Times New Roman"/>
        </w:rPr>
        <w:t>Beberapa responden bahkan tetap memilih menggunakan moda transportasi bukan umum, meskipun mereka menganggap dan menilai transportasi umum merupakan alat yang efektif untuk menuju lokasi wisata budaya di Kota Surakarta.</w:t>
      </w:r>
      <w:proofErr w:type="gramEnd"/>
      <w:r w:rsidRPr="00D773DF">
        <w:rPr>
          <w:rFonts w:ascii="Arial Narrow" w:hAnsi="Arial Narrow" w:cs="Times New Roman"/>
        </w:rPr>
        <w:t xml:space="preserve"> Hal ini </w:t>
      </w:r>
      <w:r w:rsidR="00374C52" w:rsidRPr="00D773DF">
        <w:rPr>
          <w:rFonts w:ascii="Arial Narrow" w:hAnsi="Arial Narrow" w:cs="Times New Roman"/>
        </w:rPr>
        <w:t>menanda</w:t>
      </w:r>
      <w:r w:rsidRPr="00D773DF">
        <w:rPr>
          <w:rFonts w:ascii="Arial Narrow" w:hAnsi="Arial Narrow" w:cs="Times New Roman"/>
        </w:rPr>
        <w:t xml:space="preserve">kan adanya faktor </w:t>
      </w:r>
      <w:proofErr w:type="gramStart"/>
      <w:r w:rsidRPr="00D773DF">
        <w:rPr>
          <w:rFonts w:ascii="Arial Narrow" w:hAnsi="Arial Narrow" w:cs="Times New Roman"/>
        </w:rPr>
        <w:t>lain</w:t>
      </w:r>
      <w:proofErr w:type="gramEnd"/>
      <w:r w:rsidRPr="00D773DF">
        <w:rPr>
          <w:rFonts w:ascii="Arial Narrow" w:hAnsi="Arial Narrow" w:cs="Times New Roman"/>
        </w:rPr>
        <w:t xml:space="preserve"> yang mempengaruhi seseorang memilih moda trasnsportasi </w:t>
      </w:r>
      <w:r w:rsidR="00374C52" w:rsidRPr="00D773DF">
        <w:rPr>
          <w:rFonts w:ascii="Arial Narrow" w:hAnsi="Arial Narrow" w:cs="Times New Roman"/>
        </w:rPr>
        <w:t>(</w:t>
      </w:r>
      <w:r w:rsidRPr="00D773DF">
        <w:rPr>
          <w:rFonts w:ascii="Arial Narrow" w:hAnsi="Arial Narrow" w:cs="Times New Roman"/>
        </w:rPr>
        <w:t xml:space="preserve">selain variabel-variabel </w:t>
      </w:r>
      <w:r w:rsidRPr="00383724">
        <w:rPr>
          <w:rFonts w:ascii="Arial Narrow" w:hAnsi="Arial Narrow" w:cs="Times New Roman"/>
        </w:rPr>
        <w:t>yang dijelaskan sebelumnya</w:t>
      </w:r>
      <w:r w:rsidR="00374C52" w:rsidRPr="00383724">
        <w:rPr>
          <w:rFonts w:ascii="Arial Narrow" w:hAnsi="Arial Narrow" w:cs="Times New Roman"/>
        </w:rPr>
        <w:t>)</w:t>
      </w:r>
      <w:r w:rsidRPr="00383724">
        <w:rPr>
          <w:rFonts w:ascii="Arial Narrow" w:hAnsi="Arial Narrow" w:cs="Times New Roman"/>
        </w:rPr>
        <w:t>.</w:t>
      </w:r>
    </w:p>
    <w:p w:rsidR="00374C52" w:rsidRPr="00383724" w:rsidRDefault="00383724" w:rsidP="00CA76CC">
      <w:pPr>
        <w:spacing w:line="240" w:lineRule="auto"/>
        <w:ind w:firstLine="567"/>
        <w:jc w:val="both"/>
        <w:rPr>
          <w:rFonts w:ascii="Arial Narrow" w:hAnsi="Arial Narrow" w:cs="Times New Roman"/>
        </w:rPr>
      </w:pPr>
      <w:r w:rsidRPr="00383724">
        <w:rPr>
          <w:rFonts w:ascii="Arial Narrow" w:hAnsi="Arial Narrow" w:cs="Times New Roman"/>
        </w:rPr>
        <w:t xml:space="preserve">Hasil penelitian ini menunjukkan nilai p=0,000 dan nilai r=0,392. </w:t>
      </w:r>
      <w:proofErr w:type="gramStart"/>
      <w:r w:rsidRPr="00383724">
        <w:rPr>
          <w:rFonts w:ascii="Arial Narrow" w:hAnsi="Arial Narrow" w:cs="Times New Roman"/>
        </w:rPr>
        <w:t>Maka dapat disimpulkan persepsi kualitas transportasi umum dengan pemilihan moda transportasi umum memiliki hubungan yang bermakna dengan korelasi yang cukup kuat, makin tinggi persepsi kualitas transportasi umum maka makin bertambah pemilih moda transportasi umum.</w:t>
      </w:r>
      <w:proofErr w:type="gramEnd"/>
      <w:r>
        <w:rPr>
          <w:rFonts w:ascii="Arial Narrow" w:hAnsi="Arial Narrow" w:cs="Times New Roman"/>
        </w:rPr>
        <w:t xml:space="preserve"> </w:t>
      </w:r>
      <w:proofErr w:type="gramStart"/>
      <w:r>
        <w:rPr>
          <w:rFonts w:ascii="Arial Narrow" w:hAnsi="Arial Narrow" w:cs="Times New Roman"/>
        </w:rPr>
        <w:t xml:space="preserve">Oleh karena itu, kualitas transportasi umum harus senantiasa ditingkatkan oleh pihak pengelola </w:t>
      </w:r>
      <w:r w:rsidR="0075276C">
        <w:rPr>
          <w:rFonts w:ascii="Arial Narrow" w:hAnsi="Arial Narrow" w:cs="Times New Roman"/>
        </w:rPr>
        <w:t>s</w:t>
      </w:r>
      <w:r>
        <w:rPr>
          <w:rFonts w:ascii="Arial Narrow" w:hAnsi="Arial Narrow" w:cs="Times New Roman"/>
        </w:rPr>
        <w:t>upaya peminat transportasi umum dapat meningkat.</w:t>
      </w:r>
      <w:proofErr w:type="gramEnd"/>
    </w:p>
    <w:p w:rsidR="00F11E28" w:rsidRPr="00D773DF" w:rsidRDefault="00320F36" w:rsidP="00FA51E1">
      <w:pPr>
        <w:spacing w:line="240" w:lineRule="auto"/>
        <w:jc w:val="both"/>
        <w:rPr>
          <w:rFonts w:ascii="Arial Narrow" w:hAnsi="Arial Narrow" w:cs="Times New Roman"/>
          <w:b/>
        </w:rPr>
      </w:pPr>
      <w:r w:rsidRPr="00D773DF">
        <w:rPr>
          <w:rFonts w:ascii="Arial Narrow" w:hAnsi="Arial Narrow" w:cs="Times New Roman"/>
          <w:b/>
        </w:rPr>
        <w:t>DAFTAR PUSTAKA</w:t>
      </w: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Budhiartha, Nyoman. 2011. “Peranan Transportasi dalam Pariwisata. Studi Kasus: Pemilihan Wisata (Dtw/ Destinasi) Oleh Wisatawan di Bali”. </w:t>
      </w:r>
      <w:r w:rsidRPr="00CA76CC">
        <w:rPr>
          <w:rFonts w:ascii="Arial Narrow" w:hAnsi="Arial Narrow"/>
          <w:i/>
          <w:color w:val="auto"/>
          <w:sz w:val="20"/>
          <w:szCs w:val="20"/>
        </w:rPr>
        <w:t>Jurnal Ilmiah Teknik Sipil</w:t>
      </w:r>
      <w:r w:rsidRPr="00CA76CC">
        <w:rPr>
          <w:rFonts w:ascii="Arial Narrow" w:hAnsi="Arial Narrow"/>
          <w:color w:val="auto"/>
          <w:sz w:val="20"/>
          <w:szCs w:val="20"/>
        </w:rPr>
        <w:t>, Vol. 15, No. 2, Juli 2011:195−204.</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734B77" w:rsidP="00D773DF">
      <w:pPr>
        <w:spacing w:after="0" w:line="240" w:lineRule="auto"/>
        <w:rPr>
          <w:rFonts w:ascii="Arial Narrow" w:hAnsi="Arial Narrow" w:cs="Times New Roman"/>
          <w:sz w:val="20"/>
          <w:szCs w:val="20"/>
        </w:rPr>
      </w:pPr>
      <w:hyperlink r:id="rId12" w:history="1">
        <w:proofErr w:type="gramStart"/>
        <w:r w:rsidR="00320F36" w:rsidRPr="00CA76CC">
          <w:rPr>
            <w:rStyle w:val="Hyperlink"/>
            <w:rFonts w:ascii="Arial Narrow" w:hAnsi="Arial Narrow" w:cs="Times New Roman"/>
            <w:sz w:val="20"/>
            <w:szCs w:val="20"/>
          </w:rPr>
          <w:t>https://uns.ac.id/id/hidup-di-solo/transportasi/</w:t>
        </w:r>
      </w:hyperlink>
      <w:r w:rsidR="004C50D8" w:rsidRPr="00CA76CC">
        <w:rPr>
          <w:rFonts w:ascii="Arial Narrow" w:hAnsi="Arial Narrow" w:cs="Times New Roman"/>
          <w:sz w:val="20"/>
          <w:szCs w:val="20"/>
        </w:rPr>
        <w:t xml:space="preserve"> </w:t>
      </w:r>
      <w:r w:rsidR="00320F36" w:rsidRPr="00CA76CC">
        <w:rPr>
          <w:rFonts w:ascii="Arial Narrow" w:hAnsi="Arial Narrow" w:cs="Times New Roman"/>
          <w:sz w:val="20"/>
          <w:szCs w:val="20"/>
        </w:rPr>
        <w:t>diakses</w:t>
      </w:r>
      <w:r w:rsidR="004C50D8" w:rsidRPr="00CA76CC">
        <w:rPr>
          <w:rFonts w:ascii="Arial Narrow" w:hAnsi="Arial Narrow" w:cs="Times New Roman"/>
          <w:sz w:val="20"/>
          <w:szCs w:val="20"/>
        </w:rPr>
        <w:t xml:space="preserve"> </w:t>
      </w:r>
      <w:r w:rsidR="00320F36" w:rsidRPr="00CA76CC">
        <w:rPr>
          <w:rFonts w:ascii="Arial Narrow" w:hAnsi="Arial Narrow" w:cs="Times New Roman"/>
          <w:sz w:val="20"/>
          <w:szCs w:val="20"/>
        </w:rPr>
        <w:t>pada 16 Agustus 2017</w:t>
      </w:r>
      <w:r w:rsidR="004C50D8" w:rsidRPr="00CA76CC">
        <w:rPr>
          <w:rFonts w:ascii="Arial Narrow" w:hAnsi="Arial Narrow" w:cs="Times New Roman"/>
          <w:sz w:val="20"/>
          <w:szCs w:val="20"/>
        </w:rPr>
        <w:t>.</w:t>
      </w:r>
      <w:proofErr w:type="gramEnd"/>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Karyono, Hari A. 1997. </w:t>
      </w:r>
      <w:proofErr w:type="gramStart"/>
      <w:r w:rsidRPr="00CA76CC">
        <w:rPr>
          <w:rFonts w:ascii="Arial Narrow" w:hAnsi="Arial Narrow"/>
          <w:i/>
          <w:color w:val="auto"/>
          <w:sz w:val="20"/>
          <w:szCs w:val="20"/>
        </w:rPr>
        <w:t>Kepariwisataan</w:t>
      </w:r>
      <w:r w:rsidRPr="00CA76CC">
        <w:rPr>
          <w:rFonts w:ascii="Arial Narrow" w:hAnsi="Arial Narrow"/>
          <w:color w:val="auto"/>
          <w:sz w:val="20"/>
          <w:szCs w:val="20"/>
        </w:rPr>
        <w:t>.</w:t>
      </w:r>
      <w:proofErr w:type="gramEnd"/>
      <w:r w:rsidRPr="00CA76CC">
        <w:rPr>
          <w:rFonts w:ascii="Arial Narrow" w:hAnsi="Arial Narrow"/>
          <w:color w:val="auto"/>
          <w:sz w:val="20"/>
          <w:szCs w:val="20"/>
        </w:rPr>
        <w:t xml:space="preserve"> Jakarta: Grasindo.</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8D6911" w:rsidP="00D773DF">
      <w:pPr>
        <w:pStyle w:val="Default"/>
        <w:ind w:left="1134" w:hanging="1134"/>
        <w:jc w:val="both"/>
        <w:rPr>
          <w:rFonts w:ascii="Arial Narrow" w:hAnsi="Arial Narrow"/>
          <w:color w:val="auto"/>
          <w:sz w:val="20"/>
          <w:szCs w:val="20"/>
        </w:rPr>
      </w:pPr>
      <w:proofErr w:type="gramStart"/>
      <w:r w:rsidRPr="00CA76CC">
        <w:rPr>
          <w:rFonts w:ascii="Arial Narrow" w:hAnsi="Arial Narrow"/>
          <w:color w:val="auto"/>
          <w:sz w:val="20"/>
          <w:szCs w:val="20"/>
        </w:rPr>
        <w:t xml:space="preserve">Made, </w:t>
      </w:r>
      <w:r w:rsidR="00320F36" w:rsidRPr="00CA76CC">
        <w:rPr>
          <w:rFonts w:ascii="Arial Narrow" w:hAnsi="Arial Narrow"/>
          <w:color w:val="auto"/>
          <w:sz w:val="20"/>
          <w:szCs w:val="20"/>
        </w:rPr>
        <w:t>Asdhiana.</w:t>
      </w:r>
      <w:proofErr w:type="gramEnd"/>
      <w:r w:rsidR="00320F36" w:rsidRPr="00CA76CC">
        <w:rPr>
          <w:rFonts w:ascii="Arial Narrow" w:hAnsi="Arial Narrow"/>
          <w:color w:val="auto"/>
          <w:sz w:val="20"/>
          <w:szCs w:val="20"/>
        </w:rPr>
        <w:t xml:space="preserve"> 2014. “Solo Menggenjot</w:t>
      </w:r>
      <w:r w:rsidRPr="00CA76CC">
        <w:rPr>
          <w:rFonts w:ascii="Arial Narrow" w:hAnsi="Arial Narrow"/>
          <w:color w:val="auto"/>
          <w:sz w:val="20"/>
          <w:szCs w:val="20"/>
        </w:rPr>
        <w:t xml:space="preserve"> </w:t>
      </w:r>
      <w:r w:rsidR="00320F36" w:rsidRPr="00CA76CC">
        <w:rPr>
          <w:rFonts w:ascii="Arial Narrow" w:hAnsi="Arial Narrow"/>
          <w:color w:val="auto"/>
          <w:sz w:val="20"/>
          <w:szCs w:val="20"/>
        </w:rPr>
        <w:t>Sektor</w:t>
      </w:r>
      <w:r w:rsidRPr="00CA76CC">
        <w:rPr>
          <w:rFonts w:ascii="Arial Narrow" w:hAnsi="Arial Narrow"/>
          <w:color w:val="auto"/>
          <w:sz w:val="20"/>
          <w:szCs w:val="20"/>
        </w:rPr>
        <w:t xml:space="preserve"> </w:t>
      </w:r>
      <w:r w:rsidR="00320F36" w:rsidRPr="00CA76CC">
        <w:rPr>
          <w:rFonts w:ascii="Arial Narrow" w:hAnsi="Arial Narrow"/>
          <w:color w:val="auto"/>
          <w:sz w:val="20"/>
          <w:szCs w:val="20"/>
        </w:rPr>
        <w:t xml:space="preserve">Pariwisata”. </w:t>
      </w:r>
      <w:hyperlink r:id="rId13" w:history="1">
        <w:proofErr w:type="gramStart"/>
        <w:r w:rsidRPr="00CA76CC">
          <w:rPr>
            <w:rStyle w:val="Hyperlink"/>
            <w:rFonts w:ascii="Arial Narrow" w:hAnsi="Arial Narrow"/>
            <w:sz w:val="20"/>
            <w:szCs w:val="20"/>
          </w:rPr>
          <w:t>http://travel.kompas.com/read/2014/07/02/1837000/Solo.Menggenjot.Sektor.Pariwisata</w:t>
        </w:r>
      </w:hyperlink>
      <w:r w:rsidRPr="00CA76CC">
        <w:rPr>
          <w:rFonts w:ascii="Arial Narrow" w:hAnsi="Arial Narrow"/>
          <w:sz w:val="20"/>
          <w:szCs w:val="20"/>
        </w:rPr>
        <w:t xml:space="preserve"> </w:t>
      </w:r>
      <w:r w:rsidR="00320F36" w:rsidRPr="00CA76CC">
        <w:rPr>
          <w:rFonts w:ascii="Arial Narrow" w:hAnsi="Arial Narrow"/>
          <w:color w:val="auto"/>
          <w:sz w:val="20"/>
          <w:szCs w:val="20"/>
        </w:rPr>
        <w:t>diakses</w:t>
      </w:r>
      <w:r w:rsidRPr="00CA76CC">
        <w:rPr>
          <w:rFonts w:ascii="Arial Narrow" w:hAnsi="Arial Narrow"/>
          <w:color w:val="auto"/>
          <w:sz w:val="20"/>
          <w:szCs w:val="20"/>
        </w:rPr>
        <w:t xml:space="preserve"> </w:t>
      </w:r>
      <w:r w:rsidR="00320F36" w:rsidRPr="00CA76CC">
        <w:rPr>
          <w:rFonts w:ascii="Arial Narrow" w:hAnsi="Arial Narrow"/>
          <w:color w:val="auto"/>
          <w:sz w:val="20"/>
          <w:szCs w:val="20"/>
        </w:rPr>
        <w:t>pada 4 Maret 2017.</w:t>
      </w:r>
      <w:proofErr w:type="gramEnd"/>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Miro, Fidel. 2013. </w:t>
      </w:r>
      <w:r w:rsidRPr="00CA76CC">
        <w:rPr>
          <w:rFonts w:ascii="Arial Narrow" w:hAnsi="Arial Narrow"/>
          <w:i/>
          <w:color w:val="auto"/>
          <w:sz w:val="20"/>
          <w:szCs w:val="20"/>
        </w:rPr>
        <w:t>Pengantar</w:t>
      </w:r>
      <w:r w:rsidR="008D6911" w:rsidRPr="00CA76CC">
        <w:rPr>
          <w:rFonts w:ascii="Arial Narrow" w:hAnsi="Arial Narrow"/>
          <w:i/>
          <w:color w:val="auto"/>
          <w:sz w:val="20"/>
          <w:szCs w:val="20"/>
        </w:rPr>
        <w:t xml:space="preserve"> </w:t>
      </w:r>
      <w:r w:rsidRPr="00CA76CC">
        <w:rPr>
          <w:rFonts w:ascii="Arial Narrow" w:hAnsi="Arial Narrow"/>
          <w:i/>
          <w:color w:val="auto"/>
          <w:sz w:val="20"/>
          <w:szCs w:val="20"/>
        </w:rPr>
        <w:t>Sistem</w:t>
      </w:r>
      <w:r w:rsidR="008D6911" w:rsidRPr="00CA76CC">
        <w:rPr>
          <w:rFonts w:ascii="Arial Narrow" w:hAnsi="Arial Narrow"/>
          <w:i/>
          <w:color w:val="auto"/>
          <w:sz w:val="20"/>
          <w:szCs w:val="20"/>
        </w:rPr>
        <w:t xml:space="preserve"> </w:t>
      </w:r>
      <w:r w:rsidRPr="00CA76CC">
        <w:rPr>
          <w:rFonts w:ascii="Arial Narrow" w:hAnsi="Arial Narrow"/>
          <w:i/>
          <w:color w:val="auto"/>
          <w:sz w:val="20"/>
          <w:szCs w:val="20"/>
        </w:rPr>
        <w:t>Transportasi</w:t>
      </w:r>
      <w:r w:rsidRPr="00CA76CC">
        <w:rPr>
          <w:rFonts w:ascii="Arial Narrow" w:hAnsi="Arial Narrow"/>
          <w:color w:val="auto"/>
          <w:sz w:val="20"/>
          <w:szCs w:val="20"/>
        </w:rPr>
        <w:t>. Jakarta: Erlangga.</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proofErr w:type="gramStart"/>
      <w:r w:rsidRPr="00CA76CC">
        <w:rPr>
          <w:rFonts w:ascii="Arial Narrow" w:hAnsi="Arial Narrow"/>
          <w:color w:val="auto"/>
          <w:sz w:val="20"/>
          <w:szCs w:val="20"/>
        </w:rPr>
        <w:t>Narbuko, A</w:t>
      </w:r>
      <w:r w:rsidR="008D6911" w:rsidRPr="00CA76CC">
        <w:rPr>
          <w:rFonts w:ascii="Arial Narrow" w:hAnsi="Arial Narrow"/>
          <w:color w:val="auto"/>
          <w:sz w:val="20"/>
          <w:szCs w:val="20"/>
        </w:rPr>
        <w:t>.</w:t>
      </w:r>
      <w:r w:rsidRPr="00CA76CC">
        <w:rPr>
          <w:rFonts w:ascii="Arial Narrow" w:hAnsi="Arial Narrow"/>
          <w:color w:val="auto"/>
          <w:sz w:val="20"/>
          <w:szCs w:val="20"/>
        </w:rPr>
        <w:t xml:space="preserve"> dan H. Abu Achmadi.</w:t>
      </w:r>
      <w:proofErr w:type="gramEnd"/>
      <w:r w:rsidRPr="00CA76CC">
        <w:rPr>
          <w:rFonts w:ascii="Arial Narrow" w:hAnsi="Arial Narrow"/>
          <w:color w:val="auto"/>
          <w:sz w:val="20"/>
          <w:szCs w:val="20"/>
        </w:rPr>
        <w:t xml:space="preserve"> 2003. </w:t>
      </w:r>
      <w:r w:rsidRPr="00CA76CC">
        <w:rPr>
          <w:rFonts w:ascii="Arial Narrow" w:hAnsi="Arial Narrow"/>
          <w:i/>
          <w:color w:val="auto"/>
          <w:sz w:val="20"/>
          <w:szCs w:val="20"/>
        </w:rPr>
        <w:t>Meteodologi</w:t>
      </w:r>
      <w:r w:rsidR="008D6911" w:rsidRPr="00CA76CC">
        <w:rPr>
          <w:rFonts w:ascii="Arial Narrow" w:hAnsi="Arial Narrow"/>
          <w:i/>
          <w:color w:val="auto"/>
          <w:sz w:val="20"/>
          <w:szCs w:val="20"/>
        </w:rPr>
        <w:t xml:space="preserve"> </w:t>
      </w:r>
      <w:r w:rsidRPr="00CA76CC">
        <w:rPr>
          <w:rFonts w:ascii="Arial Narrow" w:hAnsi="Arial Narrow"/>
          <w:i/>
          <w:color w:val="auto"/>
          <w:sz w:val="20"/>
          <w:szCs w:val="20"/>
        </w:rPr>
        <w:t>Penelitian</w:t>
      </w:r>
      <w:r w:rsidRPr="00CA76CC">
        <w:rPr>
          <w:rFonts w:ascii="Arial Narrow" w:hAnsi="Arial Narrow"/>
          <w:color w:val="auto"/>
          <w:sz w:val="20"/>
          <w:szCs w:val="20"/>
        </w:rPr>
        <w:t>. Jakarta: Bumi</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Aksara.</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Nurhidayati, S. 2009. “Sistem</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pariwisata di Agropolitan</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Batu”.</w:t>
      </w:r>
      <w:r w:rsidRPr="00CA76CC">
        <w:rPr>
          <w:rFonts w:ascii="Arial Narrow" w:hAnsi="Arial Narrow"/>
          <w:i/>
          <w:color w:val="auto"/>
          <w:sz w:val="20"/>
          <w:szCs w:val="20"/>
        </w:rPr>
        <w:t>Jurnal</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Masyarakat, Kebudayaan</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dan</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Politik</w:t>
      </w:r>
      <w:r w:rsidRPr="00CA76CC">
        <w:rPr>
          <w:rFonts w:ascii="Arial Narrow" w:hAnsi="Arial Narrow"/>
          <w:color w:val="auto"/>
          <w:sz w:val="20"/>
          <w:szCs w:val="20"/>
        </w:rPr>
        <w:t>, Vol</w:t>
      </w:r>
      <w:r w:rsidR="00FA1593" w:rsidRPr="00CA76CC">
        <w:rPr>
          <w:rFonts w:ascii="Arial Narrow" w:hAnsi="Arial Narrow"/>
          <w:color w:val="auto"/>
          <w:sz w:val="20"/>
          <w:szCs w:val="20"/>
        </w:rPr>
        <w:t>. 22 (1):</w:t>
      </w:r>
      <w:r w:rsidRPr="00CA76CC">
        <w:rPr>
          <w:rFonts w:ascii="Arial Narrow" w:hAnsi="Arial Narrow"/>
          <w:color w:val="auto"/>
          <w:sz w:val="20"/>
          <w:szCs w:val="20"/>
        </w:rPr>
        <w:t>76−85</w:t>
      </w:r>
      <w:r w:rsidR="00FA1593" w:rsidRPr="00CA76CC">
        <w:rPr>
          <w:rFonts w:ascii="Arial Narrow" w:hAnsi="Arial Narrow"/>
          <w:color w:val="auto"/>
          <w:sz w:val="20"/>
          <w:szCs w:val="20"/>
        </w:rPr>
        <w:t>.</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proofErr w:type="gramStart"/>
      <w:r w:rsidRPr="00CA76CC">
        <w:rPr>
          <w:rFonts w:ascii="Arial Narrow" w:hAnsi="Arial Narrow"/>
          <w:color w:val="auto"/>
          <w:sz w:val="20"/>
          <w:szCs w:val="20"/>
        </w:rPr>
        <w:t>Pitana, I Gede</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dan</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Diarta, I Ketut Surya.</w:t>
      </w:r>
      <w:proofErr w:type="gramEnd"/>
      <w:r w:rsidRPr="00CA76CC">
        <w:rPr>
          <w:rFonts w:ascii="Arial Narrow" w:hAnsi="Arial Narrow"/>
          <w:color w:val="auto"/>
          <w:sz w:val="20"/>
          <w:szCs w:val="20"/>
        </w:rPr>
        <w:t xml:space="preserve"> 2012. </w:t>
      </w:r>
      <w:r w:rsidRPr="00CA76CC">
        <w:rPr>
          <w:rFonts w:ascii="Arial Narrow" w:hAnsi="Arial Narrow"/>
          <w:i/>
          <w:color w:val="auto"/>
          <w:sz w:val="20"/>
          <w:szCs w:val="20"/>
        </w:rPr>
        <w:t>Pengantar</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Ilmu</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Pariwisata</w:t>
      </w:r>
      <w:r w:rsidRPr="00CA76CC">
        <w:rPr>
          <w:rFonts w:ascii="Arial Narrow" w:hAnsi="Arial Narrow"/>
          <w:color w:val="auto"/>
          <w:sz w:val="20"/>
          <w:szCs w:val="20"/>
        </w:rPr>
        <w:t>. Yogyakarta: Penerbit</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Andi.</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Salim, Abbas. 2004. </w:t>
      </w:r>
      <w:r w:rsidRPr="00CA76CC">
        <w:rPr>
          <w:rFonts w:ascii="Arial Narrow" w:hAnsi="Arial Narrow"/>
          <w:i/>
          <w:color w:val="auto"/>
          <w:sz w:val="20"/>
          <w:szCs w:val="20"/>
        </w:rPr>
        <w:t>Manajemen</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Transportasi</w:t>
      </w:r>
      <w:r w:rsidRPr="00CA76CC">
        <w:rPr>
          <w:rFonts w:ascii="Arial Narrow" w:hAnsi="Arial Narrow"/>
          <w:color w:val="auto"/>
          <w:sz w:val="20"/>
          <w:szCs w:val="20"/>
        </w:rPr>
        <w:t>. Jakarta: Raja</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Grafindo</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Persada.</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Sarwono, J. 2006. </w:t>
      </w:r>
      <w:proofErr w:type="gramStart"/>
      <w:r w:rsidRPr="00CA76CC">
        <w:rPr>
          <w:rFonts w:ascii="Arial Narrow" w:hAnsi="Arial Narrow"/>
          <w:i/>
          <w:color w:val="auto"/>
          <w:sz w:val="20"/>
          <w:szCs w:val="20"/>
        </w:rPr>
        <w:t>Metode</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Penelitian</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Kuantitatif</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&amp;</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Kualtitatif</w:t>
      </w:r>
      <w:r w:rsidRPr="00CA76CC">
        <w:rPr>
          <w:rFonts w:ascii="Arial Narrow" w:hAnsi="Arial Narrow"/>
          <w:color w:val="auto"/>
          <w:sz w:val="20"/>
          <w:szCs w:val="20"/>
        </w:rPr>
        <w:t>.</w:t>
      </w:r>
      <w:proofErr w:type="gramEnd"/>
      <w:r w:rsidRPr="00CA76CC">
        <w:rPr>
          <w:rFonts w:ascii="Arial Narrow" w:hAnsi="Arial Narrow"/>
          <w:color w:val="auto"/>
          <w:sz w:val="20"/>
          <w:szCs w:val="20"/>
        </w:rPr>
        <w:t xml:space="preserve"> Yogyakarta: Graha</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Ilmu.</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 xml:space="preserve">Suharputa, Uhar. 2012. </w:t>
      </w:r>
      <w:r w:rsidRPr="00CA76CC">
        <w:rPr>
          <w:rFonts w:ascii="Arial Narrow" w:hAnsi="Arial Narrow"/>
          <w:i/>
          <w:color w:val="auto"/>
          <w:sz w:val="20"/>
          <w:szCs w:val="20"/>
        </w:rPr>
        <w:t>Metode</w:t>
      </w:r>
      <w:r w:rsidR="00FA1593" w:rsidRPr="00CA76CC">
        <w:rPr>
          <w:rFonts w:ascii="Arial Narrow" w:hAnsi="Arial Narrow"/>
          <w:i/>
          <w:color w:val="auto"/>
          <w:sz w:val="20"/>
          <w:szCs w:val="20"/>
        </w:rPr>
        <w:t xml:space="preserve"> Penelitian</w:t>
      </w:r>
      <w:r w:rsidRPr="00CA76CC">
        <w:rPr>
          <w:rFonts w:ascii="Arial Narrow" w:hAnsi="Arial Narrow"/>
          <w:i/>
          <w:color w:val="auto"/>
          <w:sz w:val="20"/>
          <w:szCs w:val="20"/>
        </w:rPr>
        <w:t>:</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Kuantitatif, Kualitatif, dan</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Tindakan</w:t>
      </w:r>
      <w:r w:rsidRPr="00CA76CC">
        <w:rPr>
          <w:rFonts w:ascii="Arial Narrow" w:hAnsi="Arial Narrow"/>
          <w:color w:val="auto"/>
          <w:sz w:val="20"/>
          <w:szCs w:val="20"/>
        </w:rPr>
        <w:t>. Bandung: Refika</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Aditama.</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iCs/>
          <w:color w:val="auto"/>
          <w:sz w:val="20"/>
          <w:szCs w:val="20"/>
        </w:rPr>
      </w:pPr>
      <w:r w:rsidRPr="00CA76CC">
        <w:rPr>
          <w:rFonts w:ascii="Arial Narrow" w:hAnsi="Arial Narrow"/>
          <w:color w:val="auto"/>
          <w:sz w:val="20"/>
          <w:szCs w:val="20"/>
        </w:rPr>
        <w:lastRenderedPageBreak/>
        <w:t>Soebiyantoro, Ugy. 2010. “Pengaruh</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Ketersediaan</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Sarana</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Prasarana, Sarana</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Transportasi</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Terhadap</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Kepuasan</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 xml:space="preserve">Wisatawan”. </w:t>
      </w:r>
      <w:r w:rsidRPr="00CA76CC">
        <w:rPr>
          <w:rFonts w:ascii="Arial Narrow" w:hAnsi="Arial Narrow"/>
          <w:i/>
          <w:iCs/>
          <w:color w:val="auto"/>
          <w:sz w:val="20"/>
          <w:szCs w:val="20"/>
        </w:rPr>
        <w:t>J</w:t>
      </w:r>
      <w:r w:rsidR="00B54837" w:rsidRPr="00CA76CC">
        <w:rPr>
          <w:rFonts w:ascii="Arial Narrow" w:hAnsi="Arial Narrow"/>
          <w:i/>
          <w:iCs/>
          <w:color w:val="auto"/>
          <w:sz w:val="20"/>
          <w:szCs w:val="20"/>
        </w:rPr>
        <w:t>urnal Manajemen Pemasaran</w:t>
      </w:r>
      <w:r w:rsidR="00B54837" w:rsidRPr="00CA76CC">
        <w:rPr>
          <w:rFonts w:ascii="Arial Narrow" w:hAnsi="Arial Narrow"/>
          <w:iCs/>
          <w:color w:val="auto"/>
          <w:sz w:val="20"/>
          <w:szCs w:val="20"/>
        </w:rPr>
        <w:t>.</w:t>
      </w:r>
      <w:r w:rsidRPr="00CA76CC">
        <w:rPr>
          <w:rFonts w:ascii="Arial Narrow" w:hAnsi="Arial Narrow"/>
          <w:i/>
          <w:iCs/>
          <w:color w:val="auto"/>
          <w:sz w:val="20"/>
          <w:szCs w:val="20"/>
        </w:rPr>
        <w:t xml:space="preserve"> </w:t>
      </w:r>
      <w:r w:rsidR="00FA1593" w:rsidRPr="00CA76CC">
        <w:rPr>
          <w:rFonts w:ascii="Arial Narrow" w:hAnsi="Arial Narrow"/>
          <w:iCs/>
          <w:color w:val="auto"/>
          <w:sz w:val="20"/>
          <w:szCs w:val="20"/>
        </w:rPr>
        <w:t>Vol. 4, No. 1, April 2009:</w:t>
      </w:r>
      <w:r w:rsidRPr="00CA76CC">
        <w:rPr>
          <w:rFonts w:ascii="Arial Narrow" w:hAnsi="Arial Narrow"/>
          <w:iCs/>
          <w:color w:val="auto"/>
          <w:sz w:val="20"/>
          <w:szCs w:val="20"/>
        </w:rPr>
        <w:t>16−22</w:t>
      </w:r>
      <w:r w:rsidR="00FA1593" w:rsidRPr="00CA76CC">
        <w:rPr>
          <w:rFonts w:ascii="Arial Narrow" w:hAnsi="Arial Narrow"/>
          <w:iCs/>
          <w:color w:val="auto"/>
          <w:sz w:val="20"/>
          <w:szCs w:val="20"/>
        </w:rPr>
        <w:t>.</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Soekadijo, R.</w:t>
      </w:r>
      <w:r w:rsidR="00FA1593" w:rsidRPr="00CA76CC">
        <w:rPr>
          <w:rFonts w:ascii="Arial Narrow" w:hAnsi="Arial Narrow"/>
          <w:color w:val="auto"/>
          <w:sz w:val="20"/>
          <w:szCs w:val="20"/>
        </w:rPr>
        <w:t xml:space="preserve"> </w:t>
      </w:r>
      <w:r w:rsidRPr="00CA76CC">
        <w:rPr>
          <w:rFonts w:ascii="Arial Narrow" w:hAnsi="Arial Narrow"/>
          <w:color w:val="auto"/>
          <w:sz w:val="20"/>
          <w:szCs w:val="20"/>
        </w:rPr>
        <w:t xml:space="preserve">G. 1997. </w:t>
      </w:r>
      <w:r w:rsidRPr="00CA76CC">
        <w:rPr>
          <w:rFonts w:ascii="Arial Narrow" w:hAnsi="Arial Narrow"/>
          <w:i/>
          <w:color w:val="auto"/>
          <w:sz w:val="20"/>
          <w:szCs w:val="20"/>
        </w:rPr>
        <w:t>Anatomi</w:t>
      </w:r>
      <w:r w:rsidR="00FA1593" w:rsidRPr="00CA76CC">
        <w:rPr>
          <w:rFonts w:ascii="Arial Narrow" w:hAnsi="Arial Narrow"/>
          <w:i/>
          <w:color w:val="auto"/>
          <w:sz w:val="20"/>
          <w:szCs w:val="20"/>
        </w:rPr>
        <w:t xml:space="preserve"> </w:t>
      </w:r>
      <w:r w:rsidRPr="00CA76CC">
        <w:rPr>
          <w:rFonts w:ascii="Arial Narrow" w:hAnsi="Arial Narrow"/>
          <w:i/>
          <w:color w:val="auto"/>
          <w:sz w:val="20"/>
          <w:szCs w:val="20"/>
        </w:rPr>
        <w:t>Pariwisata (Memahami</w:t>
      </w:r>
      <w:r w:rsidR="00174EB7" w:rsidRPr="00CA76CC">
        <w:rPr>
          <w:rFonts w:ascii="Arial Narrow" w:hAnsi="Arial Narrow"/>
          <w:i/>
          <w:color w:val="auto"/>
          <w:sz w:val="20"/>
          <w:szCs w:val="20"/>
        </w:rPr>
        <w:t xml:space="preserve"> </w:t>
      </w:r>
      <w:r w:rsidRPr="00CA76CC">
        <w:rPr>
          <w:rFonts w:ascii="Arial Narrow" w:hAnsi="Arial Narrow"/>
          <w:i/>
          <w:color w:val="auto"/>
          <w:sz w:val="20"/>
          <w:szCs w:val="20"/>
        </w:rPr>
        <w:t>Pariwisata</w:t>
      </w:r>
      <w:r w:rsidR="00174EB7" w:rsidRPr="00CA76CC">
        <w:rPr>
          <w:rFonts w:ascii="Arial Narrow" w:hAnsi="Arial Narrow"/>
          <w:i/>
          <w:color w:val="auto"/>
          <w:sz w:val="20"/>
          <w:szCs w:val="20"/>
        </w:rPr>
        <w:t xml:space="preserve"> </w:t>
      </w:r>
      <w:r w:rsidRPr="00CA76CC">
        <w:rPr>
          <w:rFonts w:ascii="Arial Narrow" w:hAnsi="Arial Narrow"/>
          <w:i/>
          <w:color w:val="auto"/>
          <w:sz w:val="20"/>
          <w:szCs w:val="20"/>
        </w:rPr>
        <w:t>Sebagai “Systemic Linkage”)</w:t>
      </w:r>
      <w:r w:rsidRPr="00CA76CC">
        <w:rPr>
          <w:rFonts w:ascii="Arial Narrow" w:hAnsi="Arial Narrow"/>
          <w:color w:val="auto"/>
          <w:sz w:val="20"/>
          <w:szCs w:val="20"/>
        </w:rPr>
        <w:t>. Jakarta: Gramedia</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Pustaka</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Utama.</w:t>
      </w:r>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20F36" w:rsidP="00D773DF">
      <w:pPr>
        <w:pStyle w:val="Default"/>
        <w:ind w:left="1134" w:hanging="1134"/>
        <w:jc w:val="both"/>
        <w:rPr>
          <w:rFonts w:ascii="Arial Narrow" w:hAnsi="Arial Narrow"/>
          <w:iCs/>
          <w:color w:val="auto"/>
          <w:sz w:val="20"/>
          <w:szCs w:val="20"/>
        </w:rPr>
      </w:pPr>
      <w:r w:rsidRPr="00CA76CC">
        <w:rPr>
          <w:rFonts w:ascii="Arial Narrow" w:hAnsi="Arial Narrow"/>
          <w:color w:val="auto"/>
          <w:sz w:val="20"/>
          <w:szCs w:val="20"/>
        </w:rPr>
        <w:t>Tambunan, Nani. 2009. “Posisi</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Transportasi</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dalam</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Pariwisata”</w:t>
      </w:r>
      <w:proofErr w:type="gramStart"/>
      <w:r w:rsidR="00174EB7" w:rsidRPr="00CA76CC">
        <w:rPr>
          <w:rFonts w:ascii="Arial Narrow" w:hAnsi="Arial Narrow"/>
          <w:color w:val="auto"/>
          <w:sz w:val="20"/>
          <w:szCs w:val="20"/>
        </w:rPr>
        <w:t>.</w:t>
      </w:r>
      <w:r w:rsidRPr="00CA76CC">
        <w:rPr>
          <w:rFonts w:ascii="Arial Narrow" w:hAnsi="Arial Narrow"/>
          <w:color w:val="auto"/>
          <w:sz w:val="20"/>
          <w:szCs w:val="20"/>
        </w:rPr>
        <w:t>.</w:t>
      </w:r>
      <w:proofErr w:type="gramEnd"/>
      <w:r w:rsidRPr="00CA76CC">
        <w:rPr>
          <w:rFonts w:ascii="Arial Narrow" w:hAnsi="Arial Narrow"/>
          <w:color w:val="auto"/>
          <w:sz w:val="20"/>
          <w:szCs w:val="20"/>
        </w:rPr>
        <w:t xml:space="preserve">  </w:t>
      </w:r>
      <w:r w:rsidRPr="00CA76CC">
        <w:rPr>
          <w:rFonts w:ascii="Arial Narrow" w:hAnsi="Arial Narrow"/>
          <w:i/>
          <w:iCs/>
          <w:color w:val="auto"/>
          <w:sz w:val="20"/>
          <w:szCs w:val="20"/>
        </w:rPr>
        <w:t>Majalah</w:t>
      </w:r>
      <w:r w:rsidR="00174EB7" w:rsidRPr="00CA76CC">
        <w:rPr>
          <w:rFonts w:ascii="Arial Narrow" w:hAnsi="Arial Narrow"/>
          <w:i/>
          <w:iCs/>
          <w:color w:val="auto"/>
          <w:sz w:val="20"/>
          <w:szCs w:val="20"/>
        </w:rPr>
        <w:t xml:space="preserve"> </w:t>
      </w:r>
      <w:r w:rsidRPr="00CA76CC">
        <w:rPr>
          <w:rFonts w:ascii="Arial Narrow" w:hAnsi="Arial Narrow"/>
          <w:i/>
          <w:iCs/>
          <w:color w:val="auto"/>
          <w:sz w:val="20"/>
          <w:szCs w:val="20"/>
        </w:rPr>
        <w:t xml:space="preserve">Ilmiah Panorama Nusantara, </w:t>
      </w:r>
      <w:r w:rsidR="00174EB7" w:rsidRPr="00CA76CC">
        <w:rPr>
          <w:rFonts w:ascii="Arial Narrow" w:hAnsi="Arial Narrow"/>
          <w:iCs/>
          <w:color w:val="auto"/>
          <w:sz w:val="20"/>
          <w:szCs w:val="20"/>
        </w:rPr>
        <w:t>edisi VI, Januari−Juni 2009:</w:t>
      </w:r>
      <w:r w:rsidRPr="00CA76CC">
        <w:rPr>
          <w:rFonts w:ascii="Arial Narrow" w:hAnsi="Arial Narrow"/>
          <w:iCs/>
          <w:color w:val="auto"/>
          <w:sz w:val="20"/>
          <w:szCs w:val="20"/>
        </w:rPr>
        <w:t>39−48.</w:t>
      </w:r>
    </w:p>
    <w:p w:rsidR="00320F36" w:rsidRPr="00CA76CC" w:rsidRDefault="00320F36" w:rsidP="00D773DF">
      <w:pPr>
        <w:pStyle w:val="Default"/>
        <w:ind w:left="1134" w:hanging="1134"/>
        <w:jc w:val="both"/>
        <w:rPr>
          <w:rFonts w:ascii="Arial Narrow" w:hAnsi="Arial Narrow"/>
          <w:iCs/>
          <w:color w:val="auto"/>
          <w:sz w:val="20"/>
          <w:szCs w:val="20"/>
        </w:rPr>
      </w:pPr>
    </w:p>
    <w:p w:rsidR="00320F36" w:rsidRPr="00CA76CC" w:rsidRDefault="00320F36" w:rsidP="00D773DF">
      <w:pPr>
        <w:pStyle w:val="Default"/>
        <w:ind w:left="1134" w:hanging="1134"/>
        <w:jc w:val="both"/>
        <w:rPr>
          <w:rFonts w:ascii="Arial Narrow" w:hAnsi="Arial Narrow"/>
          <w:iCs/>
          <w:color w:val="auto"/>
          <w:sz w:val="20"/>
          <w:szCs w:val="20"/>
        </w:rPr>
      </w:pPr>
      <w:proofErr w:type="gramStart"/>
      <w:r w:rsidRPr="00CA76CC">
        <w:rPr>
          <w:rFonts w:ascii="Arial Narrow" w:hAnsi="Arial Narrow"/>
          <w:iCs/>
          <w:color w:val="auto"/>
          <w:sz w:val="20"/>
          <w:szCs w:val="20"/>
        </w:rPr>
        <w:t>Tamin, O.</w:t>
      </w:r>
      <w:r w:rsidR="00174EB7" w:rsidRPr="00CA76CC">
        <w:rPr>
          <w:rFonts w:ascii="Arial Narrow" w:hAnsi="Arial Narrow"/>
          <w:iCs/>
          <w:color w:val="auto"/>
          <w:sz w:val="20"/>
          <w:szCs w:val="20"/>
        </w:rPr>
        <w:t xml:space="preserve"> </w:t>
      </w:r>
      <w:r w:rsidRPr="00CA76CC">
        <w:rPr>
          <w:rFonts w:ascii="Arial Narrow" w:hAnsi="Arial Narrow"/>
          <w:iCs/>
          <w:color w:val="auto"/>
          <w:sz w:val="20"/>
          <w:szCs w:val="20"/>
        </w:rPr>
        <w:t>Z. 1997.</w:t>
      </w:r>
      <w:proofErr w:type="gramEnd"/>
      <w:r w:rsidRPr="00CA76CC">
        <w:rPr>
          <w:rFonts w:ascii="Arial Narrow" w:hAnsi="Arial Narrow"/>
          <w:iCs/>
          <w:color w:val="auto"/>
          <w:sz w:val="20"/>
          <w:szCs w:val="20"/>
        </w:rPr>
        <w:t xml:space="preserve"> </w:t>
      </w:r>
      <w:proofErr w:type="gramStart"/>
      <w:r w:rsidRPr="00CA76CC">
        <w:rPr>
          <w:rFonts w:ascii="Arial Narrow" w:hAnsi="Arial Narrow"/>
          <w:i/>
          <w:iCs/>
          <w:color w:val="auto"/>
          <w:sz w:val="20"/>
          <w:szCs w:val="20"/>
        </w:rPr>
        <w:t>Perencanaan</w:t>
      </w:r>
      <w:r w:rsidR="00174EB7" w:rsidRPr="00CA76CC">
        <w:rPr>
          <w:rFonts w:ascii="Arial Narrow" w:hAnsi="Arial Narrow"/>
          <w:i/>
          <w:iCs/>
          <w:color w:val="auto"/>
          <w:sz w:val="20"/>
          <w:szCs w:val="20"/>
        </w:rPr>
        <w:t xml:space="preserve"> </w:t>
      </w:r>
      <w:r w:rsidRPr="00CA76CC">
        <w:rPr>
          <w:rFonts w:ascii="Arial Narrow" w:hAnsi="Arial Narrow"/>
          <w:i/>
          <w:iCs/>
          <w:color w:val="auto"/>
          <w:sz w:val="20"/>
          <w:szCs w:val="20"/>
        </w:rPr>
        <w:t>dan</w:t>
      </w:r>
      <w:r w:rsidR="00174EB7" w:rsidRPr="00CA76CC">
        <w:rPr>
          <w:rFonts w:ascii="Arial Narrow" w:hAnsi="Arial Narrow"/>
          <w:i/>
          <w:iCs/>
          <w:color w:val="auto"/>
          <w:sz w:val="20"/>
          <w:szCs w:val="20"/>
        </w:rPr>
        <w:t xml:space="preserve"> </w:t>
      </w:r>
      <w:r w:rsidRPr="00CA76CC">
        <w:rPr>
          <w:rFonts w:ascii="Arial Narrow" w:hAnsi="Arial Narrow"/>
          <w:i/>
          <w:iCs/>
          <w:color w:val="auto"/>
          <w:sz w:val="20"/>
          <w:szCs w:val="20"/>
        </w:rPr>
        <w:t>Pemodelan</w:t>
      </w:r>
      <w:r w:rsidR="00174EB7" w:rsidRPr="00CA76CC">
        <w:rPr>
          <w:rFonts w:ascii="Arial Narrow" w:hAnsi="Arial Narrow"/>
          <w:i/>
          <w:iCs/>
          <w:color w:val="auto"/>
          <w:sz w:val="20"/>
          <w:szCs w:val="20"/>
        </w:rPr>
        <w:t xml:space="preserve"> </w:t>
      </w:r>
      <w:r w:rsidRPr="00CA76CC">
        <w:rPr>
          <w:rFonts w:ascii="Arial Narrow" w:hAnsi="Arial Narrow"/>
          <w:i/>
          <w:iCs/>
          <w:color w:val="auto"/>
          <w:sz w:val="20"/>
          <w:szCs w:val="20"/>
        </w:rPr>
        <w:t>Transportasi</w:t>
      </w:r>
      <w:r w:rsidRPr="00CA76CC">
        <w:rPr>
          <w:rFonts w:ascii="Arial Narrow" w:hAnsi="Arial Narrow"/>
          <w:iCs/>
          <w:color w:val="auto"/>
          <w:sz w:val="20"/>
          <w:szCs w:val="20"/>
        </w:rPr>
        <w:t>.</w:t>
      </w:r>
      <w:proofErr w:type="gramEnd"/>
      <w:r w:rsidRPr="00CA76CC">
        <w:rPr>
          <w:rFonts w:ascii="Arial Narrow" w:hAnsi="Arial Narrow"/>
          <w:iCs/>
          <w:color w:val="auto"/>
          <w:sz w:val="20"/>
          <w:szCs w:val="20"/>
        </w:rPr>
        <w:t xml:space="preserve"> Bandung: ITB.</w:t>
      </w:r>
      <w:r w:rsidRPr="00CA76CC">
        <w:rPr>
          <w:rFonts w:ascii="Arial Narrow" w:hAnsi="Arial Narrow"/>
          <w:iCs/>
          <w:color w:val="auto"/>
          <w:sz w:val="20"/>
          <w:szCs w:val="20"/>
        </w:rPr>
        <w:tab/>
      </w:r>
    </w:p>
    <w:p w:rsidR="00320F36" w:rsidRPr="00CA76CC" w:rsidRDefault="00320F36" w:rsidP="00D773DF">
      <w:pPr>
        <w:pStyle w:val="Default"/>
        <w:ind w:left="1134" w:hanging="1134"/>
        <w:jc w:val="both"/>
        <w:rPr>
          <w:rFonts w:ascii="Arial Narrow" w:hAnsi="Arial Narrow"/>
          <w:iCs/>
          <w:color w:val="auto"/>
          <w:sz w:val="20"/>
          <w:szCs w:val="20"/>
        </w:rPr>
      </w:pPr>
    </w:p>
    <w:p w:rsidR="00320F36" w:rsidRPr="00CA76CC" w:rsidRDefault="00320F36" w:rsidP="00D773DF">
      <w:pPr>
        <w:pStyle w:val="Default"/>
        <w:ind w:left="1134" w:hanging="1134"/>
        <w:jc w:val="both"/>
        <w:rPr>
          <w:rFonts w:ascii="Arial Narrow" w:hAnsi="Arial Narrow"/>
          <w:color w:val="auto"/>
          <w:sz w:val="20"/>
          <w:szCs w:val="20"/>
        </w:rPr>
      </w:pPr>
      <w:r w:rsidRPr="00CA76CC">
        <w:rPr>
          <w:rFonts w:ascii="Arial Narrow" w:hAnsi="Arial Narrow"/>
          <w:color w:val="auto"/>
          <w:sz w:val="20"/>
          <w:szCs w:val="20"/>
        </w:rPr>
        <w:t>Vertikal, Ryoka.</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2013. “Kota Solo, Kota Dinamis</w:t>
      </w:r>
      <w:r w:rsidR="00174EB7" w:rsidRPr="00CA76CC">
        <w:rPr>
          <w:rFonts w:ascii="Arial Narrow" w:hAnsi="Arial Narrow"/>
          <w:color w:val="auto"/>
          <w:sz w:val="20"/>
          <w:szCs w:val="20"/>
        </w:rPr>
        <w:t xml:space="preserve"> </w:t>
      </w:r>
      <w:r w:rsidRPr="00CA76CC">
        <w:rPr>
          <w:rFonts w:ascii="Arial Narrow" w:hAnsi="Arial Narrow"/>
          <w:color w:val="auto"/>
          <w:sz w:val="20"/>
          <w:szCs w:val="20"/>
        </w:rPr>
        <w:t xml:space="preserve">dan Kota Budaya”. </w:t>
      </w:r>
      <w:hyperlink r:id="rId14" w:history="1">
        <w:proofErr w:type="gramStart"/>
        <w:r w:rsidRPr="00CA76CC">
          <w:rPr>
            <w:rStyle w:val="Hyperlink"/>
            <w:rFonts w:ascii="Arial Narrow" w:hAnsi="Arial Narrow"/>
            <w:color w:val="auto"/>
            <w:sz w:val="20"/>
            <w:szCs w:val="20"/>
          </w:rPr>
          <w:t>http://jurnal-sdm.blogspot.co.id/2009/08/pengantar-industri-pariwisata-definisi.html</w:t>
        </w:r>
      </w:hyperlink>
      <w:r w:rsidR="003E0D85" w:rsidRPr="00CA76CC">
        <w:rPr>
          <w:rFonts w:ascii="Arial Narrow" w:hAnsi="Arial Narrow"/>
          <w:sz w:val="20"/>
          <w:szCs w:val="20"/>
        </w:rPr>
        <w:t xml:space="preserve"> </w:t>
      </w:r>
      <w:r w:rsidRPr="00CA76CC">
        <w:rPr>
          <w:rFonts w:ascii="Arial Narrow" w:hAnsi="Arial Narrow"/>
          <w:color w:val="auto"/>
          <w:sz w:val="20"/>
          <w:szCs w:val="20"/>
        </w:rPr>
        <w:t>diakses</w:t>
      </w:r>
      <w:r w:rsidR="003E0D85" w:rsidRPr="00CA76CC">
        <w:rPr>
          <w:rFonts w:ascii="Arial Narrow" w:hAnsi="Arial Narrow"/>
          <w:color w:val="auto"/>
          <w:sz w:val="20"/>
          <w:szCs w:val="20"/>
        </w:rPr>
        <w:t xml:space="preserve"> </w:t>
      </w:r>
      <w:r w:rsidRPr="00CA76CC">
        <w:rPr>
          <w:rFonts w:ascii="Arial Narrow" w:hAnsi="Arial Narrow"/>
          <w:color w:val="auto"/>
          <w:sz w:val="20"/>
          <w:szCs w:val="20"/>
        </w:rPr>
        <w:t>pada 3 Maret 2017.</w:t>
      </w:r>
      <w:proofErr w:type="gramEnd"/>
    </w:p>
    <w:p w:rsidR="00320F36" w:rsidRPr="00CA76CC" w:rsidRDefault="00320F36" w:rsidP="00D773DF">
      <w:pPr>
        <w:pStyle w:val="Default"/>
        <w:ind w:left="1134" w:hanging="1134"/>
        <w:jc w:val="both"/>
        <w:rPr>
          <w:rFonts w:ascii="Arial Narrow" w:hAnsi="Arial Narrow"/>
          <w:color w:val="auto"/>
          <w:sz w:val="20"/>
          <w:szCs w:val="20"/>
        </w:rPr>
      </w:pPr>
    </w:p>
    <w:p w:rsidR="00320F36" w:rsidRPr="00CA76CC" w:rsidRDefault="003E0D85" w:rsidP="00D773DF">
      <w:pPr>
        <w:spacing w:after="0" w:line="240" w:lineRule="auto"/>
        <w:rPr>
          <w:rFonts w:ascii="Arial Narrow" w:hAnsi="Arial Narrow" w:cs="Times New Roman"/>
          <w:sz w:val="20"/>
          <w:szCs w:val="20"/>
        </w:rPr>
      </w:pPr>
      <w:proofErr w:type="gramStart"/>
      <w:r w:rsidRPr="00CA76CC">
        <w:rPr>
          <w:rFonts w:ascii="Arial Narrow" w:hAnsi="Arial Narrow" w:cs="Times New Roman"/>
          <w:sz w:val="20"/>
          <w:szCs w:val="20"/>
        </w:rPr>
        <w:t>Https://</w:t>
      </w:r>
      <w:hyperlink r:id="rId15" w:history="1">
        <w:r w:rsidR="00320F36" w:rsidRPr="00CA76CC">
          <w:rPr>
            <w:rStyle w:val="Hyperlink"/>
            <w:rFonts w:ascii="Arial Narrow" w:hAnsi="Arial Narrow" w:cs="Times New Roman"/>
            <w:sz w:val="20"/>
            <w:szCs w:val="20"/>
          </w:rPr>
          <w:t>www.indonesia.go.id/in/potensi-daerah/pariwisata</w:t>
        </w:r>
      </w:hyperlink>
      <w:r w:rsidRPr="00CA76CC">
        <w:rPr>
          <w:rFonts w:ascii="Arial Narrow" w:hAnsi="Arial Narrow" w:cs="Times New Roman"/>
          <w:sz w:val="20"/>
          <w:szCs w:val="20"/>
        </w:rPr>
        <w:t xml:space="preserve"> </w:t>
      </w:r>
      <w:r w:rsidR="00320F36" w:rsidRPr="00CA76CC">
        <w:rPr>
          <w:rFonts w:ascii="Arial Narrow" w:hAnsi="Arial Narrow" w:cs="Times New Roman"/>
          <w:sz w:val="20"/>
          <w:szCs w:val="20"/>
        </w:rPr>
        <w:t>diakses</w:t>
      </w:r>
      <w:r w:rsidRPr="00CA76CC">
        <w:rPr>
          <w:rFonts w:ascii="Arial Narrow" w:hAnsi="Arial Narrow" w:cs="Times New Roman"/>
          <w:sz w:val="20"/>
          <w:szCs w:val="20"/>
        </w:rPr>
        <w:t xml:space="preserve"> </w:t>
      </w:r>
      <w:r w:rsidR="00320F36" w:rsidRPr="00CA76CC">
        <w:rPr>
          <w:rFonts w:ascii="Arial Narrow" w:hAnsi="Arial Narrow" w:cs="Times New Roman"/>
          <w:sz w:val="20"/>
          <w:szCs w:val="20"/>
        </w:rPr>
        <w:t>pada 7 April 2017.</w:t>
      </w:r>
      <w:proofErr w:type="gramEnd"/>
    </w:p>
    <w:p w:rsidR="00320F36" w:rsidRPr="00CA76CC" w:rsidRDefault="00320F36" w:rsidP="00D773DF">
      <w:pPr>
        <w:spacing w:after="0" w:line="240" w:lineRule="auto"/>
        <w:rPr>
          <w:rFonts w:ascii="Arial Narrow" w:hAnsi="Arial Narrow" w:cs="Times New Roman"/>
          <w:sz w:val="20"/>
          <w:szCs w:val="20"/>
        </w:rPr>
      </w:pPr>
    </w:p>
    <w:p w:rsidR="00320F36" w:rsidRPr="00CA76CC" w:rsidRDefault="00320F36" w:rsidP="00D773DF">
      <w:pPr>
        <w:pStyle w:val="Default"/>
        <w:ind w:left="1134" w:hanging="1134"/>
        <w:jc w:val="both"/>
        <w:rPr>
          <w:rFonts w:ascii="Arial Narrow" w:hAnsi="Arial Narrow"/>
          <w:sz w:val="20"/>
          <w:szCs w:val="20"/>
        </w:rPr>
      </w:pPr>
      <w:proofErr w:type="gramStart"/>
      <w:r w:rsidRPr="00CA76CC">
        <w:rPr>
          <w:rFonts w:ascii="Arial Narrow" w:hAnsi="Arial Narrow"/>
          <w:sz w:val="20"/>
          <w:szCs w:val="20"/>
        </w:rPr>
        <w:t>Yudana, G dan</w:t>
      </w:r>
      <w:r w:rsidR="003E0D85" w:rsidRPr="00CA76CC">
        <w:rPr>
          <w:rFonts w:ascii="Arial Narrow" w:hAnsi="Arial Narrow"/>
          <w:sz w:val="20"/>
          <w:szCs w:val="20"/>
        </w:rPr>
        <w:t xml:space="preserve"> A. </w:t>
      </w:r>
      <w:r w:rsidRPr="00CA76CC">
        <w:rPr>
          <w:rFonts w:ascii="Arial Narrow" w:hAnsi="Arial Narrow"/>
          <w:sz w:val="20"/>
          <w:szCs w:val="20"/>
        </w:rPr>
        <w:t>Istijab</w:t>
      </w:r>
      <w:r w:rsidR="00F80104" w:rsidRPr="00CA76CC">
        <w:rPr>
          <w:rFonts w:ascii="Arial Narrow" w:hAnsi="Arial Narrow"/>
          <w:sz w:val="20"/>
          <w:szCs w:val="20"/>
        </w:rPr>
        <w:t>at</w:t>
      </w:r>
      <w:r w:rsidRPr="00CA76CC">
        <w:rPr>
          <w:rFonts w:ascii="Arial Narrow" w:hAnsi="Arial Narrow"/>
          <w:sz w:val="20"/>
          <w:szCs w:val="20"/>
        </w:rPr>
        <w:t>ul.</w:t>
      </w:r>
      <w:proofErr w:type="gramEnd"/>
      <w:r w:rsidRPr="00CA76CC">
        <w:rPr>
          <w:rFonts w:ascii="Arial Narrow" w:hAnsi="Arial Narrow"/>
          <w:sz w:val="20"/>
          <w:szCs w:val="20"/>
        </w:rPr>
        <w:t xml:space="preserve"> </w:t>
      </w:r>
      <w:proofErr w:type="gramStart"/>
      <w:r w:rsidRPr="00CA76CC">
        <w:rPr>
          <w:rFonts w:ascii="Arial Narrow" w:hAnsi="Arial Narrow"/>
          <w:sz w:val="20"/>
          <w:szCs w:val="20"/>
        </w:rPr>
        <w:t>2010.</w:t>
      </w:r>
      <w:r w:rsidR="003E0D85" w:rsidRPr="00CA76CC">
        <w:rPr>
          <w:rFonts w:ascii="Arial Narrow" w:hAnsi="Arial Narrow"/>
          <w:sz w:val="20"/>
          <w:szCs w:val="20"/>
        </w:rPr>
        <w:t xml:space="preserve"> </w:t>
      </w:r>
      <w:r w:rsidRPr="00CA76CC">
        <w:rPr>
          <w:rFonts w:ascii="Arial Narrow" w:hAnsi="Arial Narrow"/>
          <w:i/>
          <w:sz w:val="20"/>
          <w:szCs w:val="20"/>
        </w:rPr>
        <w:t>Pemetaan</w:t>
      </w:r>
      <w:r w:rsidR="003E0D85" w:rsidRPr="00CA76CC">
        <w:rPr>
          <w:rFonts w:ascii="Arial Narrow" w:hAnsi="Arial Narrow"/>
          <w:i/>
          <w:sz w:val="20"/>
          <w:szCs w:val="20"/>
        </w:rPr>
        <w:t xml:space="preserve"> </w:t>
      </w:r>
      <w:r w:rsidRPr="00CA76CC">
        <w:rPr>
          <w:rFonts w:ascii="Arial Narrow" w:hAnsi="Arial Narrow"/>
          <w:i/>
          <w:sz w:val="20"/>
          <w:szCs w:val="20"/>
        </w:rPr>
        <w:t>Transportasi</w:t>
      </w:r>
      <w:r w:rsidR="003E0D85" w:rsidRPr="00CA76CC">
        <w:rPr>
          <w:rFonts w:ascii="Arial Narrow" w:hAnsi="Arial Narrow"/>
          <w:i/>
          <w:sz w:val="20"/>
          <w:szCs w:val="20"/>
        </w:rPr>
        <w:t xml:space="preserve"> </w:t>
      </w:r>
      <w:r w:rsidRPr="00CA76CC">
        <w:rPr>
          <w:rFonts w:ascii="Arial Narrow" w:hAnsi="Arial Narrow"/>
          <w:i/>
          <w:sz w:val="20"/>
          <w:szCs w:val="20"/>
        </w:rPr>
        <w:t>Pariwisata</w:t>
      </w:r>
      <w:r w:rsidR="003E0D85" w:rsidRPr="00CA76CC">
        <w:rPr>
          <w:rFonts w:ascii="Arial Narrow" w:hAnsi="Arial Narrow"/>
          <w:i/>
          <w:sz w:val="20"/>
          <w:szCs w:val="20"/>
        </w:rPr>
        <w:t xml:space="preserve"> </w:t>
      </w:r>
      <w:r w:rsidRPr="00CA76CC">
        <w:rPr>
          <w:rFonts w:ascii="Arial Narrow" w:hAnsi="Arial Narrow"/>
          <w:i/>
          <w:sz w:val="20"/>
          <w:szCs w:val="20"/>
        </w:rPr>
        <w:t>Sebagai</w:t>
      </w:r>
      <w:r w:rsidR="003E0D85" w:rsidRPr="00CA76CC">
        <w:rPr>
          <w:rFonts w:ascii="Arial Narrow" w:hAnsi="Arial Narrow"/>
          <w:i/>
          <w:sz w:val="20"/>
          <w:szCs w:val="20"/>
        </w:rPr>
        <w:t xml:space="preserve"> </w:t>
      </w:r>
      <w:r w:rsidRPr="00CA76CC">
        <w:rPr>
          <w:rFonts w:ascii="Arial Narrow" w:hAnsi="Arial Narrow"/>
          <w:i/>
          <w:sz w:val="20"/>
          <w:szCs w:val="20"/>
        </w:rPr>
        <w:t>Upaya</w:t>
      </w:r>
      <w:r w:rsidR="003E0D85" w:rsidRPr="00CA76CC">
        <w:rPr>
          <w:rFonts w:ascii="Arial Narrow" w:hAnsi="Arial Narrow"/>
          <w:i/>
          <w:sz w:val="20"/>
          <w:szCs w:val="20"/>
        </w:rPr>
        <w:t xml:space="preserve"> </w:t>
      </w:r>
      <w:r w:rsidRPr="00CA76CC">
        <w:rPr>
          <w:rFonts w:ascii="Arial Narrow" w:hAnsi="Arial Narrow"/>
          <w:i/>
          <w:sz w:val="20"/>
          <w:szCs w:val="20"/>
        </w:rPr>
        <w:t>Pengembangan</w:t>
      </w:r>
      <w:r w:rsidR="003E0D85" w:rsidRPr="00CA76CC">
        <w:rPr>
          <w:rFonts w:ascii="Arial Narrow" w:hAnsi="Arial Narrow"/>
          <w:i/>
          <w:sz w:val="20"/>
          <w:szCs w:val="20"/>
        </w:rPr>
        <w:t xml:space="preserve"> </w:t>
      </w:r>
      <w:r w:rsidRPr="00CA76CC">
        <w:rPr>
          <w:rFonts w:ascii="Arial Narrow" w:hAnsi="Arial Narrow"/>
          <w:i/>
          <w:sz w:val="20"/>
          <w:szCs w:val="20"/>
        </w:rPr>
        <w:t>Obyek</w:t>
      </w:r>
      <w:r w:rsidR="003E0D85" w:rsidRPr="00CA76CC">
        <w:rPr>
          <w:rFonts w:ascii="Arial Narrow" w:hAnsi="Arial Narrow"/>
          <w:i/>
          <w:sz w:val="20"/>
          <w:szCs w:val="20"/>
        </w:rPr>
        <w:t xml:space="preserve"> </w:t>
      </w:r>
      <w:r w:rsidRPr="00CA76CC">
        <w:rPr>
          <w:rFonts w:ascii="Arial Narrow" w:hAnsi="Arial Narrow"/>
          <w:i/>
          <w:sz w:val="20"/>
          <w:szCs w:val="20"/>
        </w:rPr>
        <w:t>dan</w:t>
      </w:r>
      <w:r w:rsidR="003E0D85" w:rsidRPr="00CA76CC">
        <w:rPr>
          <w:rFonts w:ascii="Arial Narrow" w:hAnsi="Arial Narrow"/>
          <w:i/>
          <w:sz w:val="20"/>
          <w:szCs w:val="20"/>
        </w:rPr>
        <w:t xml:space="preserve"> </w:t>
      </w:r>
      <w:r w:rsidRPr="00CA76CC">
        <w:rPr>
          <w:rFonts w:ascii="Arial Narrow" w:hAnsi="Arial Narrow"/>
          <w:i/>
          <w:sz w:val="20"/>
          <w:szCs w:val="20"/>
        </w:rPr>
        <w:t>Daya</w:t>
      </w:r>
      <w:r w:rsidR="003E0D85" w:rsidRPr="00CA76CC">
        <w:rPr>
          <w:rFonts w:ascii="Arial Narrow" w:hAnsi="Arial Narrow"/>
          <w:i/>
          <w:sz w:val="20"/>
          <w:szCs w:val="20"/>
        </w:rPr>
        <w:t xml:space="preserve"> </w:t>
      </w:r>
      <w:r w:rsidRPr="00CA76CC">
        <w:rPr>
          <w:rFonts w:ascii="Arial Narrow" w:hAnsi="Arial Narrow"/>
          <w:i/>
          <w:sz w:val="20"/>
          <w:szCs w:val="20"/>
        </w:rPr>
        <w:t>Tarik</w:t>
      </w:r>
      <w:r w:rsidR="003E0D85" w:rsidRPr="00CA76CC">
        <w:rPr>
          <w:rFonts w:ascii="Arial Narrow" w:hAnsi="Arial Narrow"/>
          <w:i/>
          <w:sz w:val="20"/>
          <w:szCs w:val="20"/>
        </w:rPr>
        <w:t xml:space="preserve"> </w:t>
      </w:r>
      <w:r w:rsidRPr="00CA76CC">
        <w:rPr>
          <w:rFonts w:ascii="Arial Narrow" w:hAnsi="Arial Narrow"/>
          <w:i/>
          <w:sz w:val="20"/>
          <w:szCs w:val="20"/>
        </w:rPr>
        <w:t xml:space="preserve">Wisata </w:t>
      </w:r>
      <w:r w:rsidR="003E0D85" w:rsidRPr="00CA76CC">
        <w:rPr>
          <w:rFonts w:ascii="Arial Narrow" w:hAnsi="Arial Narrow"/>
          <w:i/>
          <w:sz w:val="20"/>
          <w:szCs w:val="20"/>
        </w:rPr>
        <w:t>d</w:t>
      </w:r>
      <w:r w:rsidRPr="00CA76CC">
        <w:rPr>
          <w:rFonts w:ascii="Arial Narrow" w:hAnsi="Arial Narrow"/>
          <w:i/>
          <w:sz w:val="20"/>
          <w:szCs w:val="20"/>
        </w:rPr>
        <w:t>i Kabupaten</w:t>
      </w:r>
      <w:r w:rsidR="003E0D85" w:rsidRPr="00CA76CC">
        <w:rPr>
          <w:rFonts w:ascii="Arial Narrow" w:hAnsi="Arial Narrow"/>
          <w:i/>
          <w:sz w:val="20"/>
          <w:szCs w:val="20"/>
        </w:rPr>
        <w:t xml:space="preserve"> </w:t>
      </w:r>
      <w:r w:rsidRPr="00CA76CC">
        <w:rPr>
          <w:rFonts w:ascii="Arial Narrow" w:hAnsi="Arial Narrow"/>
          <w:i/>
          <w:sz w:val="20"/>
          <w:szCs w:val="20"/>
        </w:rPr>
        <w:t>Klaten</w:t>
      </w:r>
      <w:r w:rsidRPr="00CA76CC">
        <w:rPr>
          <w:rFonts w:ascii="Arial Narrow" w:hAnsi="Arial Narrow"/>
          <w:sz w:val="20"/>
          <w:szCs w:val="20"/>
        </w:rPr>
        <w:t>.</w:t>
      </w:r>
      <w:proofErr w:type="gramEnd"/>
      <w:r w:rsidRPr="00CA76CC">
        <w:rPr>
          <w:rFonts w:ascii="Arial Narrow" w:hAnsi="Arial Narrow"/>
          <w:sz w:val="20"/>
          <w:szCs w:val="20"/>
        </w:rPr>
        <w:t xml:space="preserve"> Laporan</w:t>
      </w:r>
      <w:r w:rsidR="003E0D85" w:rsidRPr="00CA76CC">
        <w:rPr>
          <w:rFonts w:ascii="Arial Narrow" w:hAnsi="Arial Narrow"/>
          <w:sz w:val="20"/>
          <w:szCs w:val="20"/>
        </w:rPr>
        <w:t xml:space="preserve"> </w:t>
      </w:r>
      <w:r w:rsidRPr="00CA76CC">
        <w:rPr>
          <w:rFonts w:ascii="Arial Narrow" w:hAnsi="Arial Narrow"/>
          <w:sz w:val="20"/>
          <w:szCs w:val="20"/>
        </w:rPr>
        <w:t>Penelitian</w:t>
      </w:r>
      <w:r w:rsidR="003E0D85" w:rsidRPr="00CA76CC">
        <w:rPr>
          <w:rFonts w:ascii="Arial Narrow" w:hAnsi="Arial Narrow"/>
          <w:sz w:val="20"/>
          <w:szCs w:val="20"/>
        </w:rPr>
        <w:t xml:space="preserve"> </w:t>
      </w:r>
      <w:r w:rsidRPr="00CA76CC">
        <w:rPr>
          <w:rFonts w:ascii="Arial Narrow" w:hAnsi="Arial Narrow"/>
          <w:sz w:val="20"/>
          <w:szCs w:val="20"/>
        </w:rPr>
        <w:t xml:space="preserve">Dibiayai DIPA </w:t>
      </w:r>
      <w:proofErr w:type="gramStart"/>
      <w:r w:rsidRPr="00CA76CC">
        <w:rPr>
          <w:rFonts w:ascii="Arial Narrow" w:hAnsi="Arial Narrow"/>
          <w:sz w:val="20"/>
          <w:szCs w:val="20"/>
        </w:rPr>
        <w:t>BLU  Fakultas</w:t>
      </w:r>
      <w:proofErr w:type="gramEnd"/>
      <w:r w:rsidR="003E0D85" w:rsidRPr="00CA76CC">
        <w:rPr>
          <w:rFonts w:ascii="Arial Narrow" w:hAnsi="Arial Narrow"/>
          <w:sz w:val="20"/>
          <w:szCs w:val="20"/>
        </w:rPr>
        <w:t xml:space="preserve"> </w:t>
      </w:r>
      <w:r w:rsidRPr="00CA76CC">
        <w:rPr>
          <w:rFonts w:ascii="Arial Narrow" w:hAnsi="Arial Narrow"/>
          <w:sz w:val="20"/>
          <w:szCs w:val="20"/>
        </w:rPr>
        <w:t>Teknik</w:t>
      </w:r>
      <w:r w:rsidR="003E0D85" w:rsidRPr="00CA76CC">
        <w:rPr>
          <w:rFonts w:ascii="Arial Narrow" w:hAnsi="Arial Narrow"/>
          <w:sz w:val="20"/>
          <w:szCs w:val="20"/>
        </w:rPr>
        <w:t xml:space="preserve"> </w:t>
      </w:r>
      <w:r w:rsidRPr="00CA76CC">
        <w:rPr>
          <w:rFonts w:ascii="Arial Narrow" w:hAnsi="Arial Narrow"/>
          <w:sz w:val="20"/>
          <w:szCs w:val="20"/>
        </w:rPr>
        <w:t>Tahun</w:t>
      </w:r>
      <w:r w:rsidR="003E0D85" w:rsidRPr="00CA76CC">
        <w:rPr>
          <w:rFonts w:ascii="Arial Narrow" w:hAnsi="Arial Narrow"/>
          <w:sz w:val="20"/>
          <w:szCs w:val="20"/>
        </w:rPr>
        <w:t xml:space="preserve"> </w:t>
      </w:r>
      <w:r w:rsidRPr="00CA76CC">
        <w:rPr>
          <w:rFonts w:ascii="Arial Narrow" w:hAnsi="Arial Narrow"/>
          <w:sz w:val="20"/>
          <w:szCs w:val="20"/>
        </w:rPr>
        <w:t>Anggaran 2010.</w:t>
      </w:r>
    </w:p>
    <w:p w:rsidR="00320F36" w:rsidRPr="00CA76CC" w:rsidRDefault="00320F36" w:rsidP="00D773DF">
      <w:pPr>
        <w:pStyle w:val="Default"/>
        <w:ind w:left="1134" w:hanging="1134"/>
        <w:jc w:val="both"/>
        <w:rPr>
          <w:rFonts w:ascii="Arial Narrow" w:hAnsi="Arial Narrow"/>
          <w:sz w:val="20"/>
          <w:szCs w:val="20"/>
        </w:rPr>
      </w:pPr>
    </w:p>
    <w:p w:rsidR="00320F36" w:rsidRPr="00CA76CC" w:rsidRDefault="00320F36" w:rsidP="00D773DF">
      <w:pPr>
        <w:pStyle w:val="Default"/>
        <w:ind w:left="1134" w:hanging="1134"/>
        <w:jc w:val="both"/>
        <w:rPr>
          <w:rFonts w:ascii="Arial Narrow" w:hAnsi="Arial Narrow"/>
          <w:sz w:val="20"/>
          <w:szCs w:val="20"/>
        </w:rPr>
      </w:pPr>
      <w:r w:rsidRPr="00CA76CC">
        <w:rPr>
          <w:rFonts w:ascii="Arial Narrow" w:hAnsi="Arial Narrow"/>
          <w:sz w:val="20"/>
          <w:szCs w:val="20"/>
        </w:rPr>
        <w:t xml:space="preserve">Yoeti, H. Oka. A. 1996. </w:t>
      </w:r>
      <w:r w:rsidRPr="00CA76CC">
        <w:rPr>
          <w:rFonts w:ascii="Arial Narrow" w:hAnsi="Arial Narrow"/>
          <w:i/>
          <w:sz w:val="20"/>
          <w:szCs w:val="20"/>
        </w:rPr>
        <w:t>Pengantar</w:t>
      </w:r>
      <w:r w:rsidR="003E0D85" w:rsidRPr="00CA76CC">
        <w:rPr>
          <w:rFonts w:ascii="Arial Narrow" w:hAnsi="Arial Narrow"/>
          <w:i/>
          <w:sz w:val="20"/>
          <w:szCs w:val="20"/>
        </w:rPr>
        <w:t xml:space="preserve"> </w:t>
      </w:r>
      <w:r w:rsidRPr="00CA76CC">
        <w:rPr>
          <w:rFonts w:ascii="Arial Narrow" w:hAnsi="Arial Narrow"/>
          <w:i/>
          <w:sz w:val="20"/>
          <w:szCs w:val="20"/>
        </w:rPr>
        <w:t>Ilmu</w:t>
      </w:r>
      <w:r w:rsidR="003E0D85" w:rsidRPr="00CA76CC">
        <w:rPr>
          <w:rFonts w:ascii="Arial Narrow" w:hAnsi="Arial Narrow"/>
          <w:i/>
          <w:sz w:val="20"/>
          <w:szCs w:val="20"/>
        </w:rPr>
        <w:t xml:space="preserve"> P</w:t>
      </w:r>
      <w:r w:rsidRPr="00CA76CC">
        <w:rPr>
          <w:rFonts w:ascii="Arial Narrow" w:hAnsi="Arial Narrow"/>
          <w:i/>
          <w:sz w:val="20"/>
          <w:szCs w:val="20"/>
        </w:rPr>
        <w:t>ariwisata</w:t>
      </w:r>
      <w:r w:rsidRPr="00CA76CC">
        <w:rPr>
          <w:rFonts w:ascii="Arial Narrow" w:hAnsi="Arial Narrow"/>
          <w:sz w:val="20"/>
          <w:szCs w:val="20"/>
        </w:rPr>
        <w:t>. Bandung: Angkasa.</w:t>
      </w:r>
    </w:p>
    <w:p w:rsidR="00320F36" w:rsidRPr="00D773DF" w:rsidRDefault="00320F36" w:rsidP="00D773DF">
      <w:pPr>
        <w:spacing w:after="0" w:line="240" w:lineRule="auto"/>
        <w:jc w:val="both"/>
        <w:rPr>
          <w:rFonts w:ascii="Arial Narrow" w:hAnsi="Arial Narrow" w:cs="Times New Roman"/>
          <w:b/>
        </w:rPr>
      </w:pPr>
    </w:p>
    <w:sectPr w:rsidR="00320F36" w:rsidRPr="00D773DF" w:rsidSect="00D773DF">
      <w:footerReference w:type="default" r:id="rId16"/>
      <w:pgSz w:w="11907" w:h="16839" w:code="9"/>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77" w:rsidRDefault="00734B77" w:rsidP="00FA3E50">
      <w:pPr>
        <w:spacing w:after="0" w:line="240" w:lineRule="auto"/>
      </w:pPr>
      <w:r>
        <w:separator/>
      </w:r>
    </w:p>
  </w:endnote>
  <w:endnote w:type="continuationSeparator" w:id="0">
    <w:p w:rsidR="00734B77" w:rsidRDefault="00734B77" w:rsidP="00FA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1E" w:rsidRPr="00B04FB0" w:rsidRDefault="00331F1E" w:rsidP="00331F1E">
    <w:pPr>
      <w:pStyle w:val="Footer"/>
      <w:rPr>
        <w:rFonts w:ascii="Arial Narrow" w:hAnsi="Arial Narrow"/>
      </w:rPr>
    </w:pPr>
    <w:r w:rsidRPr="00B04FB0">
      <w:rPr>
        <w:rFonts w:ascii="Arial Narrow" w:hAnsi="Arial Narrow"/>
        <w:i/>
      </w:rPr>
      <w:t>Nama Jurnal</w:t>
    </w:r>
    <w:r w:rsidRPr="00B04FB0">
      <w:rPr>
        <w:rFonts w:ascii="Arial Narrow" w:hAnsi="Arial Narrow"/>
      </w:rPr>
      <w:t xml:space="preserve"> vol. x no x (x-xx)</w:t>
    </w:r>
  </w:p>
  <w:p w:rsidR="00FA3E50" w:rsidRPr="00331F1E" w:rsidRDefault="00331F1E">
    <w:pPr>
      <w:pStyle w:val="Footer"/>
      <w:rPr>
        <w:rFonts w:ascii="Arial Narrow" w:hAnsi="Arial Narrow"/>
      </w:rPr>
    </w:pPr>
    <w:r w:rsidRPr="00B04FB0">
      <w:rPr>
        <w:rFonts w:ascii="Arial Narrow" w:hAnsi="Arial Narrow"/>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77" w:rsidRDefault="00734B77" w:rsidP="00FA3E50">
      <w:pPr>
        <w:spacing w:after="0" w:line="240" w:lineRule="auto"/>
      </w:pPr>
      <w:r>
        <w:separator/>
      </w:r>
    </w:p>
  </w:footnote>
  <w:footnote w:type="continuationSeparator" w:id="0">
    <w:p w:rsidR="00734B77" w:rsidRDefault="00734B77" w:rsidP="00FA3E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2AC"/>
    <w:multiLevelType w:val="hybridMultilevel"/>
    <w:tmpl w:val="3D94D31E"/>
    <w:lvl w:ilvl="0" w:tplc="92AC5E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692F43"/>
    <w:multiLevelType w:val="hybridMultilevel"/>
    <w:tmpl w:val="66A65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B3871"/>
    <w:multiLevelType w:val="hybridMultilevel"/>
    <w:tmpl w:val="F7588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A5A59"/>
    <w:multiLevelType w:val="hybridMultilevel"/>
    <w:tmpl w:val="ED44D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84F74"/>
    <w:multiLevelType w:val="hybridMultilevel"/>
    <w:tmpl w:val="2D3A7A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3CFD"/>
    <w:multiLevelType w:val="hybridMultilevel"/>
    <w:tmpl w:val="2F16A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27E05"/>
    <w:multiLevelType w:val="multilevel"/>
    <w:tmpl w:val="9D80B1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9B7F07"/>
    <w:multiLevelType w:val="hybridMultilevel"/>
    <w:tmpl w:val="0F489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15776"/>
    <w:multiLevelType w:val="multilevel"/>
    <w:tmpl w:val="7B8C2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963D4D"/>
    <w:multiLevelType w:val="hybridMultilevel"/>
    <w:tmpl w:val="47B2C69E"/>
    <w:lvl w:ilvl="0" w:tplc="0CE623B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601751C"/>
    <w:multiLevelType w:val="hybridMultilevel"/>
    <w:tmpl w:val="4504185E"/>
    <w:lvl w:ilvl="0" w:tplc="E408865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41483"/>
    <w:multiLevelType w:val="hybridMultilevel"/>
    <w:tmpl w:val="44967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496726"/>
    <w:multiLevelType w:val="hybridMultilevel"/>
    <w:tmpl w:val="5DF4D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8190B"/>
    <w:multiLevelType w:val="hybridMultilevel"/>
    <w:tmpl w:val="BFAA8D08"/>
    <w:lvl w:ilvl="0" w:tplc="EA6CF8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B665952"/>
    <w:multiLevelType w:val="hybridMultilevel"/>
    <w:tmpl w:val="1C484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359B1"/>
    <w:multiLevelType w:val="hybridMultilevel"/>
    <w:tmpl w:val="563CD062"/>
    <w:lvl w:ilvl="0" w:tplc="C58E8E8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A1A95"/>
    <w:multiLevelType w:val="hybridMultilevel"/>
    <w:tmpl w:val="8864DFF6"/>
    <w:lvl w:ilvl="0" w:tplc="2B408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DF6199"/>
    <w:multiLevelType w:val="hybridMultilevel"/>
    <w:tmpl w:val="049C236A"/>
    <w:lvl w:ilvl="0" w:tplc="3CAE4BD2">
      <w:start w:val="1"/>
      <w:numFmt w:val="decimal"/>
      <w:lvlText w:val="4.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981E69"/>
    <w:multiLevelType w:val="hybridMultilevel"/>
    <w:tmpl w:val="D6D69038"/>
    <w:lvl w:ilvl="0" w:tplc="B900D2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89E7AD0"/>
    <w:multiLevelType w:val="hybridMultilevel"/>
    <w:tmpl w:val="4642D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C03BC9"/>
    <w:multiLevelType w:val="hybridMultilevel"/>
    <w:tmpl w:val="A1BAD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F0059"/>
    <w:multiLevelType w:val="hybridMultilevel"/>
    <w:tmpl w:val="1FC8805C"/>
    <w:lvl w:ilvl="0" w:tplc="CCC2BA2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2346BA"/>
    <w:multiLevelType w:val="hybridMultilevel"/>
    <w:tmpl w:val="45AC2CF6"/>
    <w:lvl w:ilvl="0" w:tplc="2AF8B70E">
      <w:start w:val="1"/>
      <w:numFmt w:val="decimal"/>
      <w:lvlText w:val="%1."/>
      <w:lvlJc w:val="left"/>
      <w:pPr>
        <w:ind w:left="927" w:hanging="360"/>
      </w:pPr>
      <w:rPr>
        <w:rFonts w:ascii="Times New Roman" w:eastAsiaTheme="minorHAnsi" w:hAnsi="Times New Roman" w:cs="Times New Roman"/>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C135FB1"/>
    <w:multiLevelType w:val="hybridMultilevel"/>
    <w:tmpl w:val="FE1C187A"/>
    <w:lvl w:ilvl="0" w:tplc="A9B65F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EC592D"/>
    <w:multiLevelType w:val="hybridMultilevel"/>
    <w:tmpl w:val="E522EE0A"/>
    <w:lvl w:ilvl="0" w:tplc="B39CDE6E">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DD02669"/>
    <w:multiLevelType w:val="hybridMultilevel"/>
    <w:tmpl w:val="3E34A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643E1"/>
    <w:multiLevelType w:val="hybridMultilevel"/>
    <w:tmpl w:val="399A3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90E42"/>
    <w:multiLevelType w:val="hybridMultilevel"/>
    <w:tmpl w:val="161CB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72FAF"/>
    <w:multiLevelType w:val="hybridMultilevel"/>
    <w:tmpl w:val="74904E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336CF"/>
    <w:multiLevelType w:val="hybridMultilevel"/>
    <w:tmpl w:val="4F62F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7C258C"/>
    <w:multiLevelType w:val="hybridMultilevel"/>
    <w:tmpl w:val="AF02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9"/>
  </w:num>
  <w:num w:numId="4">
    <w:abstractNumId w:val="24"/>
  </w:num>
  <w:num w:numId="5">
    <w:abstractNumId w:val="26"/>
  </w:num>
  <w:num w:numId="6">
    <w:abstractNumId w:val="2"/>
  </w:num>
  <w:num w:numId="7">
    <w:abstractNumId w:val="3"/>
  </w:num>
  <w:num w:numId="8">
    <w:abstractNumId w:val="11"/>
  </w:num>
  <w:num w:numId="9">
    <w:abstractNumId w:val="29"/>
  </w:num>
  <w:num w:numId="10">
    <w:abstractNumId w:val="14"/>
  </w:num>
  <w:num w:numId="11">
    <w:abstractNumId w:val="21"/>
  </w:num>
  <w:num w:numId="12">
    <w:abstractNumId w:val="5"/>
  </w:num>
  <w:num w:numId="13">
    <w:abstractNumId w:val="13"/>
  </w:num>
  <w:num w:numId="14">
    <w:abstractNumId w:val="23"/>
  </w:num>
  <w:num w:numId="15">
    <w:abstractNumId w:val="18"/>
  </w:num>
  <w:num w:numId="16">
    <w:abstractNumId w:val="0"/>
  </w:num>
  <w:num w:numId="17">
    <w:abstractNumId w:val="16"/>
  </w:num>
  <w:num w:numId="18">
    <w:abstractNumId w:val="15"/>
  </w:num>
  <w:num w:numId="19">
    <w:abstractNumId w:val="17"/>
  </w:num>
  <w:num w:numId="20">
    <w:abstractNumId w:val="27"/>
  </w:num>
  <w:num w:numId="21">
    <w:abstractNumId w:val="20"/>
  </w:num>
  <w:num w:numId="22">
    <w:abstractNumId w:val="12"/>
  </w:num>
  <w:num w:numId="23">
    <w:abstractNumId w:val="25"/>
  </w:num>
  <w:num w:numId="24">
    <w:abstractNumId w:val="30"/>
  </w:num>
  <w:num w:numId="25">
    <w:abstractNumId w:val="7"/>
  </w:num>
  <w:num w:numId="26">
    <w:abstractNumId w:val="6"/>
  </w:num>
  <w:num w:numId="27">
    <w:abstractNumId w:val="28"/>
  </w:num>
  <w:num w:numId="28">
    <w:abstractNumId w:val="4"/>
  </w:num>
  <w:num w:numId="29">
    <w:abstractNumId w:val="1"/>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D24"/>
    <w:rsid w:val="00002CD2"/>
    <w:rsid w:val="000173DC"/>
    <w:rsid w:val="00021604"/>
    <w:rsid w:val="00022DA7"/>
    <w:rsid w:val="00024415"/>
    <w:rsid w:val="00032B30"/>
    <w:rsid w:val="00052CA6"/>
    <w:rsid w:val="00064FD5"/>
    <w:rsid w:val="000678AE"/>
    <w:rsid w:val="0007118D"/>
    <w:rsid w:val="00076967"/>
    <w:rsid w:val="00082125"/>
    <w:rsid w:val="000A07D2"/>
    <w:rsid w:val="000A19A2"/>
    <w:rsid w:val="000A6C23"/>
    <w:rsid w:val="000C2C4B"/>
    <w:rsid w:val="000F05C6"/>
    <w:rsid w:val="000F22DF"/>
    <w:rsid w:val="00117CE5"/>
    <w:rsid w:val="00131746"/>
    <w:rsid w:val="00145705"/>
    <w:rsid w:val="00161EA4"/>
    <w:rsid w:val="00163B85"/>
    <w:rsid w:val="00174EB7"/>
    <w:rsid w:val="001838EF"/>
    <w:rsid w:val="00184184"/>
    <w:rsid w:val="001957F3"/>
    <w:rsid w:val="001A3063"/>
    <w:rsid w:val="001B26F4"/>
    <w:rsid w:val="001E52B3"/>
    <w:rsid w:val="001F1D24"/>
    <w:rsid w:val="00200EEC"/>
    <w:rsid w:val="002038DB"/>
    <w:rsid w:val="00206EF0"/>
    <w:rsid w:val="0021468D"/>
    <w:rsid w:val="0022328D"/>
    <w:rsid w:val="00225F2D"/>
    <w:rsid w:val="00227352"/>
    <w:rsid w:val="002450E5"/>
    <w:rsid w:val="0025006A"/>
    <w:rsid w:val="0025775C"/>
    <w:rsid w:val="00264B5C"/>
    <w:rsid w:val="0027420C"/>
    <w:rsid w:val="00294292"/>
    <w:rsid w:val="00294A96"/>
    <w:rsid w:val="00297FBB"/>
    <w:rsid w:val="002C611F"/>
    <w:rsid w:val="002D5BF8"/>
    <w:rsid w:val="002E1F18"/>
    <w:rsid w:val="002E3C11"/>
    <w:rsid w:val="002E5418"/>
    <w:rsid w:val="002E56BA"/>
    <w:rsid w:val="00320F36"/>
    <w:rsid w:val="003247B6"/>
    <w:rsid w:val="00331F1E"/>
    <w:rsid w:val="00341159"/>
    <w:rsid w:val="00342893"/>
    <w:rsid w:val="00342DC5"/>
    <w:rsid w:val="00370596"/>
    <w:rsid w:val="00373481"/>
    <w:rsid w:val="00374C52"/>
    <w:rsid w:val="00375BC8"/>
    <w:rsid w:val="00381670"/>
    <w:rsid w:val="00383724"/>
    <w:rsid w:val="003840D7"/>
    <w:rsid w:val="003A0CD8"/>
    <w:rsid w:val="003A6C2C"/>
    <w:rsid w:val="003A79BA"/>
    <w:rsid w:val="003E0D85"/>
    <w:rsid w:val="00400AED"/>
    <w:rsid w:val="004069A8"/>
    <w:rsid w:val="00415DF3"/>
    <w:rsid w:val="004251FD"/>
    <w:rsid w:val="00433592"/>
    <w:rsid w:val="00445301"/>
    <w:rsid w:val="004460BB"/>
    <w:rsid w:val="00463DC2"/>
    <w:rsid w:val="00464068"/>
    <w:rsid w:val="00477832"/>
    <w:rsid w:val="0049342B"/>
    <w:rsid w:val="004935B3"/>
    <w:rsid w:val="004C50D8"/>
    <w:rsid w:val="004D17C3"/>
    <w:rsid w:val="004D3417"/>
    <w:rsid w:val="004D416B"/>
    <w:rsid w:val="00503DD4"/>
    <w:rsid w:val="00504726"/>
    <w:rsid w:val="005279F8"/>
    <w:rsid w:val="00533020"/>
    <w:rsid w:val="00546996"/>
    <w:rsid w:val="0055503F"/>
    <w:rsid w:val="00564968"/>
    <w:rsid w:val="00565E63"/>
    <w:rsid w:val="005746D6"/>
    <w:rsid w:val="00583F83"/>
    <w:rsid w:val="00584012"/>
    <w:rsid w:val="0059679C"/>
    <w:rsid w:val="005A09B0"/>
    <w:rsid w:val="005A2BD9"/>
    <w:rsid w:val="005A4D0F"/>
    <w:rsid w:val="005B178E"/>
    <w:rsid w:val="005B30A5"/>
    <w:rsid w:val="005B6FC8"/>
    <w:rsid w:val="005C408F"/>
    <w:rsid w:val="005D248D"/>
    <w:rsid w:val="005D2B50"/>
    <w:rsid w:val="005F121B"/>
    <w:rsid w:val="00600289"/>
    <w:rsid w:val="00621BBF"/>
    <w:rsid w:val="00645FDD"/>
    <w:rsid w:val="006467C3"/>
    <w:rsid w:val="0064783B"/>
    <w:rsid w:val="00654E4D"/>
    <w:rsid w:val="00677DFF"/>
    <w:rsid w:val="00684A00"/>
    <w:rsid w:val="006C32E5"/>
    <w:rsid w:val="006C4DEF"/>
    <w:rsid w:val="006F1640"/>
    <w:rsid w:val="00722A80"/>
    <w:rsid w:val="00726E9A"/>
    <w:rsid w:val="00731EB0"/>
    <w:rsid w:val="00734B77"/>
    <w:rsid w:val="00737220"/>
    <w:rsid w:val="00740B41"/>
    <w:rsid w:val="00741756"/>
    <w:rsid w:val="00747317"/>
    <w:rsid w:val="0075276C"/>
    <w:rsid w:val="00776C03"/>
    <w:rsid w:val="00783F55"/>
    <w:rsid w:val="00793D32"/>
    <w:rsid w:val="007953A7"/>
    <w:rsid w:val="007A61E5"/>
    <w:rsid w:val="007D7927"/>
    <w:rsid w:val="007F25A7"/>
    <w:rsid w:val="00806033"/>
    <w:rsid w:val="008073D5"/>
    <w:rsid w:val="00811BF7"/>
    <w:rsid w:val="00836066"/>
    <w:rsid w:val="0084005B"/>
    <w:rsid w:val="008427C3"/>
    <w:rsid w:val="00860EE5"/>
    <w:rsid w:val="0089308C"/>
    <w:rsid w:val="00897D38"/>
    <w:rsid w:val="008A43FF"/>
    <w:rsid w:val="008A44BC"/>
    <w:rsid w:val="008B77E2"/>
    <w:rsid w:val="008D3193"/>
    <w:rsid w:val="008D36B3"/>
    <w:rsid w:val="008D5F0C"/>
    <w:rsid w:val="008D6911"/>
    <w:rsid w:val="008E59E6"/>
    <w:rsid w:val="008F794A"/>
    <w:rsid w:val="00907009"/>
    <w:rsid w:val="0092782F"/>
    <w:rsid w:val="009405CA"/>
    <w:rsid w:val="00953AFD"/>
    <w:rsid w:val="00972712"/>
    <w:rsid w:val="00972B87"/>
    <w:rsid w:val="00972D8F"/>
    <w:rsid w:val="0097460D"/>
    <w:rsid w:val="00983F8F"/>
    <w:rsid w:val="00984461"/>
    <w:rsid w:val="009864A9"/>
    <w:rsid w:val="009A4A0C"/>
    <w:rsid w:val="009A59E0"/>
    <w:rsid w:val="009C4356"/>
    <w:rsid w:val="009E08DA"/>
    <w:rsid w:val="00A047C0"/>
    <w:rsid w:val="00A14F56"/>
    <w:rsid w:val="00A171B0"/>
    <w:rsid w:val="00A25270"/>
    <w:rsid w:val="00A277DB"/>
    <w:rsid w:val="00A36897"/>
    <w:rsid w:val="00A91606"/>
    <w:rsid w:val="00A94112"/>
    <w:rsid w:val="00AB39B4"/>
    <w:rsid w:val="00AC0957"/>
    <w:rsid w:val="00AC0B53"/>
    <w:rsid w:val="00AD372C"/>
    <w:rsid w:val="00B10E59"/>
    <w:rsid w:val="00B54837"/>
    <w:rsid w:val="00B84A2F"/>
    <w:rsid w:val="00BB09B1"/>
    <w:rsid w:val="00BB34E6"/>
    <w:rsid w:val="00BB7B22"/>
    <w:rsid w:val="00BC4CD2"/>
    <w:rsid w:val="00BE62FB"/>
    <w:rsid w:val="00BE6FDC"/>
    <w:rsid w:val="00C05F7D"/>
    <w:rsid w:val="00C06143"/>
    <w:rsid w:val="00C111CB"/>
    <w:rsid w:val="00C13CB2"/>
    <w:rsid w:val="00C324E8"/>
    <w:rsid w:val="00C3640A"/>
    <w:rsid w:val="00C42337"/>
    <w:rsid w:val="00C4629A"/>
    <w:rsid w:val="00C5093D"/>
    <w:rsid w:val="00C54D14"/>
    <w:rsid w:val="00C82B73"/>
    <w:rsid w:val="00CA61DB"/>
    <w:rsid w:val="00CA76CC"/>
    <w:rsid w:val="00CB0BA6"/>
    <w:rsid w:val="00CB0EFA"/>
    <w:rsid w:val="00CB52A9"/>
    <w:rsid w:val="00CD4B88"/>
    <w:rsid w:val="00D15CCC"/>
    <w:rsid w:val="00D25A86"/>
    <w:rsid w:val="00D2694A"/>
    <w:rsid w:val="00D374DA"/>
    <w:rsid w:val="00D4197E"/>
    <w:rsid w:val="00D76D74"/>
    <w:rsid w:val="00D773DF"/>
    <w:rsid w:val="00DA3688"/>
    <w:rsid w:val="00DA4F38"/>
    <w:rsid w:val="00DC5635"/>
    <w:rsid w:val="00DD386E"/>
    <w:rsid w:val="00DF1149"/>
    <w:rsid w:val="00DF641E"/>
    <w:rsid w:val="00E005CB"/>
    <w:rsid w:val="00E05461"/>
    <w:rsid w:val="00E25C98"/>
    <w:rsid w:val="00E31041"/>
    <w:rsid w:val="00E545CA"/>
    <w:rsid w:val="00E62D9E"/>
    <w:rsid w:val="00E652B0"/>
    <w:rsid w:val="00E702F4"/>
    <w:rsid w:val="00E720E0"/>
    <w:rsid w:val="00E74352"/>
    <w:rsid w:val="00E75385"/>
    <w:rsid w:val="00E76F78"/>
    <w:rsid w:val="00E80240"/>
    <w:rsid w:val="00E82020"/>
    <w:rsid w:val="00EB20AB"/>
    <w:rsid w:val="00EB2925"/>
    <w:rsid w:val="00EC0332"/>
    <w:rsid w:val="00EC097D"/>
    <w:rsid w:val="00EE395E"/>
    <w:rsid w:val="00EE3BD7"/>
    <w:rsid w:val="00EF441D"/>
    <w:rsid w:val="00EF7B95"/>
    <w:rsid w:val="00F004A1"/>
    <w:rsid w:val="00F11E28"/>
    <w:rsid w:val="00F32A2A"/>
    <w:rsid w:val="00F36883"/>
    <w:rsid w:val="00F41A2A"/>
    <w:rsid w:val="00F560B9"/>
    <w:rsid w:val="00F80104"/>
    <w:rsid w:val="00F83DDF"/>
    <w:rsid w:val="00F874FB"/>
    <w:rsid w:val="00F96CC7"/>
    <w:rsid w:val="00FA1593"/>
    <w:rsid w:val="00FA3E50"/>
    <w:rsid w:val="00FA4F0D"/>
    <w:rsid w:val="00FA51E1"/>
    <w:rsid w:val="00FB082D"/>
    <w:rsid w:val="00FB3C3A"/>
    <w:rsid w:val="00FB3EB8"/>
    <w:rsid w:val="00FB61D3"/>
    <w:rsid w:val="00FD294D"/>
    <w:rsid w:val="00FD5BB0"/>
    <w:rsid w:val="00FE40B7"/>
    <w:rsid w:val="00FE7F22"/>
    <w:rsid w:val="00FF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96"/>
    <w:pPr>
      <w:ind w:left="720"/>
      <w:contextualSpacing/>
    </w:pPr>
  </w:style>
  <w:style w:type="paragraph" w:styleId="BalloonText">
    <w:name w:val="Balloon Text"/>
    <w:basedOn w:val="Normal"/>
    <w:link w:val="BalloonTextChar"/>
    <w:uiPriority w:val="99"/>
    <w:semiHidden/>
    <w:unhideWhenUsed/>
    <w:rsid w:val="005B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78E"/>
    <w:rPr>
      <w:rFonts w:ascii="Tahoma" w:hAnsi="Tahoma" w:cs="Tahoma"/>
      <w:sz w:val="16"/>
      <w:szCs w:val="16"/>
    </w:rPr>
  </w:style>
  <w:style w:type="table" w:styleId="TableGrid">
    <w:name w:val="Table Grid"/>
    <w:basedOn w:val="TableNormal"/>
    <w:uiPriority w:val="59"/>
    <w:rsid w:val="00F0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0F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0F36"/>
    <w:rPr>
      <w:color w:val="0000FF" w:themeColor="hyperlink"/>
      <w:u w:val="single"/>
    </w:rPr>
  </w:style>
  <w:style w:type="paragraph" w:styleId="Header">
    <w:name w:val="header"/>
    <w:basedOn w:val="Normal"/>
    <w:link w:val="HeaderChar"/>
    <w:uiPriority w:val="99"/>
    <w:unhideWhenUsed/>
    <w:rsid w:val="00FA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50"/>
  </w:style>
  <w:style w:type="paragraph" w:styleId="Footer">
    <w:name w:val="footer"/>
    <w:basedOn w:val="Normal"/>
    <w:link w:val="FooterChar"/>
    <w:uiPriority w:val="99"/>
    <w:unhideWhenUsed/>
    <w:rsid w:val="00FA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vel.kompas.com/read/2014/07/02/1837000/Solo.Menggenjot.Sektor.Pariwisa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ns.ac.id/id/hidup-di-solo/transporta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indonesia.go.id/in/potensi-daerah/pariwisata"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jurnal-sdm.blogspot.co.id/2009/08/pengantar-industri-pariwisata-definisi.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UGAS%20AKHIR\Data%20Skripsi\Kuesioner%20(rek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GAS%20AKHIR\Data%20Skripsi\Kuesioner%20(re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Arial Narrow" pitchFamily="34" charset="0"/>
              </a:defRPr>
            </a:pPr>
            <a:r>
              <a:rPr lang="en-US" sz="1100" baseline="0">
                <a:latin typeface="Arial Narrow" pitchFamily="34" charset="0"/>
              </a:rPr>
              <a:t>Pemilihan Moda</a:t>
            </a:r>
          </a:p>
        </c:rich>
      </c:tx>
      <c:overlay val="0"/>
    </c:title>
    <c:autoTitleDeleted val="0"/>
    <c:plotArea>
      <c:layout/>
      <c:barChart>
        <c:barDir val="col"/>
        <c:grouping val="clustered"/>
        <c:varyColors val="0"/>
        <c:ser>
          <c:idx val="0"/>
          <c:order val="0"/>
          <c:tx>
            <c:strRef>
              <c:f>Sheet1!$J$106</c:f>
              <c:strCache>
                <c:ptCount val="1"/>
                <c:pt idx="0">
                  <c:v>Jumlah</c:v>
                </c:pt>
              </c:strCache>
            </c:strRef>
          </c:tx>
          <c:invertIfNegative val="0"/>
          <c:dLbls>
            <c:showLegendKey val="0"/>
            <c:showVal val="1"/>
            <c:showCatName val="0"/>
            <c:showSerName val="0"/>
            <c:showPercent val="0"/>
            <c:showBubbleSize val="0"/>
            <c:showLeaderLines val="0"/>
          </c:dLbls>
          <c:cat>
            <c:strRef>
              <c:f>Sheet1!$I$107:$I$108</c:f>
              <c:strCache>
                <c:ptCount val="2"/>
                <c:pt idx="0">
                  <c:v>Tidak menggunakan moda transportasi umum</c:v>
                </c:pt>
                <c:pt idx="1">
                  <c:v>Menggunakan moda transportasi umum</c:v>
                </c:pt>
              </c:strCache>
            </c:strRef>
          </c:cat>
          <c:val>
            <c:numRef>
              <c:f>Sheet1!$J$107:$J$108</c:f>
              <c:numCache>
                <c:formatCode>General</c:formatCode>
                <c:ptCount val="2"/>
                <c:pt idx="0">
                  <c:v>65</c:v>
                </c:pt>
                <c:pt idx="1">
                  <c:v>35</c:v>
                </c:pt>
              </c:numCache>
            </c:numRef>
          </c:val>
        </c:ser>
        <c:dLbls>
          <c:showLegendKey val="0"/>
          <c:showVal val="0"/>
          <c:showCatName val="0"/>
          <c:showSerName val="0"/>
          <c:showPercent val="0"/>
          <c:showBubbleSize val="0"/>
        </c:dLbls>
        <c:gapWidth val="150"/>
        <c:axId val="33721728"/>
        <c:axId val="64215296"/>
      </c:barChart>
      <c:catAx>
        <c:axId val="33721728"/>
        <c:scaling>
          <c:orientation val="minMax"/>
        </c:scaling>
        <c:delete val="0"/>
        <c:axPos val="b"/>
        <c:majorTickMark val="out"/>
        <c:minorTickMark val="none"/>
        <c:tickLblPos val="nextTo"/>
        <c:crossAx val="64215296"/>
        <c:crosses val="autoZero"/>
        <c:auto val="1"/>
        <c:lblAlgn val="ctr"/>
        <c:lblOffset val="100"/>
        <c:noMultiLvlLbl val="0"/>
      </c:catAx>
      <c:valAx>
        <c:axId val="64215296"/>
        <c:scaling>
          <c:orientation val="minMax"/>
        </c:scaling>
        <c:delete val="0"/>
        <c:axPos val="l"/>
        <c:majorGridlines/>
        <c:numFmt formatCode="General" sourceLinked="1"/>
        <c:majorTickMark val="out"/>
        <c:minorTickMark val="none"/>
        <c:tickLblPos val="nextTo"/>
        <c:crossAx val="337217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Arial Narrow" pitchFamily="34" charset="0"/>
              </a:defRPr>
            </a:pPr>
            <a:r>
              <a:rPr lang="en-US" sz="1100" baseline="0">
                <a:latin typeface="Arial Narrow" pitchFamily="34" charset="0"/>
              </a:rPr>
              <a:t>Jenis dan Jumlah Penggunaan Moda</a:t>
            </a:r>
          </a:p>
        </c:rich>
      </c:tx>
      <c:overlay val="0"/>
    </c:title>
    <c:autoTitleDeleted val="0"/>
    <c:plotArea>
      <c:layout/>
      <c:pieChart>
        <c:varyColors val="1"/>
        <c:ser>
          <c:idx val="0"/>
          <c:order val="0"/>
          <c:tx>
            <c:strRef>
              <c:f>Sheet2!$D$1</c:f>
              <c:strCache>
                <c:ptCount val="1"/>
                <c:pt idx="0">
                  <c:v>Jumlah</c:v>
                </c:pt>
              </c:strCache>
            </c:strRef>
          </c:tx>
          <c:dLbls>
            <c:dLblPos val="ctr"/>
            <c:showLegendKey val="0"/>
            <c:showVal val="1"/>
            <c:showCatName val="0"/>
            <c:showSerName val="0"/>
            <c:showPercent val="0"/>
            <c:showBubbleSize val="0"/>
            <c:showLeaderLines val="1"/>
          </c:dLbls>
          <c:cat>
            <c:strRef>
              <c:f>Sheet2!$C$2:$C$8</c:f>
              <c:strCache>
                <c:ptCount val="7"/>
                <c:pt idx="0">
                  <c:v>Angkutan</c:v>
                </c:pt>
                <c:pt idx="1">
                  <c:v>Becak</c:v>
                </c:pt>
                <c:pt idx="2">
                  <c:v>Bus</c:v>
                </c:pt>
                <c:pt idx="3">
                  <c:v>Mobil</c:v>
                </c:pt>
                <c:pt idx="4">
                  <c:v>Motor</c:v>
                </c:pt>
                <c:pt idx="5">
                  <c:v>Ojek Online</c:v>
                </c:pt>
                <c:pt idx="6">
                  <c:v>Taksi</c:v>
                </c:pt>
              </c:strCache>
            </c:strRef>
          </c:cat>
          <c:val>
            <c:numRef>
              <c:f>Sheet2!$D$2:$D$8</c:f>
              <c:numCache>
                <c:formatCode>General</c:formatCode>
                <c:ptCount val="7"/>
                <c:pt idx="0">
                  <c:v>3</c:v>
                </c:pt>
                <c:pt idx="1">
                  <c:v>6</c:v>
                </c:pt>
                <c:pt idx="2">
                  <c:v>21</c:v>
                </c:pt>
                <c:pt idx="3">
                  <c:v>15</c:v>
                </c:pt>
                <c:pt idx="4">
                  <c:v>50</c:v>
                </c:pt>
                <c:pt idx="5">
                  <c:v>1</c:v>
                </c:pt>
                <c:pt idx="6">
                  <c:v>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7378455609424202"/>
          <c:y val="0.16615451297239928"/>
          <c:w val="0.20695618239986574"/>
          <c:h val="0.74419753086419749"/>
        </c:manualLayout>
      </c:layout>
      <c:overlay val="0"/>
      <c:txPr>
        <a:bodyPr/>
        <a:lstStyle/>
        <a:p>
          <a:pPr>
            <a:defRPr sz="900" baseline="0">
              <a:latin typeface="Arial Narrow" pitchFamily="34"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1C14-4AED-429F-8A38-EF81D01F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11</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 g u s</cp:lastModifiedBy>
  <cp:revision>62</cp:revision>
  <dcterms:created xsi:type="dcterms:W3CDTF">2017-09-25T19:53:00Z</dcterms:created>
  <dcterms:modified xsi:type="dcterms:W3CDTF">2017-10-25T03:22:00Z</dcterms:modified>
</cp:coreProperties>
</file>