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393" w:rsidRPr="00FB36C5" w:rsidRDefault="00CF1393" w:rsidP="00CF1393">
      <w:pPr>
        <w:spacing w:line="240" w:lineRule="auto"/>
        <w:jc w:val="center"/>
        <w:rPr>
          <w:rFonts w:ascii="Times New Roman" w:hAnsi="Times New Roman" w:cs="Times New Roman"/>
          <w:b/>
          <w:sz w:val="24"/>
          <w:szCs w:val="24"/>
        </w:rPr>
      </w:pPr>
      <w:r w:rsidRPr="00FB36C5">
        <w:rPr>
          <w:rFonts w:ascii="Times New Roman" w:hAnsi="Times New Roman" w:cs="Times New Roman"/>
          <w:b/>
          <w:i/>
          <w:sz w:val="24"/>
          <w:szCs w:val="24"/>
        </w:rPr>
        <w:t xml:space="preserve">HIGH ORDER THINKING SKILL AND LITERACY BASE TECHNOLOGICAL PEDAGOGICAL CONTENT KNOWLEDGE </w:t>
      </w:r>
      <w:r w:rsidRPr="00FB36C5">
        <w:rPr>
          <w:rFonts w:ascii="Times New Roman" w:hAnsi="Times New Roman" w:cs="Times New Roman"/>
          <w:b/>
          <w:sz w:val="24"/>
          <w:szCs w:val="24"/>
        </w:rPr>
        <w:t xml:space="preserve">(TPACK) IN ORDER TO IMPROVE </w:t>
      </w:r>
      <w:r w:rsidR="00D3078D" w:rsidRPr="00FB36C5">
        <w:rPr>
          <w:rFonts w:ascii="Times New Roman" w:hAnsi="Times New Roman" w:cs="Times New Roman"/>
          <w:b/>
          <w:sz w:val="24"/>
          <w:szCs w:val="24"/>
        </w:rPr>
        <w:t xml:space="preserve">STUDENTS LEARNING QUALITY OF IN JOB PRIMARY SCHOOL TEACHER’S PROFFESIONAL EDUCATIONAL PROGRAM </w:t>
      </w:r>
      <w:r w:rsidRPr="00FB36C5">
        <w:rPr>
          <w:rFonts w:ascii="Times New Roman" w:hAnsi="Times New Roman" w:cs="Times New Roman"/>
          <w:b/>
          <w:sz w:val="24"/>
          <w:szCs w:val="24"/>
        </w:rPr>
        <w:t xml:space="preserve"> </w:t>
      </w:r>
    </w:p>
    <w:p w:rsidR="00D3078D" w:rsidRPr="00FB36C5" w:rsidRDefault="00D3078D" w:rsidP="00D3078D">
      <w:pPr>
        <w:spacing w:after="0" w:line="360" w:lineRule="auto"/>
        <w:jc w:val="center"/>
        <w:rPr>
          <w:rFonts w:ascii="Times New Roman" w:hAnsi="Times New Roman" w:cs="Times New Roman"/>
          <w:sz w:val="24"/>
          <w:szCs w:val="24"/>
        </w:rPr>
      </w:pPr>
      <w:proofErr w:type="spellStart"/>
      <w:r w:rsidRPr="00FB36C5">
        <w:rPr>
          <w:rFonts w:ascii="Times New Roman" w:hAnsi="Times New Roman" w:cs="Times New Roman"/>
          <w:sz w:val="24"/>
          <w:szCs w:val="24"/>
        </w:rPr>
        <w:t>Tatat</w:t>
      </w:r>
      <w:proofErr w:type="spellEnd"/>
      <w:r w:rsidRPr="00FB36C5">
        <w:rPr>
          <w:rFonts w:ascii="Times New Roman" w:hAnsi="Times New Roman" w:cs="Times New Roman"/>
          <w:sz w:val="24"/>
          <w:szCs w:val="24"/>
        </w:rPr>
        <w:t xml:space="preserve"> </w:t>
      </w:r>
      <w:proofErr w:type="spellStart"/>
      <w:r w:rsidRPr="00FB36C5">
        <w:rPr>
          <w:rFonts w:ascii="Times New Roman" w:hAnsi="Times New Roman" w:cs="Times New Roman"/>
          <w:sz w:val="24"/>
          <w:szCs w:val="24"/>
        </w:rPr>
        <w:t>Hartati</w:t>
      </w:r>
      <w:proofErr w:type="spellEnd"/>
      <w:r w:rsidRPr="00FB36C5">
        <w:rPr>
          <w:rFonts w:ascii="Times New Roman" w:hAnsi="Times New Roman" w:cs="Times New Roman"/>
          <w:sz w:val="24"/>
          <w:szCs w:val="24"/>
        </w:rPr>
        <w:t xml:space="preserve">, </w:t>
      </w:r>
      <w:proofErr w:type="spellStart"/>
      <w:r w:rsidRPr="00FB36C5">
        <w:rPr>
          <w:rFonts w:ascii="Times New Roman" w:hAnsi="Times New Roman" w:cs="Times New Roman"/>
          <w:sz w:val="24"/>
          <w:szCs w:val="24"/>
        </w:rPr>
        <w:t>Dwi</w:t>
      </w:r>
      <w:proofErr w:type="spellEnd"/>
      <w:r w:rsidRPr="00FB36C5">
        <w:rPr>
          <w:rFonts w:ascii="Times New Roman" w:hAnsi="Times New Roman" w:cs="Times New Roman"/>
          <w:sz w:val="24"/>
          <w:szCs w:val="24"/>
        </w:rPr>
        <w:t xml:space="preserve"> </w:t>
      </w:r>
      <w:proofErr w:type="spellStart"/>
      <w:r w:rsidRPr="00FB36C5">
        <w:rPr>
          <w:rFonts w:ascii="Times New Roman" w:hAnsi="Times New Roman" w:cs="Times New Roman"/>
          <w:sz w:val="24"/>
          <w:szCs w:val="24"/>
        </w:rPr>
        <w:t>Heryanto</w:t>
      </w:r>
      <w:proofErr w:type="spellEnd"/>
      <w:r w:rsidRPr="00FB36C5">
        <w:rPr>
          <w:rFonts w:ascii="Times New Roman" w:hAnsi="Times New Roman" w:cs="Times New Roman"/>
          <w:sz w:val="24"/>
          <w:szCs w:val="24"/>
        </w:rPr>
        <w:t xml:space="preserve">, Nuri </w:t>
      </w:r>
      <w:proofErr w:type="spellStart"/>
      <w:r w:rsidRPr="00FB36C5">
        <w:rPr>
          <w:rFonts w:ascii="Times New Roman" w:hAnsi="Times New Roman" w:cs="Times New Roman"/>
          <w:sz w:val="24"/>
          <w:szCs w:val="24"/>
        </w:rPr>
        <w:t>Annisa</w:t>
      </w:r>
      <w:proofErr w:type="spellEnd"/>
      <w:r w:rsidRPr="00FB36C5">
        <w:rPr>
          <w:rFonts w:ascii="Times New Roman" w:hAnsi="Times New Roman" w:cs="Times New Roman"/>
          <w:sz w:val="24"/>
          <w:szCs w:val="24"/>
        </w:rPr>
        <w:t xml:space="preserve">, </w:t>
      </w:r>
      <w:proofErr w:type="spellStart"/>
      <w:r w:rsidRPr="00FB36C5">
        <w:rPr>
          <w:rFonts w:ascii="Times New Roman" w:hAnsi="Times New Roman" w:cs="Times New Roman"/>
          <w:sz w:val="24"/>
          <w:szCs w:val="24"/>
        </w:rPr>
        <w:t>Risma</w:t>
      </w:r>
      <w:proofErr w:type="spellEnd"/>
      <w:r w:rsidRPr="00FB36C5">
        <w:rPr>
          <w:rFonts w:ascii="Times New Roman" w:hAnsi="Times New Roman" w:cs="Times New Roman"/>
          <w:sz w:val="24"/>
          <w:szCs w:val="24"/>
        </w:rPr>
        <w:t xml:space="preserve"> </w:t>
      </w:r>
      <w:proofErr w:type="spellStart"/>
      <w:r w:rsidRPr="00FB36C5">
        <w:rPr>
          <w:rFonts w:ascii="Times New Roman" w:hAnsi="Times New Roman" w:cs="Times New Roman"/>
          <w:sz w:val="24"/>
          <w:szCs w:val="24"/>
        </w:rPr>
        <w:t>Nuriyanti</w:t>
      </w:r>
      <w:proofErr w:type="spellEnd"/>
      <w:r w:rsidRPr="00FB36C5">
        <w:rPr>
          <w:rFonts w:ascii="Times New Roman" w:hAnsi="Times New Roman" w:cs="Times New Roman"/>
          <w:sz w:val="24"/>
          <w:szCs w:val="24"/>
        </w:rPr>
        <w:t xml:space="preserve">, </w:t>
      </w:r>
      <w:proofErr w:type="spellStart"/>
      <w:r w:rsidRPr="00FB36C5">
        <w:rPr>
          <w:rFonts w:ascii="Times New Roman" w:hAnsi="Times New Roman" w:cs="Times New Roman"/>
          <w:sz w:val="24"/>
          <w:szCs w:val="24"/>
        </w:rPr>
        <w:t>Alpin</w:t>
      </w:r>
      <w:proofErr w:type="spellEnd"/>
      <w:r w:rsidRPr="00FB36C5">
        <w:rPr>
          <w:rFonts w:ascii="Times New Roman" w:hAnsi="Times New Roman" w:cs="Times New Roman"/>
          <w:sz w:val="24"/>
          <w:szCs w:val="24"/>
        </w:rPr>
        <w:t xml:space="preserve"> Herman </w:t>
      </w:r>
      <w:proofErr w:type="spellStart"/>
      <w:r w:rsidRPr="00FB36C5">
        <w:rPr>
          <w:rFonts w:ascii="Times New Roman" w:hAnsi="Times New Roman" w:cs="Times New Roman"/>
          <w:sz w:val="24"/>
          <w:szCs w:val="24"/>
        </w:rPr>
        <w:t>Saputra</w:t>
      </w:r>
      <w:proofErr w:type="spellEnd"/>
      <w:r w:rsidRPr="00FB36C5">
        <w:rPr>
          <w:rFonts w:ascii="Times New Roman" w:hAnsi="Times New Roman" w:cs="Times New Roman"/>
          <w:sz w:val="24"/>
          <w:szCs w:val="24"/>
        </w:rPr>
        <w:t xml:space="preserve">, </w:t>
      </w:r>
      <w:proofErr w:type="spellStart"/>
      <w:r w:rsidRPr="00FB36C5">
        <w:rPr>
          <w:rFonts w:ascii="Times New Roman" w:hAnsi="Times New Roman" w:cs="Times New Roman"/>
          <w:sz w:val="24"/>
          <w:szCs w:val="24"/>
        </w:rPr>
        <w:t>Rahmat</w:t>
      </w:r>
      <w:proofErr w:type="spellEnd"/>
      <w:r w:rsidRPr="00FB36C5">
        <w:rPr>
          <w:rFonts w:ascii="Times New Roman" w:hAnsi="Times New Roman" w:cs="Times New Roman"/>
          <w:sz w:val="24"/>
          <w:szCs w:val="24"/>
        </w:rPr>
        <w:t xml:space="preserve"> </w:t>
      </w:r>
      <w:proofErr w:type="spellStart"/>
      <w:r w:rsidRPr="00FB36C5">
        <w:rPr>
          <w:rFonts w:ascii="Times New Roman" w:hAnsi="Times New Roman" w:cs="Times New Roman"/>
          <w:sz w:val="24"/>
          <w:szCs w:val="24"/>
        </w:rPr>
        <w:t>Sutedi</w:t>
      </w:r>
      <w:proofErr w:type="spellEnd"/>
    </w:p>
    <w:p w:rsidR="00D3078D" w:rsidRPr="00FB36C5" w:rsidRDefault="00D3078D" w:rsidP="00D3078D">
      <w:pPr>
        <w:spacing w:after="0" w:line="360" w:lineRule="auto"/>
        <w:jc w:val="center"/>
        <w:rPr>
          <w:rFonts w:ascii="Times New Roman" w:hAnsi="Times New Roman" w:cs="Times New Roman"/>
          <w:sz w:val="24"/>
          <w:szCs w:val="24"/>
        </w:rPr>
      </w:pPr>
      <w:proofErr w:type="spellStart"/>
      <w:r w:rsidRPr="00FB36C5">
        <w:rPr>
          <w:rFonts w:ascii="Times New Roman" w:hAnsi="Times New Roman" w:cs="Times New Roman"/>
          <w:sz w:val="24"/>
          <w:szCs w:val="24"/>
        </w:rPr>
        <w:t>Universitas</w:t>
      </w:r>
      <w:proofErr w:type="spellEnd"/>
      <w:r w:rsidRPr="00FB36C5">
        <w:rPr>
          <w:rFonts w:ascii="Times New Roman" w:hAnsi="Times New Roman" w:cs="Times New Roman"/>
          <w:sz w:val="24"/>
          <w:szCs w:val="24"/>
        </w:rPr>
        <w:t xml:space="preserve"> </w:t>
      </w:r>
      <w:proofErr w:type="spellStart"/>
      <w:r w:rsidRPr="00FB36C5">
        <w:rPr>
          <w:rFonts w:ascii="Times New Roman" w:hAnsi="Times New Roman" w:cs="Times New Roman"/>
          <w:sz w:val="24"/>
          <w:szCs w:val="24"/>
        </w:rPr>
        <w:t>Pendidikan</w:t>
      </w:r>
      <w:proofErr w:type="spellEnd"/>
      <w:r w:rsidRPr="00FB36C5">
        <w:rPr>
          <w:rFonts w:ascii="Times New Roman" w:hAnsi="Times New Roman" w:cs="Times New Roman"/>
          <w:sz w:val="24"/>
          <w:szCs w:val="24"/>
        </w:rPr>
        <w:t xml:space="preserve"> Indonesia, Jl. Dr. </w:t>
      </w:r>
      <w:proofErr w:type="spellStart"/>
      <w:r w:rsidRPr="00FB36C5">
        <w:rPr>
          <w:rFonts w:ascii="Times New Roman" w:hAnsi="Times New Roman" w:cs="Times New Roman"/>
          <w:sz w:val="24"/>
          <w:szCs w:val="24"/>
        </w:rPr>
        <w:t>Setiabudhi</w:t>
      </w:r>
      <w:proofErr w:type="spellEnd"/>
      <w:r w:rsidRPr="00FB36C5">
        <w:rPr>
          <w:rFonts w:ascii="Times New Roman" w:hAnsi="Times New Roman" w:cs="Times New Roman"/>
          <w:sz w:val="24"/>
          <w:szCs w:val="24"/>
        </w:rPr>
        <w:t>, No. 229, Bandung</w:t>
      </w:r>
    </w:p>
    <w:p w:rsidR="00D3078D" w:rsidRPr="00FB36C5" w:rsidRDefault="00D3078D" w:rsidP="00D3078D">
      <w:pPr>
        <w:spacing w:after="0" w:line="360" w:lineRule="auto"/>
        <w:jc w:val="center"/>
        <w:rPr>
          <w:rFonts w:ascii="Times New Roman" w:hAnsi="Times New Roman" w:cs="Times New Roman"/>
          <w:sz w:val="24"/>
          <w:szCs w:val="24"/>
        </w:rPr>
      </w:pPr>
      <w:r w:rsidRPr="00FB36C5">
        <w:rPr>
          <w:rFonts w:ascii="Times New Roman" w:hAnsi="Times New Roman" w:cs="Times New Roman"/>
          <w:sz w:val="24"/>
          <w:szCs w:val="24"/>
        </w:rPr>
        <w:t xml:space="preserve">Email: </w:t>
      </w:r>
      <w:hyperlink r:id="rId5" w:history="1">
        <w:r w:rsidRPr="00FB36C5">
          <w:rPr>
            <w:rStyle w:val="Hyperlink"/>
            <w:rFonts w:ascii="Times New Roman" w:hAnsi="Times New Roman" w:cs="Times New Roman"/>
            <w:sz w:val="24"/>
            <w:szCs w:val="24"/>
          </w:rPr>
          <w:t>tatat@upi.edu</w:t>
        </w:r>
      </w:hyperlink>
    </w:p>
    <w:p w:rsidR="00D3078D" w:rsidRPr="00FB36C5" w:rsidRDefault="00D3078D" w:rsidP="00D3078D">
      <w:pPr>
        <w:spacing w:after="0" w:line="360" w:lineRule="auto"/>
        <w:jc w:val="center"/>
        <w:rPr>
          <w:rFonts w:ascii="Times New Roman" w:hAnsi="Times New Roman" w:cs="Times New Roman"/>
          <w:sz w:val="24"/>
          <w:szCs w:val="24"/>
        </w:rPr>
      </w:pPr>
    </w:p>
    <w:p w:rsidR="003E6480" w:rsidRPr="00FB36C5" w:rsidRDefault="00D3078D" w:rsidP="00FB36C5">
      <w:pPr>
        <w:spacing w:line="360" w:lineRule="auto"/>
        <w:jc w:val="both"/>
        <w:rPr>
          <w:rFonts w:ascii="Times New Roman" w:hAnsi="Times New Roman" w:cs="Times New Roman"/>
          <w:sz w:val="24"/>
          <w:szCs w:val="24"/>
        </w:rPr>
      </w:pPr>
      <w:r w:rsidRPr="00FB36C5">
        <w:rPr>
          <w:rFonts w:ascii="Times New Roman" w:hAnsi="Times New Roman" w:cs="Times New Roman"/>
          <w:sz w:val="24"/>
          <w:szCs w:val="24"/>
        </w:rPr>
        <w:t>ABSTRACT</w:t>
      </w:r>
    </w:p>
    <w:p w:rsidR="00D3078D" w:rsidRPr="00FB36C5" w:rsidRDefault="00054B8A" w:rsidP="00FB36C5">
      <w:pPr>
        <w:spacing w:line="360" w:lineRule="auto"/>
        <w:jc w:val="both"/>
        <w:rPr>
          <w:rFonts w:ascii="Times New Roman" w:hAnsi="Times New Roman" w:cs="Times New Roman"/>
          <w:color w:val="000000" w:themeColor="text1"/>
          <w:sz w:val="24"/>
          <w:szCs w:val="24"/>
        </w:rPr>
      </w:pPr>
      <w:r w:rsidRPr="00FB36C5">
        <w:rPr>
          <w:rFonts w:ascii="Times New Roman" w:hAnsi="Times New Roman" w:cs="Times New Roman"/>
          <w:sz w:val="24"/>
          <w:szCs w:val="24"/>
        </w:rPr>
        <w:t xml:space="preserve">Quality of learning by teachers nowadays, have not became a serious focus of interest. </w:t>
      </w:r>
      <w:r w:rsidR="00616024" w:rsidRPr="00FB36C5">
        <w:rPr>
          <w:rFonts w:ascii="Times New Roman" w:hAnsi="Times New Roman" w:cs="Times New Roman"/>
          <w:sz w:val="24"/>
          <w:szCs w:val="24"/>
        </w:rPr>
        <w:t xml:space="preserve">As the result, the quality of the graduate student is at low rate. The purpose of this research </w:t>
      </w:r>
      <w:r w:rsidR="00FB41A0" w:rsidRPr="00FB36C5">
        <w:rPr>
          <w:rFonts w:ascii="Times New Roman" w:hAnsi="Times New Roman" w:cs="Times New Roman"/>
          <w:sz w:val="24"/>
          <w:szCs w:val="24"/>
        </w:rPr>
        <w:t xml:space="preserve">is </w:t>
      </w:r>
      <w:r w:rsidR="00616024" w:rsidRPr="00FB36C5">
        <w:rPr>
          <w:rFonts w:ascii="Times New Roman" w:hAnsi="Times New Roman" w:cs="Times New Roman"/>
          <w:sz w:val="24"/>
          <w:szCs w:val="24"/>
        </w:rPr>
        <w:t xml:space="preserve">to develop and apply </w:t>
      </w:r>
      <w:r w:rsidR="00616024" w:rsidRPr="00FB36C5">
        <w:rPr>
          <w:rFonts w:ascii="Times New Roman" w:hAnsi="Times New Roman" w:cs="Times New Roman"/>
          <w:i/>
          <w:color w:val="000000" w:themeColor="text1"/>
          <w:sz w:val="24"/>
          <w:szCs w:val="24"/>
        </w:rPr>
        <w:t xml:space="preserve">Technology Pedagogical Content Knowledge </w:t>
      </w:r>
      <w:r w:rsidR="00616024" w:rsidRPr="00FB36C5">
        <w:rPr>
          <w:rFonts w:ascii="Times New Roman" w:hAnsi="Times New Roman" w:cs="Times New Roman"/>
          <w:color w:val="000000" w:themeColor="text1"/>
          <w:sz w:val="24"/>
          <w:szCs w:val="24"/>
        </w:rPr>
        <w:t xml:space="preserve">(TPACK) for </w:t>
      </w:r>
      <w:r w:rsidR="00FB41A0" w:rsidRPr="00FB36C5">
        <w:rPr>
          <w:rFonts w:ascii="Times New Roman" w:hAnsi="Times New Roman" w:cs="Times New Roman"/>
          <w:color w:val="000000" w:themeColor="text1"/>
          <w:sz w:val="24"/>
          <w:szCs w:val="24"/>
        </w:rPr>
        <w:t xml:space="preserve">the </w:t>
      </w:r>
      <w:proofErr w:type="spellStart"/>
      <w:r w:rsidR="00FB41A0" w:rsidRPr="00FB36C5">
        <w:rPr>
          <w:rFonts w:ascii="Times New Roman" w:hAnsi="Times New Roman" w:cs="Times New Roman"/>
          <w:color w:val="000000" w:themeColor="text1"/>
          <w:sz w:val="24"/>
          <w:szCs w:val="24"/>
        </w:rPr>
        <w:t>Injob</w:t>
      </w:r>
      <w:proofErr w:type="spellEnd"/>
      <w:r w:rsidR="00FB41A0" w:rsidRPr="00FB36C5">
        <w:rPr>
          <w:rFonts w:ascii="Times New Roman" w:hAnsi="Times New Roman" w:cs="Times New Roman"/>
          <w:color w:val="000000" w:themeColor="text1"/>
          <w:sz w:val="24"/>
          <w:szCs w:val="24"/>
        </w:rPr>
        <w:t xml:space="preserve"> Primary School </w:t>
      </w:r>
      <w:r w:rsidR="00616024" w:rsidRPr="00FB36C5">
        <w:rPr>
          <w:rFonts w:ascii="Times New Roman" w:hAnsi="Times New Roman" w:cs="Times New Roman"/>
          <w:color w:val="000000" w:themeColor="text1"/>
          <w:sz w:val="24"/>
          <w:szCs w:val="24"/>
        </w:rPr>
        <w:t>Professional Educational Teacher</w:t>
      </w:r>
      <w:r w:rsidR="00FB41A0" w:rsidRPr="00FB36C5">
        <w:rPr>
          <w:rFonts w:ascii="Times New Roman" w:hAnsi="Times New Roman" w:cs="Times New Roman"/>
          <w:color w:val="000000" w:themeColor="text1"/>
          <w:sz w:val="24"/>
          <w:szCs w:val="24"/>
        </w:rPr>
        <w:t xml:space="preserve"> Program</w:t>
      </w:r>
      <w:r w:rsidR="002A5639" w:rsidRPr="00FB36C5">
        <w:rPr>
          <w:rFonts w:ascii="Times New Roman" w:hAnsi="Times New Roman" w:cs="Times New Roman"/>
          <w:color w:val="000000" w:themeColor="text1"/>
          <w:sz w:val="24"/>
          <w:szCs w:val="24"/>
        </w:rPr>
        <w:t xml:space="preserve"> (PPG </w:t>
      </w:r>
      <w:proofErr w:type="spellStart"/>
      <w:r w:rsidR="002A5639" w:rsidRPr="00FB36C5">
        <w:rPr>
          <w:rFonts w:ascii="Times New Roman" w:hAnsi="Times New Roman" w:cs="Times New Roman"/>
          <w:color w:val="000000" w:themeColor="text1"/>
          <w:sz w:val="24"/>
          <w:szCs w:val="24"/>
        </w:rPr>
        <w:t>dalam</w:t>
      </w:r>
      <w:proofErr w:type="spellEnd"/>
      <w:r w:rsidR="002A5639" w:rsidRPr="00FB36C5">
        <w:rPr>
          <w:rFonts w:ascii="Times New Roman" w:hAnsi="Times New Roman" w:cs="Times New Roman"/>
          <w:color w:val="000000" w:themeColor="text1"/>
          <w:sz w:val="24"/>
          <w:szCs w:val="24"/>
        </w:rPr>
        <w:t xml:space="preserve"> </w:t>
      </w:r>
      <w:proofErr w:type="spellStart"/>
      <w:r w:rsidR="002A5639" w:rsidRPr="00FB36C5">
        <w:rPr>
          <w:rFonts w:ascii="Times New Roman" w:hAnsi="Times New Roman" w:cs="Times New Roman"/>
          <w:color w:val="000000" w:themeColor="text1"/>
          <w:sz w:val="24"/>
          <w:szCs w:val="24"/>
        </w:rPr>
        <w:t>jabatan</w:t>
      </w:r>
      <w:proofErr w:type="spellEnd"/>
      <w:r w:rsidR="002A5639" w:rsidRPr="00FB36C5">
        <w:rPr>
          <w:rFonts w:ascii="Times New Roman" w:hAnsi="Times New Roman" w:cs="Times New Roman"/>
          <w:color w:val="000000" w:themeColor="text1"/>
          <w:sz w:val="24"/>
          <w:szCs w:val="24"/>
        </w:rPr>
        <w:t>)</w:t>
      </w:r>
      <w:r w:rsidR="00FB41A0" w:rsidRPr="00FB36C5">
        <w:rPr>
          <w:rFonts w:ascii="Times New Roman" w:hAnsi="Times New Roman" w:cs="Times New Roman"/>
          <w:color w:val="000000" w:themeColor="text1"/>
          <w:sz w:val="24"/>
          <w:szCs w:val="24"/>
        </w:rPr>
        <w:t xml:space="preserve">. The methods applied on the study were combination of qualitative and quantitative and R&amp;D by 4D outline modification, they are; define, design, develop, and disseminate. The subjects of the study are 42 students of The Student of the </w:t>
      </w:r>
      <w:proofErr w:type="spellStart"/>
      <w:r w:rsidR="00FB41A0" w:rsidRPr="00FB36C5">
        <w:rPr>
          <w:rFonts w:ascii="Times New Roman" w:hAnsi="Times New Roman" w:cs="Times New Roman"/>
          <w:color w:val="000000" w:themeColor="text1"/>
          <w:sz w:val="24"/>
          <w:szCs w:val="24"/>
        </w:rPr>
        <w:t>Injob</w:t>
      </w:r>
      <w:proofErr w:type="spellEnd"/>
      <w:r w:rsidR="00FB41A0" w:rsidRPr="00FB36C5">
        <w:rPr>
          <w:rFonts w:ascii="Times New Roman" w:hAnsi="Times New Roman" w:cs="Times New Roman"/>
          <w:color w:val="000000" w:themeColor="text1"/>
          <w:sz w:val="24"/>
          <w:szCs w:val="24"/>
        </w:rPr>
        <w:t xml:space="preserve"> Teacher of Professional Educational Program which divided into two class of control and experiments each within 21 students. The result of the study is a TPACK model</w:t>
      </w:r>
      <w:r w:rsidR="002A5639" w:rsidRPr="00FB36C5">
        <w:rPr>
          <w:rFonts w:ascii="Times New Roman" w:hAnsi="Times New Roman" w:cs="Times New Roman"/>
          <w:color w:val="000000" w:themeColor="text1"/>
          <w:sz w:val="24"/>
          <w:szCs w:val="24"/>
        </w:rPr>
        <w:t xml:space="preserve"> base on literacy and high order thinking skill with significance of the pretest </w:t>
      </w:r>
      <w:proofErr w:type="gramStart"/>
      <w:r w:rsidR="002A5639" w:rsidRPr="00FB36C5">
        <w:rPr>
          <w:rFonts w:ascii="Times New Roman" w:hAnsi="Times New Roman" w:cs="Times New Roman"/>
          <w:color w:val="000000" w:themeColor="text1"/>
          <w:sz w:val="24"/>
          <w:szCs w:val="24"/>
        </w:rPr>
        <w:t>and  posttest</w:t>
      </w:r>
      <w:proofErr w:type="gramEnd"/>
      <w:r w:rsidR="002A5639" w:rsidRPr="00FB36C5">
        <w:rPr>
          <w:rFonts w:ascii="Times New Roman" w:hAnsi="Times New Roman" w:cs="Times New Roman"/>
          <w:color w:val="000000" w:themeColor="text1"/>
          <w:sz w:val="24"/>
          <w:szCs w:val="24"/>
        </w:rPr>
        <w:t xml:space="preserve"> achievement at 0.001, which indicates that literacy base TPACK  model and  high order thinking skill effects to the quality of the </w:t>
      </w:r>
      <w:proofErr w:type="spellStart"/>
      <w:r w:rsidR="002A5639" w:rsidRPr="00FB36C5">
        <w:rPr>
          <w:rFonts w:ascii="Times New Roman" w:hAnsi="Times New Roman" w:cs="Times New Roman"/>
          <w:color w:val="000000" w:themeColor="text1"/>
          <w:sz w:val="24"/>
          <w:szCs w:val="24"/>
        </w:rPr>
        <w:t>Injob</w:t>
      </w:r>
      <w:proofErr w:type="spellEnd"/>
      <w:r w:rsidR="002A5639" w:rsidRPr="00FB36C5">
        <w:rPr>
          <w:rFonts w:ascii="Times New Roman" w:hAnsi="Times New Roman" w:cs="Times New Roman"/>
          <w:color w:val="000000" w:themeColor="text1"/>
          <w:sz w:val="24"/>
          <w:szCs w:val="24"/>
        </w:rPr>
        <w:t xml:space="preserve"> Teacher Professional Educational Program learning as the student experience Literacy base TPACK  model and high order thinking skill learning.</w:t>
      </w:r>
    </w:p>
    <w:p w:rsidR="002A5639" w:rsidRPr="00FB36C5" w:rsidRDefault="002A5639" w:rsidP="00FB36C5">
      <w:pPr>
        <w:spacing w:line="360" w:lineRule="auto"/>
        <w:jc w:val="both"/>
        <w:rPr>
          <w:rFonts w:ascii="Times New Roman" w:hAnsi="Times New Roman" w:cs="Times New Roman"/>
          <w:i/>
          <w:sz w:val="24"/>
          <w:szCs w:val="24"/>
        </w:rPr>
      </w:pPr>
      <w:r w:rsidRPr="00FB36C5">
        <w:rPr>
          <w:rFonts w:ascii="Times New Roman" w:hAnsi="Times New Roman" w:cs="Times New Roman"/>
          <w:color w:val="000000" w:themeColor="text1"/>
          <w:sz w:val="24"/>
          <w:szCs w:val="24"/>
        </w:rPr>
        <w:t xml:space="preserve">Key word: </w:t>
      </w:r>
      <w:r w:rsidRPr="00FB36C5">
        <w:rPr>
          <w:rFonts w:ascii="Times New Roman" w:hAnsi="Times New Roman" w:cs="Times New Roman"/>
          <w:i/>
          <w:sz w:val="24"/>
          <w:szCs w:val="24"/>
        </w:rPr>
        <w:t xml:space="preserve">technology pedagogical content knowledge, literacy, high order thinking skill, learning quality, students of the </w:t>
      </w:r>
      <w:proofErr w:type="spellStart"/>
      <w:r w:rsidRPr="00FB36C5">
        <w:rPr>
          <w:rFonts w:ascii="Times New Roman" w:hAnsi="Times New Roman" w:cs="Times New Roman"/>
          <w:i/>
          <w:sz w:val="24"/>
          <w:szCs w:val="24"/>
        </w:rPr>
        <w:t>Injob</w:t>
      </w:r>
      <w:proofErr w:type="spellEnd"/>
      <w:r w:rsidRPr="00FB36C5">
        <w:rPr>
          <w:rFonts w:ascii="Times New Roman" w:hAnsi="Times New Roman" w:cs="Times New Roman"/>
          <w:i/>
          <w:sz w:val="24"/>
          <w:szCs w:val="24"/>
        </w:rPr>
        <w:t xml:space="preserve"> Teacher Professional Educational Program.</w:t>
      </w:r>
    </w:p>
    <w:p w:rsidR="002A5639" w:rsidRPr="00FB36C5" w:rsidRDefault="002A5639" w:rsidP="00FB36C5">
      <w:pPr>
        <w:spacing w:line="360" w:lineRule="auto"/>
        <w:jc w:val="both"/>
        <w:rPr>
          <w:rFonts w:ascii="Times New Roman" w:hAnsi="Times New Roman" w:cs="Times New Roman"/>
          <w:i/>
          <w:sz w:val="24"/>
          <w:szCs w:val="24"/>
        </w:rPr>
      </w:pPr>
    </w:p>
    <w:p w:rsidR="009C4BD3" w:rsidRPr="00FB36C5" w:rsidRDefault="009C4BD3" w:rsidP="00FB36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en"/>
        </w:rPr>
      </w:pPr>
      <w:r w:rsidRPr="00FB36C5">
        <w:rPr>
          <w:rFonts w:ascii="Times New Roman" w:eastAsia="Times New Roman" w:hAnsi="Times New Roman" w:cs="Times New Roman"/>
          <w:sz w:val="24"/>
          <w:szCs w:val="24"/>
          <w:lang w:val="en"/>
        </w:rPr>
        <w:t>Preliminary</w:t>
      </w:r>
    </w:p>
    <w:p w:rsidR="009C4BD3" w:rsidRPr="00FB36C5" w:rsidRDefault="009C4BD3" w:rsidP="00FB36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en"/>
        </w:rPr>
      </w:pPr>
      <w:r w:rsidRPr="00FB36C5">
        <w:rPr>
          <w:rFonts w:ascii="Times New Roman" w:eastAsia="Times New Roman" w:hAnsi="Times New Roman" w:cs="Times New Roman"/>
          <w:sz w:val="24"/>
          <w:szCs w:val="24"/>
          <w:lang w:val="en"/>
        </w:rPr>
        <w:tab/>
        <w:t xml:space="preserve">Learning quality is one of components of the new paradigm of Indonesia’s higher education management </w:t>
      </w:r>
      <w:r w:rsidR="00565448" w:rsidRPr="00FB36C5">
        <w:rPr>
          <w:rFonts w:ascii="Times New Roman" w:eastAsia="Times New Roman" w:hAnsi="Times New Roman" w:cs="Times New Roman"/>
          <w:sz w:val="24"/>
          <w:szCs w:val="24"/>
          <w:lang w:val="en"/>
        </w:rPr>
        <w:t xml:space="preserve">which </w:t>
      </w:r>
      <w:r w:rsidRPr="00FB36C5">
        <w:rPr>
          <w:rFonts w:ascii="Times New Roman" w:eastAsia="Times New Roman" w:hAnsi="Times New Roman" w:cs="Times New Roman"/>
          <w:sz w:val="24"/>
          <w:szCs w:val="24"/>
          <w:lang w:val="en"/>
        </w:rPr>
        <w:t xml:space="preserve">vital to be acquired by a teacher or a teacher candidate. The paradigm contains initial </w:t>
      </w:r>
      <w:r w:rsidR="00C22C7F" w:rsidRPr="00FB36C5">
        <w:rPr>
          <w:rFonts w:ascii="Times New Roman" w:eastAsia="Times New Roman" w:hAnsi="Times New Roman" w:cs="Times New Roman"/>
          <w:sz w:val="24"/>
          <w:szCs w:val="24"/>
          <w:lang w:val="en"/>
        </w:rPr>
        <w:t>attribute, they are;</w:t>
      </w:r>
      <w:r w:rsidRPr="00FB36C5">
        <w:rPr>
          <w:rFonts w:ascii="Times New Roman" w:eastAsia="Times New Roman" w:hAnsi="Times New Roman" w:cs="Times New Roman"/>
          <w:sz w:val="24"/>
          <w:szCs w:val="24"/>
          <w:lang w:val="en"/>
        </w:rPr>
        <w:t xml:space="preserve"> relevant to people’s</w:t>
      </w:r>
      <w:r w:rsidR="00704A3C" w:rsidRPr="00FB36C5">
        <w:rPr>
          <w:rFonts w:ascii="Times New Roman" w:eastAsia="Times New Roman" w:hAnsi="Times New Roman" w:cs="Times New Roman"/>
          <w:sz w:val="24"/>
          <w:szCs w:val="24"/>
          <w:lang w:val="en"/>
        </w:rPr>
        <w:t xml:space="preserve"> need and the graduate employee, having academic atmosphere at the department program implementation, and the </w:t>
      </w:r>
      <w:r w:rsidR="00565448" w:rsidRPr="00FB36C5">
        <w:rPr>
          <w:rFonts w:ascii="Times New Roman" w:eastAsia="Times New Roman" w:hAnsi="Times New Roman" w:cs="Times New Roman"/>
          <w:sz w:val="24"/>
          <w:szCs w:val="24"/>
          <w:lang w:val="en"/>
        </w:rPr>
        <w:lastRenderedPageBreak/>
        <w:t>availability</w:t>
      </w:r>
      <w:r w:rsidR="00704A3C" w:rsidRPr="00FB36C5">
        <w:rPr>
          <w:rFonts w:ascii="Times New Roman" w:eastAsia="Times New Roman" w:hAnsi="Times New Roman" w:cs="Times New Roman"/>
          <w:sz w:val="24"/>
          <w:szCs w:val="24"/>
          <w:lang w:val="en"/>
        </w:rPr>
        <w:t xml:space="preserve"> </w:t>
      </w:r>
      <w:r w:rsidR="00565448" w:rsidRPr="00FB36C5">
        <w:rPr>
          <w:rFonts w:ascii="Times New Roman" w:eastAsia="Times New Roman" w:hAnsi="Times New Roman" w:cs="Times New Roman"/>
          <w:sz w:val="24"/>
          <w:szCs w:val="24"/>
          <w:lang w:val="en"/>
        </w:rPr>
        <w:t>of institutional</w:t>
      </w:r>
      <w:r w:rsidR="00704A3C" w:rsidRPr="00FB36C5">
        <w:rPr>
          <w:rFonts w:ascii="Times New Roman" w:eastAsia="Times New Roman" w:hAnsi="Times New Roman" w:cs="Times New Roman"/>
          <w:sz w:val="24"/>
          <w:szCs w:val="24"/>
          <w:lang w:val="en"/>
        </w:rPr>
        <w:t xml:space="preserve"> commitment</w:t>
      </w:r>
      <w:r w:rsidR="00565448" w:rsidRPr="00FB36C5">
        <w:rPr>
          <w:rFonts w:ascii="Times New Roman" w:eastAsia="Times New Roman" w:hAnsi="Times New Roman" w:cs="Times New Roman"/>
          <w:sz w:val="24"/>
          <w:szCs w:val="24"/>
          <w:lang w:val="en"/>
        </w:rPr>
        <w:t xml:space="preserve"> of the leaders and staffs </w:t>
      </w:r>
      <w:r w:rsidR="00C22C7F" w:rsidRPr="00FB36C5">
        <w:rPr>
          <w:rFonts w:ascii="Times New Roman" w:eastAsia="Times New Roman" w:hAnsi="Times New Roman" w:cs="Times New Roman"/>
          <w:sz w:val="24"/>
          <w:szCs w:val="24"/>
          <w:lang w:val="en"/>
        </w:rPr>
        <w:t>toward</w:t>
      </w:r>
      <w:r w:rsidR="00565448" w:rsidRPr="00FB36C5">
        <w:rPr>
          <w:rFonts w:ascii="Times New Roman" w:eastAsia="Times New Roman" w:hAnsi="Times New Roman" w:cs="Times New Roman"/>
          <w:sz w:val="24"/>
          <w:szCs w:val="24"/>
          <w:lang w:val="en"/>
        </w:rPr>
        <w:t xml:space="preserve"> an effective and productive organization management, the </w:t>
      </w:r>
      <w:r w:rsidR="00C22C7F" w:rsidRPr="00FB36C5">
        <w:rPr>
          <w:rFonts w:ascii="Times New Roman" w:eastAsia="Times New Roman" w:hAnsi="Times New Roman" w:cs="Times New Roman"/>
          <w:sz w:val="24"/>
          <w:szCs w:val="24"/>
          <w:lang w:val="en"/>
        </w:rPr>
        <w:t>department</w:t>
      </w:r>
      <w:r w:rsidR="00565448" w:rsidRPr="00FB36C5">
        <w:rPr>
          <w:rFonts w:ascii="Times New Roman" w:eastAsia="Times New Roman" w:hAnsi="Times New Roman" w:cs="Times New Roman"/>
          <w:sz w:val="24"/>
          <w:szCs w:val="24"/>
          <w:lang w:val="en"/>
        </w:rPr>
        <w:t xml:space="preserve"> sustainability, </w:t>
      </w:r>
      <w:r w:rsidR="00C22C7F" w:rsidRPr="00FB36C5">
        <w:rPr>
          <w:rFonts w:ascii="Times New Roman" w:eastAsia="Times New Roman" w:hAnsi="Times New Roman" w:cs="Times New Roman"/>
          <w:sz w:val="24"/>
          <w:szCs w:val="24"/>
          <w:lang w:val="en"/>
        </w:rPr>
        <w:t>as well as</w:t>
      </w:r>
      <w:r w:rsidR="00565448" w:rsidRPr="00FB36C5">
        <w:rPr>
          <w:rFonts w:ascii="Times New Roman" w:eastAsia="Times New Roman" w:hAnsi="Times New Roman" w:cs="Times New Roman"/>
          <w:sz w:val="24"/>
          <w:szCs w:val="24"/>
          <w:lang w:val="en"/>
        </w:rPr>
        <w:t xml:space="preserve"> </w:t>
      </w:r>
      <w:r w:rsidR="00C22C7F" w:rsidRPr="00FB36C5">
        <w:rPr>
          <w:rFonts w:ascii="Times New Roman" w:eastAsia="Times New Roman" w:hAnsi="Times New Roman" w:cs="Times New Roman"/>
          <w:sz w:val="24"/>
          <w:szCs w:val="24"/>
          <w:lang w:val="en"/>
        </w:rPr>
        <w:t>an efficiency of selective programs based on proper and availability.</w:t>
      </w:r>
      <w:r w:rsidR="00704A3C" w:rsidRPr="00FB36C5">
        <w:rPr>
          <w:rFonts w:ascii="Times New Roman" w:eastAsia="Times New Roman" w:hAnsi="Times New Roman" w:cs="Times New Roman"/>
          <w:sz w:val="24"/>
          <w:szCs w:val="24"/>
          <w:lang w:val="en"/>
        </w:rPr>
        <w:t xml:space="preserve"> </w:t>
      </w:r>
      <w:r w:rsidR="00C22C7F" w:rsidRPr="00FB36C5">
        <w:rPr>
          <w:rFonts w:ascii="Times New Roman" w:eastAsia="Times New Roman" w:hAnsi="Times New Roman" w:cs="Times New Roman"/>
          <w:sz w:val="24"/>
          <w:szCs w:val="24"/>
          <w:lang w:val="en"/>
        </w:rPr>
        <w:t xml:space="preserve">Those dimensions giving strategic levels and functions in designing and developing an </w:t>
      </w:r>
      <w:r w:rsidR="001E04F8" w:rsidRPr="00FB36C5">
        <w:rPr>
          <w:rFonts w:ascii="Times New Roman" w:eastAsia="Times New Roman" w:hAnsi="Times New Roman" w:cs="Times New Roman"/>
          <w:sz w:val="24"/>
          <w:szCs w:val="24"/>
          <w:lang w:val="en"/>
        </w:rPr>
        <w:t>excellence</w:t>
      </w:r>
      <w:r w:rsidR="00C22C7F" w:rsidRPr="00FB36C5">
        <w:rPr>
          <w:rFonts w:ascii="Times New Roman" w:eastAsia="Times New Roman" w:hAnsi="Times New Roman" w:cs="Times New Roman"/>
          <w:sz w:val="24"/>
          <w:szCs w:val="24"/>
          <w:lang w:val="en"/>
        </w:rPr>
        <w:t xml:space="preserve"> oriented</w:t>
      </w:r>
      <w:r w:rsidR="001E04F8" w:rsidRPr="00FB36C5">
        <w:rPr>
          <w:rFonts w:ascii="Times New Roman" w:eastAsia="Times New Roman" w:hAnsi="Times New Roman" w:cs="Times New Roman"/>
          <w:sz w:val="24"/>
          <w:szCs w:val="24"/>
          <w:lang w:val="en"/>
        </w:rPr>
        <w:t xml:space="preserve"> educational program for the future. Learning quality identical to how an individual carry out learning compatible to the learning material and students’ characteristic (</w:t>
      </w:r>
      <w:proofErr w:type="spellStart"/>
      <w:r w:rsidR="001E04F8" w:rsidRPr="00FB36C5">
        <w:rPr>
          <w:rFonts w:ascii="Times New Roman" w:eastAsia="Times New Roman" w:hAnsi="Times New Roman" w:cs="Times New Roman"/>
          <w:sz w:val="24"/>
          <w:szCs w:val="24"/>
          <w:lang w:val="en"/>
        </w:rPr>
        <w:t>Seknum</w:t>
      </w:r>
      <w:proofErr w:type="spellEnd"/>
      <w:r w:rsidR="001E04F8" w:rsidRPr="00FB36C5">
        <w:rPr>
          <w:rFonts w:ascii="Times New Roman" w:eastAsia="Times New Roman" w:hAnsi="Times New Roman" w:cs="Times New Roman"/>
          <w:sz w:val="24"/>
          <w:szCs w:val="24"/>
          <w:lang w:val="en"/>
        </w:rPr>
        <w:t xml:space="preserve">, 2014). However, in 4.0 industrial revolution </w:t>
      </w:r>
      <w:proofErr w:type="gramStart"/>
      <w:r w:rsidR="001E04F8" w:rsidRPr="00FB36C5">
        <w:rPr>
          <w:rFonts w:ascii="Times New Roman" w:eastAsia="Times New Roman" w:hAnsi="Times New Roman" w:cs="Times New Roman"/>
          <w:sz w:val="24"/>
          <w:szCs w:val="24"/>
          <w:lang w:val="en"/>
        </w:rPr>
        <w:t>era</w:t>
      </w:r>
      <w:proofErr w:type="gramEnd"/>
      <w:r w:rsidR="001E04F8" w:rsidRPr="00FB36C5">
        <w:rPr>
          <w:rFonts w:ascii="Times New Roman" w:eastAsia="Times New Roman" w:hAnsi="Times New Roman" w:cs="Times New Roman"/>
          <w:sz w:val="24"/>
          <w:szCs w:val="24"/>
          <w:lang w:val="en"/>
        </w:rPr>
        <w:t xml:space="preserve">, a teacher must not only delivers course based only curricula but he/she must </w:t>
      </w:r>
      <w:r w:rsidR="0028787C" w:rsidRPr="00FB36C5">
        <w:rPr>
          <w:rFonts w:ascii="Times New Roman" w:eastAsia="Times New Roman" w:hAnsi="Times New Roman" w:cs="Times New Roman"/>
          <w:sz w:val="24"/>
          <w:szCs w:val="24"/>
          <w:lang w:val="en"/>
        </w:rPr>
        <w:t xml:space="preserve">also </w:t>
      </w:r>
      <w:r w:rsidR="001E04F8" w:rsidRPr="00FB36C5">
        <w:rPr>
          <w:rFonts w:ascii="Times New Roman" w:eastAsia="Times New Roman" w:hAnsi="Times New Roman" w:cs="Times New Roman"/>
          <w:sz w:val="24"/>
          <w:szCs w:val="24"/>
          <w:lang w:val="en"/>
        </w:rPr>
        <w:t>develop literacy and high order thinking skills (</w:t>
      </w:r>
      <w:proofErr w:type="spellStart"/>
      <w:r w:rsidR="001E04F8" w:rsidRPr="00FB36C5">
        <w:rPr>
          <w:rFonts w:ascii="Times New Roman" w:eastAsia="Times New Roman" w:hAnsi="Times New Roman" w:cs="Times New Roman"/>
          <w:sz w:val="24"/>
          <w:szCs w:val="24"/>
          <w:lang w:val="en"/>
        </w:rPr>
        <w:t>Muhali</w:t>
      </w:r>
      <w:proofErr w:type="spellEnd"/>
      <w:r w:rsidR="001E04F8" w:rsidRPr="00FB36C5">
        <w:rPr>
          <w:rFonts w:ascii="Times New Roman" w:eastAsia="Times New Roman" w:hAnsi="Times New Roman" w:cs="Times New Roman"/>
          <w:sz w:val="24"/>
          <w:szCs w:val="24"/>
          <w:lang w:val="en"/>
        </w:rPr>
        <w:t>, 2018)</w:t>
      </w:r>
    </w:p>
    <w:p w:rsidR="001E04F8" w:rsidRPr="00FB36C5" w:rsidRDefault="001E04F8" w:rsidP="00FB36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en"/>
        </w:rPr>
      </w:pPr>
    </w:p>
    <w:p w:rsidR="001E04F8" w:rsidRPr="00FB36C5" w:rsidRDefault="001E04F8" w:rsidP="00FB36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rPr>
      </w:pPr>
    </w:p>
    <w:p w:rsidR="003F1F89" w:rsidRPr="00FB36C5" w:rsidRDefault="0028787C" w:rsidP="00FB36C5">
      <w:pPr>
        <w:spacing w:line="360" w:lineRule="auto"/>
        <w:jc w:val="both"/>
        <w:rPr>
          <w:rFonts w:ascii="Times New Roman" w:hAnsi="Times New Roman" w:cs="Times New Roman"/>
          <w:color w:val="000000" w:themeColor="text1"/>
          <w:sz w:val="24"/>
          <w:szCs w:val="24"/>
        </w:rPr>
      </w:pPr>
      <w:r w:rsidRPr="00FB36C5">
        <w:rPr>
          <w:rFonts w:ascii="Times New Roman" w:hAnsi="Times New Roman" w:cs="Times New Roman"/>
          <w:color w:val="000000" w:themeColor="text1"/>
          <w:sz w:val="24"/>
          <w:szCs w:val="24"/>
        </w:rPr>
        <w:t>Traditionally, literacy means competencies of applying language for reading, writing, listening, and speaking. On today’s terms, literacy refers to reading and writing competencies in an appropriate level to communicate in a literate community (</w:t>
      </w:r>
      <w:proofErr w:type="spellStart"/>
      <w:r w:rsidRPr="00FB36C5">
        <w:rPr>
          <w:rFonts w:ascii="Times New Roman" w:hAnsi="Times New Roman" w:cs="Times New Roman"/>
          <w:color w:val="000000" w:themeColor="text1"/>
          <w:sz w:val="24"/>
          <w:szCs w:val="24"/>
        </w:rPr>
        <w:t>Hartati</w:t>
      </w:r>
      <w:proofErr w:type="spellEnd"/>
      <w:r w:rsidRPr="00FB36C5">
        <w:rPr>
          <w:rFonts w:ascii="Times New Roman" w:hAnsi="Times New Roman" w:cs="Times New Roman"/>
          <w:color w:val="000000" w:themeColor="text1"/>
          <w:sz w:val="24"/>
          <w:szCs w:val="24"/>
        </w:rPr>
        <w:t xml:space="preserve">, 2016). Literacy believed by people of advanced countries as vital needs for every human being as world society that rapidly mobile.  In 2003, the UN held conference in Praha to discuss literacy </w:t>
      </w:r>
      <w:r w:rsidR="003F1F89" w:rsidRPr="00FB36C5">
        <w:rPr>
          <w:rFonts w:ascii="Times New Roman" w:hAnsi="Times New Roman" w:cs="Times New Roman"/>
          <w:color w:val="000000" w:themeColor="text1"/>
          <w:sz w:val="24"/>
          <w:szCs w:val="24"/>
        </w:rPr>
        <w:t>intelligence considering the importance of literacy for the world society as the vast growing of information technology.  According to Ferguson (in Hartati</w:t>
      </w:r>
      <w:proofErr w:type="gramStart"/>
      <w:r w:rsidR="003F1F89" w:rsidRPr="00FB36C5">
        <w:rPr>
          <w:rFonts w:ascii="Times New Roman" w:hAnsi="Times New Roman" w:cs="Times New Roman"/>
          <w:color w:val="000000" w:themeColor="text1"/>
          <w:sz w:val="24"/>
          <w:szCs w:val="24"/>
        </w:rPr>
        <w:t>,2016</w:t>
      </w:r>
      <w:proofErr w:type="gramEnd"/>
      <w:r w:rsidR="003F1F89" w:rsidRPr="00FB36C5">
        <w:rPr>
          <w:rFonts w:ascii="Times New Roman" w:hAnsi="Times New Roman" w:cs="Times New Roman"/>
          <w:color w:val="000000" w:themeColor="text1"/>
          <w:sz w:val="24"/>
          <w:szCs w:val="24"/>
        </w:rPr>
        <w:t>) some components of literacy process needs to be given attention at school, particularly, at the elementary level. Those components are: (1) basic literacy; (2) library literacy, (3) media literacy, (4) visual literacy</w:t>
      </w:r>
      <w:r w:rsidR="00E745AD" w:rsidRPr="00FB36C5">
        <w:rPr>
          <w:rFonts w:ascii="Times New Roman" w:hAnsi="Times New Roman" w:cs="Times New Roman"/>
          <w:color w:val="000000" w:themeColor="text1"/>
          <w:sz w:val="24"/>
          <w:szCs w:val="24"/>
        </w:rPr>
        <w:t>, and (5) technology literacy</w:t>
      </w:r>
      <w:r w:rsidR="003F1F89" w:rsidRPr="00FB36C5">
        <w:rPr>
          <w:rFonts w:ascii="Times New Roman" w:hAnsi="Times New Roman" w:cs="Times New Roman"/>
          <w:color w:val="000000" w:themeColor="text1"/>
          <w:sz w:val="24"/>
          <w:szCs w:val="24"/>
        </w:rPr>
        <w:t>. As Indonesian, we hope to become world’s society, means the five components must be applied in our educational life at school and education ecosystem.</w:t>
      </w:r>
    </w:p>
    <w:p w:rsidR="003F1F89" w:rsidRPr="00FB36C5" w:rsidRDefault="006E539D" w:rsidP="00FB36C5">
      <w:pPr>
        <w:spacing w:line="360" w:lineRule="auto"/>
        <w:jc w:val="both"/>
        <w:rPr>
          <w:rFonts w:ascii="Times New Roman" w:hAnsi="Times New Roman" w:cs="Times New Roman"/>
          <w:color w:val="000000" w:themeColor="text1"/>
          <w:sz w:val="24"/>
          <w:szCs w:val="24"/>
        </w:rPr>
      </w:pPr>
      <w:r w:rsidRPr="00FB36C5">
        <w:rPr>
          <w:rFonts w:ascii="Times New Roman" w:hAnsi="Times New Roman" w:cs="Times New Roman"/>
          <w:color w:val="000000" w:themeColor="text1"/>
          <w:sz w:val="24"/>
          <w:szCs w:val="24"/>
        </w:rPr>
        <w:tab/>
        <w:t>Student’s literacy skill has strong association with high order thinking or as we known as HOTS (High Order Thinking Skill). High order thinking skill is not only ability to think by memorizing only. It requires other higher skill, such as analytic, synthetic, and evaluate. High order thinking skill emerge as an individual receive new information where the information post into memories and the information is being associated to one an another in order to achieve</w:t>
      </w:r>
      <w:r w:rsidR="00E745AD" w:rsidRPr="00FB36C5">
        <w:rPr>
          <w:rFonts w:ascii="Times New Roman" w:hAnsi="Times New Roman" w:cs="Times New Roman"/>
          <w:color w:val="000000" w:themeColor="text1"/>
          <w:sz w:val="24"/>
          <w:szCs w:val="24"/>
        </w:rPr>
        <w:t xml:space="preserve"> goals or found answers which make possible to solve a puzzling situation.</w:t>
      </w:r>
      <w:r w:rsidR="007653EB" w:rsidRPr="00FB36C5">
        <w:rPr>
          <w:rFonts w:ascii="Times New Roman" w:hAnsi="Times New Roman" w:cs="Times New Roman"/>
          <w:color w:val="000000" w:themeColor="text1"/>
          <w:sz w:val="24"/>
          <w:szCs w:val="24"/>
        </w:rPr>
        <w:t xml:space="preserve"> Therefore, as teacher as educator as well as student’s facilitator  must have competencies in delivering literacy base learning and high order thinking skill to develop students’ competencies in high  order thinking skill as well as literacy skill.</w:t>
      </w:r>
    </w:p>
    <w:p w:rsidR="007653EB" w:rsidRPr="00FB36C5" w:rsidRDefault="007653EB" w:rsidP="00FB36C5">
      <w:pPr>
        <w:spacing w:line="360" w:lineRule="auto"/>
        <w:jc w:val="both"/>
        <w:rPr>
          <w:rFonts w:ascii="Times New Roman" w:hAnsi="Times New Roman" w:cs="Times New Roman"/>
          <w:color w:val="000000" w:themeColor="text1"/>
          <w:sz w:val="24"/>
          <w:szCs w:val="24"/>
        </w:rPr>
      </w:pPr>
      <w:r w:rsidRPr="00FB36C5">
        <w:rPr>
          <w:rFonts w:ascii="Times New Roman" w:hAnsi="Times New Roman" w:cs="Times New Roman"/>
          <w:color w:val="000000" w:themeColor="text1"/>
          <w:sz w:val="24"/>
          <w:szCs w:val="24"/>
        </w:rPr>
        <w:lastRenderedPageBreak/>
        <w:tab/>
        <w:t xml:space="preserve">Indonesian students’ evaluation result, as described by </w:t>
      </w:r>
      <w:proofErr w:type="spellStart"/>
      <w:r w:rsidRPr="00FB36C5">
        <w:rPr>
          <w:rFonts w:ascii="Times New Roman" w:hAnsi="Times New Roman" w:cs="Times New Roman"/>
          <w:color w:val="000000" w:themeColor="text1"/>
          <w:sz w:val="24"/>
          <w:szCs w:val="24"/>
        </w:rPr>
        <w:t>Sajidan</w:t>
      </w:r>
      <w:proofErr w:type="spellEnd"/>
      <w:r w:rsidRPr="00FB36C5">
        <w:rPr>
          <w:rFonts w:ascii="Times New Roman" w:hAnsi="Times New Roman" w:cs="Times New Roman"/>
          <w:color w:val="000000" w:themeColor="text1"/>
          <w:sz w:val="24"/>
          <w:szCs w:val="24"/>
        </w:rPr>
        <w:t xml:space="preserve"> (2018) indicates that Indonesian students have a poor and low literacy skill in critical thinking and problem solving. </w:t>
      </w:r>
      <w:r w:rsidR="00551883" w:rsidRPr="00FB36C5">
        <w:rPr>
          <w:rFonts w:ascii="Times New Roman" w:hAnsi="Times New Roman" w:cs="Times New Roman"/>
          <w:color w:val="000000" w:themeColor="text1"/>
          <w:sz w:val="24"/>
          <w:szCs w:val="24"/>
        </w:rPr>
        <w:t xml:space="preserve">It considered as the lowest students literacy skill in the world. According to PISA survey in 2015, describes that students in Indonesia is not carefully in reading given information , and they are unable to verify any logical information based on scientific evidences. Considering the case, any teacher and teacher candidate must </w:t>
      </w:r>
      <w:r w:rsidR="00253A12" w:rsidRPr="00FB36C5">
        <w:rPr>
          <w:rFonts w:ascii="Times New Roman" w:hAnsi="Times New Roman" w:cs="Times New Roman"/>
          <w:color w:val="000000" w:themeColor="text1"/>
          <w:sz w:val="24"/>
          <w:szCs w:val="24"/>
        </w:rPr>
        <w:t>seriously take</w:t>
      </w:r>
      <w:r w:rsidR="00551883" w:rsidRPr="00FB36C5">
        <w:rPr>
          <w:rFonts w:ascii="Times New Roman" w:hAnsi="Times New Roman" w:cs="Times New Roman"/>
          <w:color w:val="000000" w:themeColor="text1"/>
          <w:sz w:val="24"/>
          <w:szCs w:val="24"/>
        </w:rPr>
        <w:t xml:space="preserve"> the case into action. Teacher as educator must </w:t>
      </w:r>
      <w:r w:rsidR="00253A12" w:rsidRPr="00FB36C5">
        <w:rPr>
          <w:rFonts w:ascii="Times New Roman" w:hAnsi="Times New Roman" w:cs="Times New Roman"/>
          <w:color w:val="000000" w:themeColor="text1"/>
          <w:sz w:val="24"/>
          <w:szCs w:val="24"/>
        </w:rPr>
        <w:t>improve</w:t>
      </w:r>
      <w:r w:rsidR="00551883" w:rsidRPr="00FB36C5">
        <w:rPr>
          <w:rFonts w:ascii="Times New Roman" w:hAnsi="Times New Roman" w:cs="Times New Roman"/>
          <w:color w:val="000000" w:themeColor="text1"/>
          <w:sz w:val="24"/>
          <w:szCs w:val="24"/>
        </w:rPr>
        <w:t xml:space="preserve"> </w:t>
      </w:r>
      <w:r w:rsidR="00253A12" w:rsidRPr="00FB36C5">
        <w:rPr>
          <w:rFonts w:ascii="Times New Roman" w:hAnsi="Times New Roman" w:cs="Times New Roman"/>
          <w:color w:val="000000" w:themeColor="text1"/>
          <w:sz w:val="24"/>
          <w:szCs w:val="24"/>
        </w:rPr>
        <w:t xml:space="preserve">educational quality by any courses, one of them by improving learning, providing learning materials, and proper facilities.  Teacher were demanded to have  knowledge about how to delivers a course to students by integrating contents with curricula based on learning the students characteristic which known </w:t>
      </w:r>
      <w:r w:rsidR="00253A12" w:rsidRPr="00FB36C5">
        <w:rPr>
          <w:rFonts w:ascii="Times New Roman" w:hAnsi="Times New Roman" w:cs="Times New Roman"/>
          <w:i/>
          <w:color w:val="000000" w:themeColor="text1"/>
          <w:sz w:val="24"/>
          <w:szCs w:val="24"/>
        </w:rPr>
        <w:t>as pedagogical content knowledge</w:t>
      </w:r>
      <w:r w:rsidR="00253A12" w:rsidRPr="00FB36C5">
        <w:rPr>
          <w:rFonts w:ascii="Times New Roman" w:hAnsi="Times New Roman" w:cs="Times New Roman"/>
          <w:color w:val="000000" w:themeColor="text1"/>
          <w:sz w:val="24"/>
          <w:szCs w:val="24"/>
        </w:rPr>
        <w:t>.</w:t>
      </w:r>
    </w:p>
    <w:p w:rsidR="00261899" w:rsidRPr="00FB36C5" w:rsidRDefault="00261899" w:rsidP="00FB36C5">
      <w:pPr>
        <w:spacing w:line="360" w:lineRule="auto"/>
        <w:jc w:val="both"/>
        <w:rPr>
          <w:rFonts w:ascii="Times New Roman" w:hAnsi="Times New Roman" w:cs="Times New Roman"/>
          <w:color w:val="000000" w:themeColor="text1"/>
          <w:sz w:val="24"/>
          <w:szCs w:val="24"/>
        </w:rPr>
      </w:pPr>
      <w:r w:rsidRPr="00FB36C5">
        <w:rPr>
          <w:rFonts w:ascii="Times New Roman" w:hAnsi="Times New Roman" w:cs="Times New Roman"/>
          <w:color w:val="000000" w:themeColor="text1"/>
          <w:sz w:val="24"/>
          <w:szCs w:val="24"/>
        </w:rPr>
        <w:tab/>
        <w:t>Entering the 21</w:t>
      </w:r>
      <w:r w:rsidRPr="00FB36C5">
        <w:rPr>
          <w:rFonts w:ascii="Times New Roman" w:hAnsi="Times New Roman" w:cs="Times New Roman"/>
          <w:color w:val="000000" w:themeColor="text1"/>
          <w:sz w:val="24"/>
          <w:szCs w:val="24"/>
          <w:vertAlign w:val="superscript"/>
        </w:rPr>
        <w:t>st</w:t>
      </w:r>
      <w:r w:rsidRPr="00FB36C5">
        <w:rPr>
          <w:rFonts w:ascii="Times New Roman" w:hAnsi="Times New Roman" w:cs="Times New Roman"/>
          <w:color w:val="000000" w:themeColor="text1"/>
          <w:sz w:val="24"/>
          <w:szCs w:val="24"/>
        </w:rPr>
        <w:t xml:space="preserve"> centuries</w:t>
      </w:r>
      <w:r w:rsidR="00374414" w:rsidRPr="00FB36C5">
        <w:rPr>
          <w:rFonts w:ascii="Times New Roman" w:hAnsi="Times New Roman" w:cs="Times New Roman"/>
          <w:color w:val="000000" w:themeColor="text1"/>
          <w:sz w:val="24"/>
          <w:szCs w:val="24"/>
        </w:rPr>
        <w:t>, marked by massive</w:t>
      </w:r>
      <w:r w:rsidRPr="00FB36C5">
        <w:rPr>
          <w:rFonts w:ascii="Times New Roman" w:hAnsi="Times New Roman" w:cs="Times New Roman"/>
          <w:color w:val="000000" w:themeColor="text1"/>
          <w:sz w:val="24"/>
          <w:szCs w:val="24"/>
        </w:rPr>
        <w:t xml:space="preserve"> technology of information, by challenge, one of required skill by a professional teacher is ICT and high order thinking skill implementation.  Both skills, considered as fundamental skills in </w:t>
      </w:r>
      <w:r w:rsidR="00501091" w:rsidRPr="00FB36C5">
        <w:rPr>
          <w:rFonts w:ascii="Times New Roman" w:hAnsi="Times New Roman" w:cs="Times New Roman"/>
          <w:color w:val="000000" w:themeColor="text1"/>
          <w:sz w:val="24"/>
          <w:szCs w:val="24"/>
        </w:rPr>
        <w:t>the upcoming 21</w:t>
      </w:r>
      <w:r w:rsidR="00501091" w:rsidRPr="00FB36C5">
        <w:rPr>
          <w:rFonts w:ascii="Times New Roman" w:hAnsi="Times New Roman" w:cs="Times New Roman"/>
          <w:color w:val="000000" w:themeColor="text1"/>
          <w:sz w:val="24"/>
          <w:szCs w:val="24"/>
          <w:vertAlign w:val="superscript"/>
        </w:rPr>
        <w:t>st</w:t>
      </w:r>
      <w:r w:rsidR="00501091" w:rsidRPr="00FB36C5">
        <w:rPr>
          <w:rFonts w:ascii="Times New Roman" w:hAnsi="Times New Roman" w:cs="Times New Roman"/>
          <w:color w:val="000000" w:themeColor="text1"/>
          <w:sz w:val="24"/>
          <w:szCs w:val="24"/>
        </w:rPr>
        <w:t xml:space="preserve"> centuries, (</w:t>
      </w:r>
      <w:proofErr w:type="spellStart"/>
      <w:r w:rsidR="00501091" w:rsidRPr="00FB36C5">
        <w:rPr>
          <w:rFonts w:ascii="Times New Roman" w:hAnsi="Times New Roman" w:cs="Times New Roman"/>
          <w:color w:val="000000" w:themeColor="text1"/>
          <w:sz w:val="24"/>
          <w:szCs w:val="24"/>
        </w:rPr>
        <w:t>Henriksen</w:t>
      </w:r>
      <w:proofErr w:type="spellEnd"/>
      <w:r w:rsidR="00501091" w:rsidRPr="00FB36C5">
        <w:rPr>
          <w:rFonts w:ascii="Times New Roman" w:hAnsi="Times New Roman" w:cs="Times New Roman"/>
          <w:color w:val="000000" w:themeColor="text1"/>
          <w:sz w:val="24"/>
          <w:szCs w:val="24"/>
        </w:rPr>
        <w:t xml:space="preserve">, 2016). In order to answer the challenges, </w:t>
      </w:r>
      <w:r w:rsidR="00374414" w:rsidRPr="00FB36C5">
        <w:rPr>
          <w:rFonts w:ascii="Times New Roman" w:hAnsi="Times New Roman" w:cs="Times New Roman"/>
          <w:color w:val="000000" w:themeColor="text1"/>
          <w:sz w:val="24"/>
          <w:szCs w:val="24"/>
        </w:rPr>
        <w:t>a significance theoretical</w:t>
      </w:r>
      <w:r w:rsidR="00501091" w:rsidRPr="00FB36C5">
        <w:rPr>
          <w:rFonts w:ascii="Times New Roman" w:hAnsi="Times New Roman" w:cs="Times New Roman"/>
          <w:color w:val="000000" w:themeColor="text1"/>
          <w:sz w:val="24"/>
          <w:szCs w:val="24"/>
        </w:rPr>
        <w:t xml:space="preserve"> frame </w:t>
      </w:r>
      <w:r w:rsidR="00374414" w:rsidRPr="00FB36C5">
        <w:rPr>
          <w:rFonts w:ascii="Times New Roman" w:hAnsi="Times New Roman" w:cs="Times New Roman"/>
          <w:color w:val="000000" w:themeColor="text1"/>
          <w:sz w:val="24"/>
          <w:szCs w:val="24"/>
        </w:rPr>
        <w:t xml:space="preserve">in applying information and communication technology by </w:t>
      </w:r>
      <w:proofErr w:type="gramStart"/>
      <w:r w:rsidR="00374414" w:rsidRPr="00FB36C5">
        <w:rPr>
          <w:rFonts w:ascii="Times New Roman" w:hAnsi="Times New Roman" w:cs="Times New Roman"/>
          <w:color w:val="000000" w:themeColor="text1"/>
          <w:sz w:val="24"/>
          <w:szCs w:val="24"/>
        </w:rPr>
        <w:t>teacher  was</w:t>
      </w:r>
      <w:proofErr w:type="gramEnd"/>
      <w:r w:rsidR="00374414" w:rsidRPr="00FB36C5">
        <w:rPr>
          <w:rFonts w:ascii="Times New Roman" w:hAnsi="Times New Roman" w:cs="Times New Roman"/>
          <w:color w:val="000000" w:themeColor="text1"/>
          <w:sz w:val="24"/>
          <w:szCs w:val="24"/>
        </w:rPr>
        <w:t xml:space="preserve"> developed from Pedagogical Content Knowledge (PCK) is called Technological Pedagogical Content Knowledge (TPACK). </w:t>
      </w:r>
      <w:proofErr w:type="gramStart"/>
      <w:r w:rsidR="00374414" w:rsidRPr="00FB36C5">
        <w:rPr>
          <w:rFonts w:ascii="Times New Roman" w:hAnsi="Times New Roman" w:cs="Times New Roman"/>
          <w:color w:val="000000" w:themeColor="text1"/>
          <w:sz w:val="24"/>
          <w:szCs w:val="24"/>
        </w:rPr>
        <w:t>The  ideas</w:t>
      </w:r>
      <w:proofErr w:type="gramEnd"/>
      <w:r w:rsidR="00374414" w:rsidRPr="00FB36C5">
        <w:rPr>
          <w:rFonts w:ascii="Times New Roman" w:hAnsi="Times New Roman" w:cs="Times New Roman"/>
          <w:color w:val="000000" w:themeColor="text1"/>
          <w:sz w:val="24"/>
          <w:szCs w:val="24"/>
        </w:rPr>
        <w:t xml:space="preserve"> of TPACK focused on how technology was made specially in order to meet the needs of pedagogic in providing the appropriate teaching content of certain </w:t>
      </w:r>
      <w:proofErr w:type="spellStart"/>
      <w:r w:rsidR="00374414" w:rsidRPr="00FB36C5">
        <w:rPr>
          <w:rFonts w:ascii="Times New Roman" w:hAnsi="Times New Roman" w:cs="Times New Roman"/>
          <w:color w:val="000000" w:themeColor="text1"/>
          <w:sz w:val="24"/>
          <w:szCs w:val="24"/>
        </w:rPr>
        <w:t>konteks</w:t>
      </w:r>
      <w:proofErr w:type="spellEnd"/>
      <w:r w:rsidR="00374414" w:rsidRPr="00FB36C5">
        <w:rPr>
          <w:rFonts w:ascii="Times New Roman" w:hAnsi="Times New Roman" w:cs="Times New Roman"/>
          <w:color w:val="000000" w:themeColor="text1"/>
          <w:sz w:val="24"/>
          <w:szCs w:val="24"/>
        </w:rPr>
        <w:t xml:space="preserve"> (</w:t>
      </w:r>
      <w:proofErr w:type="spellStart"/>
      <w:r w:rsidR="00374414" w:rsidRPr="00FB36C5">
        <w:rPr>
          <w:rFonts w:ascii="Times New Roman" w:hAnsi="Times New Roman" w:cs="Times New Roman"/>
          <w:color w:val="000000" w:themeColor="text1"/>
          <w:sz w:val="24"/>
          <w:szCs w:val="24"/>
        </w:rPr>
        <w:t>Koehler&amp;Mishra</w:t>
      </w:r>
      <w:proofErr w:type="spellEnd"/>
      <w:r w:rsidR="00374414" w:rsidRPr="00FB36C5">
        <w:rPr>
          <w:rFonts w:ascii="Times New Roman" w:hAnsi="Times New Roman" w:cs="Times New Roman"/>
          <w:color w:val="000000" w:themeColor="text1"/>
          <w:sz w:val="24"/>
          <w:szCs w:val="24"/>
        </w:rPr>
        <w:t xml:space="preserve">, 2009). </w:t>
      </w:r>
      <w:r w:rsidR="00BA50DD" w:rsidRPr="00FB36C5">
        <w:rPr>
          <w:rFonts w:ascii="Times New Roman" w:hAnsi="Times New Roman" w:cs="Times New Roman"/>
          <w:color w:val="000000" w:themeColor="text1"/>
          <w:sz w:val="24"/>
          <w:szCs w:val="24"/>
        </w:rPr>
        <w:t xml:space="preserve"> Every elements of knowledge portrays a needs and the importance of the aspects in teaching. However, for an effective learning requires more than every </w:t>
      </w:r>
      <w:proofErr w:type="gramStart"/>
      <w:r w:rsidR="00BA50DD" w:rsidRPr="00FB36C5">
        <w:rPr>
          <w:rFonts w:ascii="Times New Roman" w:hAnsi="Times New Roman" w:cs="Times New Roman"/>
          <w:color w:val="000000" w:themeColor="text1"/>
          <w:sz w:val="24"/>
          <w:szCs w:val="24"/>
        </w:rPr>
        <w:t>parts</w:t>
      </w:r>
      <w:proofErr w:type="gramEnd"/>
      <w:r w:rsidR="00BA50DD" w:rsidRPr="00FB36C5">
        <w:rPr>
          <w:rFonts w:ascii="Times New Roman" w:hAnsi="Times New Roman" w:cs="Times New Roman"/>
          <w:color w:val="000000" w:themeColor="text1"/>
          <w:sz w:val="24"/>
          <w:szCs w:val="24"/>
        </w:rPr>
        <w:t xml:space="preserve"> of the elements. As for teacher with TPACK, knowledge technology, pedagogic, and </w:t>
      </w:r>
      <w:proofErr w:type="spellStart"/>
      <w:r w:rsidR="00BA50DD" w:rsidRPr="00FB36C5">
        <w:rPr>
          <w:rFonts w:ascii="Times New Roman" w:hAnsi="Times New Roman" w:cs="Times New Roman"/>
          <w:color w:val="000000" w:themeColor="text1"/>
          <w:sz w:val="24"/>
          <w:szCs w:val="24"/>
        </w:rPr>
        <w:t>dissynthetic</w:t>
      </w:r>
      <w:proofErr w:type="spellEnd"/>
      <w:r w:rsidR="00BA50DD" w:rsidRPr="00FB36C5">
        <w:rPr>
          <w:rFonts w:ascii="Times New Roman" w:hAnsi="Times New Roman" w:cs="Times New Roman"/>
          <w:color w:val="000000" w:themeColor="text1"/>
          <w:sz w:val="24"/>
          <w:szCs w:val="24"/>
        </w:rPr>
        <w:t xml:space="preserve"> content and were used in designing students’ learning experience (Koehler, Mishra, </w:t>
      </w:r>
      <w:proofErr w:type="spellStart"/>
      <w:r w:rsidR="00BA50DD" w:rsidRPr="00FB36C5">
        <w:rPr>
          <w:rFonts w:ascii="Times New Roman" w:hAnsi="Times New Roman" w:cs="Times New Roman"/>
          <w:color w:val="000000" w:themeColor="text1"/>
          <w:sz w:val="24"/>
          <w:szCs w:val="24"/>
        </w:rPr>
        <w:t>Ackaoglu</w:t>
      </w:r>
      <w:proofErr w:type="spellEnd"/>
      <w:r w:rsidR="00BA50DD" w:rsidRPr="00FB36C5">
        <w:rPr>
          <w:rFonts w:ascii="Times New Roman" w:hAnsi="Times New Roman" w:cs="Times New Roman"/>
          <w:color w:val="000000" w:themeColor="text1"/>
          <w:sz w:val="24"/>
          <w:szCs w:val="24"/>
        </w:rPr>
        <w:t>, &amp; Rosenberg, 2013).</w:t>
      </w:r>
      <w:r w:rsidR="00014218" w:rsidRPr="00FB36C5">
        <w:rPr>
          <w:rFonts w:ascii="Times New Roman" w:hAnsi="Times New Roman" w:cs="Times New Roman"/>
          <w:color w:val="000000" w:themeColor="text1"/>
          <w:sz w:val="24"/>
          <w:szCs w:val="24"/>
        </w:rPr>
        <w:t xml:space="preserve"> Therefore, one of the solutions of the problem is by applying literacy based TPACK model and high order thinking skill so the teacher may create a quality learning which requires students to master literacy skill and high order thinking skill. Quality must be apply as dimensional criteria which functioning as indicators in professional development, either one associated with the educational institution employment or as class room learning activities.</w:t>
      </w:r>
    </w:p>
    <w:p w:rsidR="00014218" w:rsidRPr="00FB36C5" w:rsidRDefault="00014218" w:rsidP="00FB36C5">
      <w:pPr>
        <w:spacing w:line="360" w:lineRule="auto"/>
        <w:jc w:val="both"/>
        <w:rPr>
          <w:rFonts w:ascii="Times New Roman" w:hAnsi="Times New Roman" w:cs="Times New Roman"/>
          <w:color w:val="000000" w:themeColor="text1"/>
          <w:sz w:val="24"/>
          <w:szCs w:val="24"/>
        </w:rPr>
      </w:pPr>
      <w:r w:rsidRPr="00FB36C5">
        <w:rPr>
          <w:rFonts w:ascii="Times New Roman" w:hAnsi="Times New Roman" w:cs="Times New Roman"/>
          <w:color w:val="000000" w:themeColor="text1"/>
          <w:sz w:val="24"/>
          <w:szCs w:val="24"/>
        </w:rPr>
        <w:tab/>
        <w:t>However, in reality, as reveal</w:t>
      </w:r>
      <w:r w:rsidR="00EF1D2F" w:rsidRPr="00FB36C5">
        <w:rPr>
          <w:rFonts w:ascii="Times New Roman" w:hAnsi="Times New Roman" w:cs="Times New Roman"/>
          <w:color w:val="000000" w:themeColor="text1"/>
          <w:sz w:val="24"/>
          <w:szCs w:val="24"/>
        </w:rPr>
        <w:t>ed by the</w:t>
      </w:r>
      <w:r w:rsidRPr="00FB36C5">
        <w:rPr>
          <w:rFonts w:ascii="Times New Roman" w:hAnsi="Times New Roman" w:cs="Times New Roman"/>
          <w:color w:val="000000" w:themeColor="text1"/>
          <w:sz w:val="24"/>
          <w:szCs w:val="24"/>
        </w:rPr>
        <w:t xml:space="preserve"> initial study</w:t>
      </w:r>
      <w:r w:rsidR="00EF1D2F" w:rsidRPr="00FB36C5">
        <w:rPr>
          <w:rFonts w:ascii="Times New Roman" w:hAnsi="Times New Roman" w:cs="Times New Roman"/>
          <w:color w:val="000000" w:themeColor="text1"/>
          <w:sz w:val="24"/>
          <w:szCs w:val="24"/>
        </w:rPr>
        <w:t xml:space="preserve">, teacher or educator candidates still unable to perform certain series of required standard competencies. It was demonstrate by already infield teacher whom likely confused every time they were facing learning which </w:t>
      </w:r>
      <w:r w:rsidR="00EF1D2F" w:rsidRPr="00FB36C5">
        <w:rPr>
          <w:rFonts w:ascii="Times New Roman" w:hAnsi="Times New Roman" w:cs="Times New Roman"/>
          <w:color w:val="000000" w:themeColor="text1"/>
          <w:sz w:val="24"/>
          <w:szCs w:val="24"/>
        </w:rPr>
        <w:lastRenderedPageBreak/>
        <w:t>requires technology and students high order thinking.</w:t>
      </w:r>
      <w:r w:rsidR="00C27074" w:rsidRPr="00FB36C5">
        <w:rPr>
          <w:rFonts w:ascii="Times New Roman" w:hAnsi="Times New Roman" w:cs="Times New Roman"/>
          <w:color w:val="000000" w:themeColor="text1"/>
          <w:sz w:val="24"/>
          <w:szCs w:val="24"/>
        </w:rPr>
        <w:t xml:space="preserve"> Therefore, literacy base TPACK and high order thinking skill will improve a teacher’s learning quality and emphasize on how teacher integrates technology in their teaching practice, rather than emphasizing on what teacher integrates on their teaching practices.</w:t>
      </w:r>
    </w:p>
    <w:p w:rsidR="00C27074" w:rsidRPr="00FB36C5" w:rsidRDefault="00C27074" w:rsidP="00FB36C5">
      <w:pPr>
        <w:spacing w:line="360" w:lineRule="auto"/>
        <w:jc w:val="both"/>
        <w:rPr>
          <w:rFonts w:ascii="Times New Roman" w:hAnsi="Times New Roman" w:cs="Times New Roman"/>
          <w:color w:val="000000" w:themeColor="text1"/>
          <w:sz w:val="24"/>
          <w:szCs w:val="24"/>
        </w:rPr>
      </w:pPr>
      <w:r w:rsidRPr="00FB36C5">
        <w:rPr>
          <w:rFonts w:ascii="Times New Roman" w:hAnsi="Times New Roman" w:cs="Times New Roman"/>
          <w:color w:val="000000" w:themeColor="text1"/>
          <w:sz w:val="24"/>
          <w:szCs w:val="24"/>
        </w:rPr>
        <w:tab/>
        <w:t xml:space="preserve">The aim of the study is to develop and apply literacy base TPACK and high order thinking skill as well as to find out the effect of literacy base TPACK and high order thinking skill toward the </w:t>
      </w:r>
      <w:proofErr w:type="spellStart"/>
      <w:r w:rsidRPr="00FB36C5">
        <w:rPr>
          <w:rFonts w:ascii="Times New Roman" w:hAnsi="Times New Roman" w:cs="Times New Roman"/>
          <w:color w:val="000000" w:themeColor="text1"/>
          <w:sz w:val="24"/>
          <w:szCs w:val="24"/>
        </w:rPr>
        <w:t>injob</w:t>
      </w:r>
      <w:proofErr w:type="spellEnd"/>
      <w:r w:rsidRPr="00FB36C5">
        <w:rPr>
          <w:rFonts w:ascii="Times New Roman" w:hAnsi="Times New Roman" w:cs="Times New Roman"/>
          <w:color w:val="000000" w:themeColor="text1"/>
          <w:sz w:val="24"/>
          <w:szCs w:val="24"/>
        </w:rPr>
        <w:t xml:space="preserve"> PPG Students as candidates of teacher in implementing learning.</w:t>
      </w:r>
      <w:r w:rsidR="00030887" w:rsidRPr="00FB36C5">
        <w:rPr>
          <w:rFonts w:ascii="Times New Roman" w:hAnsi="Times New Roman" w:cs="Times New Roman"/>
          <w:color w:val="000000" w:themeColor="text1"/>
          <w:sz w:val="24"/>
          <w:szCs w:val="24"/>
        </w:rPr>
        <w:t xml:space="preserve"> The subjects of the study were 21 students of </w:t>
      </w:r>
      <w:proofErr w:type="spellStart"/>
      <w:r w:rsidR="00030887" w:rsidRPr="00FB36C5">
        <w:rPr>
          <w:rFonts w:ascii="Times New Roman" w:hAnsi="Times New Roman" w:cs="Times New Roman"/>
          <w:color w:val="000000" w:themeColor="text1"/>
          <w:sz w:val="24"/>
          <w:szCs w:val="24"/>
        </w:rPr>
        <w:t>injob</w:t>
      </w:r>
      <w:proofErr w:type="spellEnd"/>
      <w:r w:rsidR="00030887" w:rsidRPr="00FB36C5">
        <w:rPr>
          <w:rFonts w:ascii="Times New Roman" w:hAnsi="Times New Roman" w:cs="Times New Roman"/>
          <w:color w:val="000000" w:themeColor="text1"/>
          <w:sz w:val="24"/>
          <w:szCs w:val="24"/>
        </w:rPr>
        <w:t xml:space="preserve"> teacher PPG SD. The research implemented by using a specially   TPACK model WEB application which base </w:t>
      </w:r>
      <w:proofErr w:type="gramStart"/>
      <w:r w:rsidR="00030887" w:rsidRPr="00FB36C5">
        <w:rPr>
          <w:rFonts w:ascii="Times New Roman" w:hAnsi="Times New Roman" w:cs="Times New Roman"/>
          <w:color w:val="000000" w:themeColor="text1"/>
          <w:sz w:val="24"/>
          <w:szCs w:val="24"/>
        </w:rPr>
        <w:t>on  literacy</w:t>
      </w:r>
      <w:proofErr w:type="gramEnd"/>
      <w:r w:rsidR="00030887" w:rsidRPr="00FB36C5">
        <w:rPr>
          <w:rFonts w:ascii="Times New Roman" w:hAnsi="Times New Roman" w:cs="Times New Roman"/>
          <w:color w:val="000000" w:themeColor="text1"/>
          <w:sz w:val="24"/>
          <w:szCs w:val="24"/>
        </w:rPr>
        <w:t xml:space="preserve"> and high order thinking skill.</w:t>
      </w:r>
    </w:p>
    <w:p w:rsidR="00030887" w:rsidRPr="00FB36C5" w:rsidRDefault="00030887" w:rsidP="00FB36C5">
      <w:pPr>
        <w:spacing w:line="360" w:lineRule="auto"/>
        <w:jc w:val="both"/>
        <w:rPr>
          <w:rFonts w:ascii="Times New Roman" w:hAnsi="Times New Roman" w:cs="Times New Roman"/>
          <w:color w:val="000000" w:themeColor="text1"/>
          <w:sz w:val="24"/>
          <w:szCs w:val="24"/>
        </w:rPr>
      </w:pPr>
    </w:p>
    <w:p w:rsidR="00030887" w:rsidRPr="00FB36C5" w:rsidRDefault="00030887" w:rsidP="00FB36C5">
      <w:pPr>
        <w:spacing w:line="360" w:lineRule="auto"/>
        <w:jc w:val="both"/>
        <w:rPr>
          <w:rFonts w:ascii="Times New Roman" w:hAnsi="Times New Roman" w:cs="Times New Roman"/>
          <w:color w:val="000000" w:themeColor="text1"/>
          <w:sz w:val="24"/>
          <w:szCs w:val="24"/>
        </w:rPr>
      </w:pPr>
      <w:r w:rsidRPr="00FB36C5">
        <w:rPr>
          <w:rFonts w:ascii="Times New Roman" w:hAnsi="Times New Roman" w:cs="Times New Roman"/>
          <w:color w:val="000000" w:themeColor="text1"/>
          <w:sz w:val="24"/>
          <w:szCs w:val="24"/>
        </w:rPr>
        <w:t>RESEARCH METHOD</w:t>
      </w:r>
    </w:p>
    <w:p w:rsidR="00030887" w:rsidRPr="00FB36C5" w:rsidRDefault="00030887" w:rsidP="00FB36C5">
      <w:pPr>
        <w:spacing w:line="360" w:lineRule="auto"/>
        <w:jc w:val="both"/>
        <w:rPr>
          <w:rFonts w:ascii="Times New Roman" w:hAnsi="Times New Roman" w:cs="Times New Roman"/>
          <w:color w:val="000000" w:themeColor="text1"/>
          <w:sz w:val="24"/>
          <w:szCs w:val="24"/>
        </w:rPr>
      </w:pPr>
      <w:r w:rsidRPr="00FB36C5">
        <w:rPr>
          <w:rFonts w:ascii="Times New Roman" w:hAnsi="Times New Roman" w:cs="Times New Roman"/>
          <w:color w:val="000000" w:themeColor="text1"/>
          <w:sz w:val="24"/>
          <w:szCs w:val="24"/>
        </w:rPr>
        <w:tab/>
      </w:r>
      <w:r w:rsidR="002773EB" w:rsidRPr="00FB36C5">
        <w:rPr>
          <w:rFonts w:ascii="Times New Roman" w:hAnsi="Times New Roman" w:cs="Times New Roman"/>
          <w:color w:val="000000" w:themeColor="text1"/>
          <w:sz w:val="24"/>
          <w:szCs w:val="24"/>
        </w:rPr>
        <w:t xml:space="preserve">The study applies quantitative approach by quasi experiment by nonequivalent control group design. The subject of the study are the 2018/2019 students of </w:t>
      </w:r>
      <w:proofErr w:type="spellStart"/>
      <w:r w:rsidR="002773EB" w:rsidRPr="00FB36C5">
        <w:rPr>
          <w:rFonts w:ascii="Times New Roman" w:hAnsi="Times New Roman" w:cs="Times New Roman"/>
          <w:color w:val="000000" w:themeColor="text1"/>
          <w:sz w:val="24"/>
          <w:szCs w:val="24"/>
        </w:rPr>
        <w:t>Injob</w:t>
      </w:r>
      <w:proofErr w:type="spellEnd"/>
      <w:r w:rsidR="002773EB" w:rsidRPr="00FB36C5">
        <w:rPr>
          <w:rFonts w:ascii="Times New Roman" w:hAnsi="Times New Roman" w:cs="Times New Roman"/>
          <w:color w:val="000000" w:themeColor="text1"/>
          <w:sz w:val="24"/>
          <w:szCs w:val="24"/>
        </w:rPr>
        <w:t xml:space="preserve"> Teacher professional educational Program. 42 students used as sample, divided into two groups A and B, A was experimental group and B was control group. The design of the study displays as follow (</w:t>
      </w:r>
      <w:proofErr w:type="spellStart"/>
      <w:r w:rsidR="002773EB" w:rsidRPr="00FB36C5">
        <w:rPr>
          <w:rFonts w:ascii="Times New Roman" w:hAnsi="Times New Roman" w:cs="Times New Roman"/>
          <w:sz w:val="24"/>
          <w:szCs w:val="24"/>
        </w:rPr>
        <w:t>Rusefeendi</w:t>
      </w:r>
      <w:proofErr w:type="spellEnd"/>
      <w:r w:rsidR="002773EB" w:rsidRPr="00FB36C5">
        <w:rPr>
          <w:rFonts w:ascii="Times New Roman" w:hAnsi="Times New Roman" w:cs="Times New Roman"/>
          <w:sz w:val="24"/>
          <w:szCs w:val="24"/>
        </w:rPr>
        <w:t xml:space="preserve">, 2010.  </w:t>
      </w:r>
      <w:proofErr w:type="gramStart"/>
      <w:r w:rsidR="002773EB" w:rsidRPr="00FB36C5">
        <w:rPr>
          <w:rFonts w:ascii="Times New Roman" w:hAnsi="Times New Roman" w:cs="Times New Roman"/>
          <w:sz w:val="24"/>
          <w:szCs w:val="24"/>
        </w:rPr>
        <w:t>Page.</w:t>
      </w:r>
      <w:proofErr w:type="gramEnd"/>
      <w:r w:rsidR="002773EB" w:rsidRPr="00FB36C5">
        <w:rPr>
          <w:rFonts w:ascii="Times New Roman" w:hAnsi="Times New Roman" w:cs="Times New Roman"/>
          <w:sz w:val="24"/>
          <w:szCs w:val="24"/>
        </w:rPr>
        <w:t xml:space="preserve"> 53)</w:t>
      </w:r>
      <w:r w:rsidR="002773EB" w:rsidRPr="00FB36C5">
        <w:rPr>
          <w:rFonts w:ascii="Times New Roman" w:hAnsi="Times New Roman" w:cs="Times New Roman"/>
          <w:color w:val="000000" w:themeColor="text1"/>
          <w:sz w:val="24"/>
          <w:szCs w:val="24"/>
        </w:rPr>
        <w:t>:</w:t>
      </w:r>
    </w:p>
    <w:tbl>
      <w:tblPr>
        <w:tblW w:w="0" w:type="auto"/>
        <w:jc w:val="center"/>
        <w:tblBorders>
          <w:top w:val="nil"/>
          <w:left w:val="nil"/>
          <w:bottom w:val="nil"/>
          <w:right w:val="nil"/>
        </w:tblBorders>
        <w:tblLayout w:type="fixed"/>
        <w:tblLook w:val="0000" w:firstRow="0" w:lastRow="0" w:firstColumn="0" w:lastColumn="0" w:noHBand="0" w:noVBand="0"/>
      </w:tblPr>
      <w:tblGrid>
        <w:gridCol w:w="850"/>
        <w:gridCol w:w="850"/>
        <w:gridCol w:w="850"/>
      </w:tblGrid>
      <w:tr w:rsidR="002773EB" w:rsidRPr="00FB36C5" w:rsidTr="002675CF">
        <w:trPr>
          <w:trHeight w:val="110"/>
          <w:jc w:val="center"/>
        </w:trPr>
        <w:tc>
          <w:tcPr>
            <w:tcW w:w="850" w:type="dxa"/>
            <w:tcBorders>
              <w:bottom w:val="single" w:sz="4" w:space="0" w:color="auto"/>
            </w:tcBorders>
          </w:tcPr>
          <w:p w:rsidR="002773EB" w:rsidRPr="00FB36C5" w:rsidRDefault="002773EB" w:rsidP="00FB36C5">
            <w:pPr>
              <w:autoSpaceDE w:val="0"/>
              <w:autoSpaceDN w:val="0"/>
              <w:adjustRightInd w:val="0"/>
              <w:spacing w:after="0" w:line="360" w:lineRule="auto"/>
              <w:jc w:val="both"/>
              <w:rPr>
                <w:rFonts w:ascii="Times New Roman" w:hAnsi="Times New Roman" w:cs="Times New Roman"/>
                <w:color w:val="000000"/>
                <w:sz w:val="24"/>
                <w:szCs w:val="24"/>
              </w:rPr>
            </w:pPr>
            <w:r w:rsidRPr="00FB36C5">
              <w:rPr>
                <w:rFonts w:ascii="Times New Roman" w:hAnsi="Times New Roman" w:cs="Times New Roman"/>
                <w:color w:val="000000"/>
                <w:sz w:val="24"/>
                <w:szCs w:val="24"/>
              </w:rPr>
              <w:t xml:space="preserve">O </w:t>
            </w:r>
          </w:p>
        </w:tc>
        <w:tc>
          <w:tcPr>
            <w:tcW w:w="850" w:type="dxa"/>
            <w:tcBorders>
              <w:bottom w:val="single" w:sz="4" w:space="0" w:color="auto"/>
            </w:tcBorders>
          </w:tcPr>
          <w:p w:rsidR="002773EB" w:rsidRPr="00FB36C5" w:rsidRDefault="002773EB" w:rsidP="00FB36C5">
            <w:pPr>
              <w:autoSpaceDE w:val="0"/>
              <w:autoSpaceDN w:val="0"/>
              <w:adjustRightInd w:val="0"/>
              <w:spacing w:after="0" w:line="360" w:lineRule="auto"/>
              <w:jc w:val="both"/>
              <w:rPr>
                <w:rFonts w:ascii="Times New Roman" w:hAnsi="Times New Roman" w:cs="Times New Roman"/>
                <w:color w:val="000000"/>
                <w:sz w:val="24"/>
                <w:szCs w:val="24"/>
              </w:rPr>
            </w:pPr>
            <w:r w:rsidRPr="00FB36C5">
              <w:rPr>
                <w:rFonts w:ascii="Times New Roman" w:hAnsi="Times New Roman" w:cs="Times New Roman"/>
                <w:color w:val="000000"/>
                <w:sz w:val="24"/>
                <w:szCs w:val="24"/>
              </w:rPr>
              <w:t xml:space="preserve">X1 </w:t>
            </w:r>
          </w:p>
        </w:tc>
        <w:tc>
          <w:tcPr>
            <w:tcW w:w="850" w:type="dxa"/>
            <w:tcBorders>
              <w:bottom w:val="single" w:sz="4" w:space="0" w:color="auto"/>
            </w:tcBorders>
          </w:tcPr>
          <w:p w:rsidR="002773EB" w:rsidRPr="00FB36C5" w:rsidRDefault="002773EB" w:rsidP="00FB36C5">
            <w:pPr>
              <w:autoSpaceDE w:val="0"/>
              <w:autoSpaceDN w:val="0"/>
              <w:adjustRightInd w:val="0"/>
              <w:spacing w:after="0" w:line="360" w:lineRule="auto"/>
              <w:jc w:val="both"/>
              <w:rPr>
                <w:rFonts w:ascii="Times New Roman" w:hAnsi="Times New Roman" w:cs="Times New Roman"/>
                <w:color w:val="000000"/>
                <w:sz w:val="24"/>
                <w:szCs w:val="24"/>
              </w:rPr>
            </w:pPr>
            <w:r w:rsidRPr="00FB36C5">
              <w:rPr>
                <w:rFonts w:ascii="Times New Roman" w:hAnsi="Times New Roman" w:cs="Times New Roman"/>
                <w:color w:val="000000"/>
                <w:sz w:val="24"/>
                <w:szCs w:val="24"/>
              </w:rPr>
              <w:t xml:space="preserve">O </w:t>
            </w:r>
          </w:p>
        </w:tc>
      </w:tr>
      <w:tr w:rsidR="002773EB" w:rsidRPr="00FB36C5" w:rsidTr="002675CF">
        <w:trPr>
          <w:trHeight w:val="110"/>
          <w:jc w:val="center"/>
        </w:trPr>
        <w:tc>
          <w:tcPr>
            <w:tcW w:w="850" w:type="dxa"/>
            <w:tcBorders>
              <w:top w:val="single" w:sz="4" w:space="0" w:color="auto"/>
            </w:tcBorders>
          </w:tcPr>
          <w:p w:rsidR="002773EB" w:rsidRPr="00FB36C5" w:rsidRDefault="002773EB" w:rsidP="00FB36C5">
            <w:pPr>
              <w:autoSpaceDE w:val="0"/>
              <w:autoSpaceDN w:val="0"/>
              <w:adjustRightInd w:val="0"/>
              <w:spacing w:after="0" w:line="360" w:lineRule="auto"/>
              <w:jc w:val="both"/>
              <w:rPr>
                <w:rFonts w:ascii="Times New Roman" w:hAnsi="Times New Roman" w:cs="Times New Roman"/>
                <w:color w:val="000000"/>
                <w:sz w:val="24"/>
                <w:szCs w:val="24"/>
              </w:rPr>
            </w:pPr>
            <w:r w:rsidRPr="00FB36C5">
              <w:rPr>
                <w:rFonts w:ascii="Times New Roman" w:hAnsi="Times New Roman" w:cs="Times New Roman"/>
                <w:color w:val="000000"/>
                <w:sz w:val="24"/>
                <w:szCs w:val="24"/>
              </w:rPr>
              <w:t xml:space="preserve">O </w:t>
            </w:r>
          </w:p>
        </w:tc>
        <w:tc>
          <w:tcPr>
            <w:tcW w:w="850" w:type="dxa"/>
            <w:tcBorders>
              <w:top w:val="single" w:sz="4" w:space="0" w:color="auto"/>
            </w:tcBorders>
          </w:tcPr>
          <w:p w:rsidR="002773EB" w:rsidRPr="00FB36C5" w:rsidRDefault="002773EB" w:rsidP="00FB36C5">
            <w:pPr>
              <w:autoSpaceDE w:val="0"/>
              <w:autoSpaceDN w:val="0"/>
              <w:adjustRightInd w:val="0"/>
              <w:spacing w:after="0" w:line="360" w:lineRule="auto"/>
              <w:jc w:val="both"/>
              <w:rPr>
                <w:rFonts w:ascii="Times New Roman" w:hAnsi="Times New Roman" w:cs="Times New Roman"/>
                <w:color w:val="000000"/>
                <w:sz w:val="24"/>
                <w:szCs w:val="24"/>
              </w:rPr>
            </w:pPr>
            <w:r w:rsidRPr="00FB36C5">
              <w:rPr>
                <w:rFonts w:ascii="Times New Roman" w:hAnsi="Times New Roman" w:cs="Times New Roman"/>
                <w:color w:val="000000"/>
                <w:sz w:val="24"/>
                <w:szCs w:val="24"/>
              </w:rPr>
              <w:t xml:space="preserve">X2 </w:t>
            </w:r>
          </w:p>
        </w:tc>
        <w:tc>
          <w:tcPr>
            <w:tcW w:w="850" w:type="dxa"/>
            <w:tcBorders>
              <w:top w:val="single" w:sz="4" w:space="0" w:color="auto"/>
            </w:tcBorders>
          </w:tcPr>
          <w:p w:rsidR="002773EB" w:rsidRPr="00FB36C5" w:rsidRDefault="002773EB" w:rsidP="00FB36C5">
            <w:pPr>
              <w:autoSpaceDE w:val="0"/>
              <w:autoSpaceDN w:val="0"/>
              <w:adjustRightInd w:val="0"/>
              <w:spacing w:after="0" w:line="360" w:lineRule="auto"/>
              <w:jc w:val="both"/>
              <w:rPr>
                <w:rFonts w:ascii="Times New Roman" w:hAnsi="Times New Roman" w:cs="Times New Roman"/>
                <w:color w:val="000000"/>
                <w:sz w:val="24"/>
                <w:szCs w:val="24"/>
              </w:rPr>
            </w:pPr>
            <w:r w:rsidRPr="00FB36C5">
              <w:rPr>
                <w:rFonts w:ascii="Times New Roman" w:hAnsi="Times New Roman" w:cs="Times New Roman"/>
                <w:color w:val="000000"/>
                <w:sz w:val="24"/>
                <w:szCs w:val="24"/>
              </w:rPr>
              <w:t xml:space="preserve">O </w:t>
            </w:r>
          </w:p>
        </w:tc>
      </w:tr>
    </w:tbl>
    <w:p w:rsidR="002773EB" w:rsidRPr="00FB36C5" w:rsidRDefault="002773EB" w:rsidP="00FB36C5">
      <w:pPr>
        <w:pStyle w:val="Default"/>
        <w:spacing w:line="360" w:lineRule="auto"/>
        <w:jc w:val="both"/>
        <w:rPr>
          <w:rFonts w:ascii="Times New Roman" w:hAnsi="Times New Roman" w:cs="Times New Roman"/>
          <w:b/>
        </w:rPr>
      </w:pPr>
      <w:proofErr w:type="gramStart"/>
      <w:r w:rsidRPr="00FB36C5">
        <w:rPr>
          <w:rFonts w:ascii="Times New Roman" w:hAnsi="Times New Roman" w:cs="Times New Roman"/>
          <w:b/>
        </w:rPr>
        <w:t>Picture 1.</w:t>
      </w:r>
      <w:proofErr w:type="gramEnd"/>
      <w:r w:rsidRPr="00FB36C5">
        <w:rPr>
          <w:rFonts w:ascii="Times New Roman" w:hAnsi="Times New Roman" w:cs="Times New Roman"/>
          <w:b/>
        </w:rPr>
        <w:t xml:space="preserve"> </w:t>
      </w:r>
      <w:r w:rsidR="00842245" w:rsidRPr="00FB36C5">
        <w:rPr>
          <w:rFonts w:ascii="Times New Roman" w:hAnsi="Times New Roman" w:cs="Times New Roman"/>
          <w:b/>
        </w:rPr>
        <w:t xml:space="preserve"> </w:t>
      </w:r>
      <w:r w:rsidRPr="00FB36C5">
        <w:rPr>
          <w:rFonts w:ascii="Times New Roman" w:hAnsi="Times New Roman" w:cs="Times New Roman"/>
          <w:b/>
        </w:rPr>
        <w:t>Non-</w:t>
      </w:r>
      <w:r w:rsidR="00842245" w:rsidRPr="00FB36C5">
        <w:rPr>
          <w:rFonts w:ascii="Times New Roman" w:hAnsi="Times New Roman" w:cs="Times New Roman"/>
          <w:b/>
        </w:rPr>
        <w:t>equivalent</w:t>
      </w:r>
      <w:r w:rsidRPr="00FB36C5">
        <w:rPr>
          <w:rFonts w:ascii="Times New Roman" w:hAnsi="Times New Roman" w:cs="Times New Roman"/>
          <w:b/>
        </w:rPr>
        <w:t xml:space="preserve"> </w:t>
      </w:r>
      <w:r w:rsidR="00842245" w:rsidRPr="00FB36C5">
        <w:rPr>
          <w:rFonts w:ascii="Times New Roman" w:hAnsi="Times New Roman" w:cs="Times New Roman"/>
          <w:b/>
        </w:rPr>
        <w:t>Control Group Design</w:t>
      </w:r>
    </w:p>
    <w:p w:rsidR="002773EB" w:rsidRPr="00FB36C5" w:rsidRDefault="002773EB" w:rsidP="00FB36C5">
      <w:pPr>
        <w:pStyle w:val="Default"/>
        <w:spacing w:line="360" w:lineRule="auto"/>
        <w:jc w:val="both"/>
        <w:rPr>
          <w:rFonts w:ascii="Times New Roman" w:hAnsi="Times New Roman" w:cs="Times New Roman"/>
        </w:rPr>
      </w:pPr>
      <w:proofErr w:type="spellStart"/>
      <w:r w:rsidRPr="00FB36C5">
        <w:rPr>
          <w:rFonts w:ascii="Times New Roman" w:hAnsi="Times New Roman" w:cs="Times New Roman"/>
        </w:rPr>
        <w:t>Keterangan</w:t>
      </w:r>
      <w:proofErr w:type="spellEnd"/>
      <w:r w:rsidRPr="00FB36C5">
        <w:rPr>
          <w:rFonts w:ascii="Times New Roman" w:hAnsi="Times New Roman" w:cs="Times New Roman"/>
        </w:rPr>
        <w:t>:</w:t>
      </w:r>
    </w:p>
    <w:p w:rsidR="002773EB" w:rsidRPr="00FB36C5" w:rsidRDefault="002773EB" w:rsidP="00FB36C5">
      <w:pPr>
        <w:autoSpaceDE w:val="0"/>
        <w:autoSpaceDN w:val="0"/>
        <w:adjustRightInd w:val="0"/>
        <w:spacing w:after="0" w:line="360" w:lineRule="auto"/>
        <w:jc w:val="both"/>
        <w:rPr>
          <w:rFonts w:ascii="Times New Roman" w:hAnsi="Times New Roman" w:cs="Times New Roman"/>
          <w:color w:val="000000"/>
          <w:sz w:val="24"/>
          <w:szCs w:val="24"/>
        </w:rPr>
      </w:pPr>
      <w:r w:rsidRPr="00FB36C5">
        <w:rPr>
          <w:rFonts w:ascii="Times New Roman" w:hAnsi="Times New Roman" w:cs="Times New Roman"/>
          <w:color w:val="000000"/>
          <w:sz w:val="24"/>
          <w:szCs w:val="24"/>
        </w:rPr>
        <w:t xml:space="preserve">O = </w:t>
      </w:r>
      <w:proofErr w:type="gramStart"/>
      <w:r w:rsidR="00842245" w:rsidRPr="00FB36C5">
        <w:rPr>
          <w:rFonts w:ascii="Times New Roman" w:hAnsi="Times New Roman" w:cs="Times New Roman"/>
          <w:color w:val="000000"/>
          <w:sz w:val="24"/>
          <w:szCs w:val="24"/>
        </w:rPr>
        <w:t xml:space="preserve">protest </w:t>
      </w:r>
      <w:r w:rsidRPr="00FB36C5">
        <w:rPr>
          <w:rFonts w:ascii="Times New Roman" w:hAnsi="Times New Roman" w:cs="Times New Roman"/>
          <w:color w:val="000000"/>
          <w:sz w:val="24"/>
          <w:szCs w:val="24"/>
        </w:rPr>
        <w:t xml:space="preserve"> </w:t>
      </w:r>
      <w:r w:rsidR="00842245" w:rsidRPr="00FB36C5">
        <w:rPr>
          <w:rFonts w:ascii="Times New Roman" w:hAnsi="Times New Roman" w:cs="Times New Roman"/>
          <w:color w:val="000000"/>
          <w:sz w:val="24"/>
          <w:szCs w:val="24"/>
        </w:rPr>
        <w:t>or</w:t>
      </w:r>
      <w:proofErr w:type="gramEnd"/>
      <w:r w:rsidR="00842245" w:rsidRPr="00FB36C5">
        <w:rPr>
          <w:rFonts w:ascii="Times New Roman" w:hAnsi="Times New Roman" w:cs="Times New Roman"/>
          <w:color w:val="000000"/>
          <w:sz w:val="24"/>
          <w:szCs w:val="24"/>
        </w:rPr>
        <w:t xml:space="preserve"> </w:t>
      </w:r>
      <w:r w:rsidRPr="00FB36C5">
        <w:rPr>
          <w:rFonts w:ascii="Times New Roman" w:hAnsi="Times New Roman" w:cs="Times New Roman"/>
          <w:color w:val="000000"/>
          <w:sz w:val="24"/>
          <w:szCs w:val="24"/>
        </w:rPr>
        <w:t xml:space="preserve"> </w:t>
      </w:r>
      <w:r w:rsidR="00842245" w:rsidRPr="00FB36C5">
        <w:rPr>
          <w:rFonts w:ascii="Times New Roman" w:hAnsi="Times New Roman" w:cs="Times New Roman"/>
          <w:color w:val="000000"/>
          <w:sz w:val="24"/>
          <w:szCs w:val="24"/>
        </w:rPr>
        <w:t>posttest</w:t>
      </w:r>
      <w:r w:rsidRPr="00FB36C5">
        <w:rPr>
          <w:rFonts w:ascii="Times New Roman" w:hAnsi="Times New Roman" w:cs="Times New Roman"/>
          <w:color w:val="000000"/>
          <w:sz w:val="24"/>
          <w:szCs w:val="24"/>
        </w:rPr>
        <w:t xml:space="preserve"> </w:t>
      </w:r>
      <w:r w:rsidR="00842245" w:rsidRPr="00FB36C5">
        <w:rPr>
          <w:rFonts w:ascii="Times New Roman" w:hAnsi="Times New Roman" w:cs="Times New Roman"/>
          <w:color w:val="000000"/>
          <w:sz w:val="24"/>
          <w:szCs w:val="24"/>
        </w:rPr>
        <w:t>result</w:t>
      </w:r>
    </w:p>
    <w:p w:rsidR="002773EB" w:rsidRPr="00FB36C5" w:rsidRDefault="002773EB" w:rsidP="00FB36C5">
      <w:pPr>
        <w:autoSpaceDE w:val="0"/>
        <w:autoSpaceDN w:val="0"/>
        <w:adjustRightInd w:val="0"/>
        <w:spacing w:after="0" w:line="360" w:lineRule="auto"/>
        <w:ind w:left="450" w:hanging="450"/>
        <w:jc w:val="both"/>
        <w:rPr>
          <w:rFonts w:ascii="Times New Roman" w:hAnsi="Times New Roman" w:cs="Times New Roman"/>
          <w:color w:val="000000" w:themeColor="text1"/>
          <w:sz w:val="24"/>
          <w:szCs w:val="24"/>
        </w:rPr>
      </w:pPr>
      <w:r w:rsidRPr="00FB36C5">
        <w:rPr>
          <w:rFonts w:ascii="Times New Roman" w:hAnsi="Times New Roman" w:cs="Times New Roman"/>
          <w:color w:val="000000"/>
          <w:sz w:val="24"/>
          <w:szCs w:val="24"/>
        </w:rPr>
        <w:t xml:space="preserve">X1= </w:t>
      </w:r>
      <w:r w:rsidR="00842245" w:rsidRPr="00FB36C5">
        <w:rPr>
          <w:rFonts w:ascii="Times New Roman" w:hAnsi="Times New Roman" w:cs="Times New Roman"/>
          <w:color w:val="000000"/>
          <w:sz w:val="24"/>
          <w:szCs w:val="24"/>
        </w:rPr>
        <w:t>treatment toward experimental groups by applying Literacy Base</w:t>
      </w:r>
      <w:r w:rsidRPr="00FB36C5">
        <w:rPr>
          <w:rFonts w:ascii="Times New Roman" w:hAnsi="Times New Roman" w:cs="Times New Roman"/>
          <w:color w:val="000000"/>
          <w:sz w:val="24"/>
          <w:szCs w:val="24"/>
        </w:rPr>
        <w:t xml:space="preserve"> TPACK </w:t>
      </w:r>
      <w:r w:rsidR="00842245" w:rsidRPr="00FB36C5">
        <w:rPr>
          <w:rFonts w:ascii="Times New Roman" w:hAnsi="Times New Roman" w:cs="Times New Roman"/>
          <w:color w:val="000000"/>
          <w:sz w:val="24"/>
          <w:szCs w:val="24"/>
        </w:rPr>
        <w:t>and High order thinking skill</w:t>
      </w:r>
    </w:p>
    <w:p w:rsidR="002773EB" w:rsidRPr="00FB36C5" w:rsidRDefault="00842245" w:rsidP="00FB36C5">
      <w:pPr>
        <w:spacing w:line="360" w:lineRule="auto"/>
        <w:jc w:val="both"/>
        <w:rPr>
          <w:rFonts w:ascii="Times New Roman" w:hAnsi="Times New Roman" w:cs="Times New Roman"/>
          <w:color w:val="000000" w:themeColor="text1"/>
          <w:sz w:val="24"/>
          <w:szCs w:val="24"/>
        </w:rPr>
      </w:pPr>
      <w:r w:rsidRPr="00FB36C5">
        <w:rPr>
          <w:rFonts w:ascii="Times New Roman" w:hAnsi="Times New Roman" w:cs="Times New Roman"/>
          <w:color w:val="000000" w:themeColor="text1"/>
          <w:sz w:val="24"/>
          <w:szCs w:val="24"/>
        </w:rPr>
        <w:t>X2= treatment toward control group by applying conventional learning model</w:t>
      </w:r>
    </w:p>
    <w:p w:rsidR="007653EB" w:rsidRPr="00FB36C5" w:rsidRDefault="007653EB" w:rsidP="00FB36C5">
      <w:pPr>
        <w:spacing w:line="360" w:lineRule="auto"/>
        <w:jc w:val="both"/>
        <w:rPr>
          <w:rFonts w:ascii="Times New Roman" w:hAnsi="Times New Roman" w:cs="Times New Roman"/>
          <w:color w:val="000000" w:themeColor="text1"/>
          <w:sz w:val="24"/>
          <w:szCs w:val="24"/>
        </w:rPr>
      </w:pPr>
    </w:p>
    <w:p w:rsidR="00842245" w:rsidRPr="00FB36C5" w:rsidRDefault="00842245" w:rsidP="00FB36C5">
      <w:pPr>
        <w:autoSpaceDE w:val="0"/>
        <w:autoSpaceDN w:val="0"/>
        <w:adjustRightInd w:val="0"/>
        <w:spacing w:after="0" w:line="360" w:lineRule="auto"/>
        <w:ind w:left="450" w:hanging="450"/>
        <w:jc w:val="both"/>
        <w:rPr>
          <w:rFonts w:ascii="Times New Roman" w:hAnsi="Times New Roman" w:cs="Times New Roman"/>
          <w:color w:val="000000"/>
          <w:sz w:val="24"/>
          <w:szCs w:val="24"/>
        </w:rPr>
      </w:pPr>
      <w:r w:rsidRPr="00FB36C5">
        <w:rPr>
          <w:rFonts w:ascii="Times New Roman" w:hAnsi="Times New Roman" w:cs="Times New Roman"/>
          <w:color w:val="000000" w:themeColor="text1"/>
          <w:sz w:val="24"/>
          <w:szCs w:val="24"/>
        </w:rPr>
        <w:tab/>
        <w:t xml:space="preserve">Picture number one, displays students of control and experiments group were given protest examination. Afterward, treatments were applied, and ended with posttest. The experimental </w:t>
      </w:r>
      <w:r w:rsidRPr="00FB36C5">
        <w:rPr>
          <w:rFonts w:ascii="Times New Roman" w:hAnsi="Times New Roman" w:cs="Times New Roman"/>
          <w:color w:val="000000" w:themeColor="text1"/>
          <w:sz w:val="24"/>
          <w:szCs w:val="24"/>
        </w:rPr>
        <w:lastRenderedPageBreak/>
        <w:t xml:space="preserve">class was given </w:t>
      </w:r>
      <w:r w:rsidRPr="00FB36C5">
        <w:rPr>
          <w:rFonts w:ascii="Times New Roman" w:hAnsi="Times New Roman" w:cs="Times New Roman"/>
          <w:color w:val="000000"/>
          <w:sz w:val="24"/>
          <w:szCs w:val="24"/>
        </w:rPr>
        <w:t xml:space="preserve">Literacy Base TPACK and High order thinking skill, while control class was not given any treatment by the researcher. The instruments were designed to measure student’s learning quality.  The recent instrument has </w:t>
      </w:r>
      <w:r w:rsidR="00400860" w:rsidRPr="00FB36C5">
        <w:rPr>
          <w:rFonts w:ascii="Times New Roman" w:hAnsi="Times New Roman" w:cs="Times New Roman"/>
          <w:color w:val="000000"/>
          <w:sz w:val="24"/>
          <w:szCs w:val="24"/>
        </w:rPr>
        <w:t xml:space="preserve">been approved by proper, validity, and reliability examination. The data analysis researches apply independent sample t-test of SPSS 22 for window. Before conducting hypothesis test, data spread out normality test by applying Shapiro </w:t>
      </w:r>
      <w:proofErr w:type="spellStart"/>
      <w:r w:rsidR="00400860" w:rsidRPr="00FB36C5">
        <w:rPr>
          <w:rFonts w:ascii="Times New Roman" w:hAnsi="Times New Roman" w:cs="Times New Roman"/>
          <w:color w:val="000000"/>
          <w:sz w:val="24"/>
          <w:szCs w:val="24"/>
        </w:rPr>
        <w:t>wilk</w:t>
      </w:r>
      <w:proofErr w:type="spellEnd"/>
      <w:r w:rsidR="00400860" w:rsidRPr="00FB36C5">
        <w:rPr>
          <w:rFonts w:ascii="Times New Roman" w:hAnsi="Times New Roman" w:cs="Times New Roman"/>
          <w:color w:val="000000"/>
          <w:sz w:val="24"/>
          <w:szCs w:val="24"/>
        </w:rPr>
        <w:t xml:space="preserve"> test and </w:t>
      </w:r>
      <w:r w:rsidR="00997C10" w:rsidRPr="00FB36C5">
        <w:rPr>
          <w:rFonts w:ascii="Times New Roman" w:hAnsi="Times New Roman" w:cs="Times New Roman"/>
          <w:color w:val="000000"/>
          <w:sz w:val="24"/>
          <w:szCs w:val="24"/>
        </w:rPr>
        <w:t>homogeneity variant</w:t>
      </w:r>
      <w:r w:rsidR="00400860" w:rsidRPr="00FB36C5">
        <w:rPr>
          <w:rFonts w:ascii="Times New Roman" w:hAnsi="Times New Roman" w:cs="Times New Roman"/>
          <w:color w:val="000000"/>
          <w:sz w:val="24"/>
          <w:szCs w:val="24"/>
        </w:rPr>
        <w:t xml:space="preserve"> test </w:t>
      </w:r>
      <w:r w:rsidR="00997C10" w:rsidRPr="00FB36C5">
        <w:rPr>
          <w:rFonts w:ascii="Times New Roman" w:hAnsi="Times New Roman" w:cs="Times New Roman"/>
          <w:color w:val="000000"/>
          <w:sz w:val="24"/>
          <w:szCs w:val="24"/>
        </w:rPr>
        <w:t xml:space="preserve">among groups by applying </w:t>
      </w:r>
      <w:proofErr w:type="spellStart"/>
      <w:r w:rsidR="00997C10" w:rsidRPr="00FB36C5">
        <w:rPr>
          <w:rFonts w:ascii="Times New Roman" w:hAnsi="Times New Roman" w:cs="Times New Roman"/>
          <w:color w:val="000000"/>
          <w:sz w:val="24"/>
          <w:szCs w:val="24"/>
        </w:rPr>
        <w:t>Levene’s</w:t>
      </w:r>
      <w:proofErr w:type="spellEnd"/>
      <w:r w:rsidR="00997C10" w:rsidRPr="00FB36C5">
        <w:rPr>
          <w:rFonts w:ascii="Times New Roman" w:hAnsi="Times New Roman" w:cs="Times New Roman"/>
          <w:color w:val="000000"/>
          <w:sz w:val="24"/>
          <w:szCs w:val="24"/>
        </w:rPr>
        <w:t xml:space="preserve"> test.</w:t>
      </w:r>
    </w:p>
    <w:p w:rsidR="00997C10" w:rsidRPr="00FB36C5" w:rsidRDefault="00997C10" w:rsidP="00FB36C5">
      <w:pPr>
        <w:autoSpaceDE w:val="0"/>
        <w:autoSpaceDN w:val="0"/>
        <w:adjustRightInd w:val="0"/>
        <w:spacing w:after="0" w:line="360" w:lineRule="auto"/>
        <w:ind w:left="450" w:hanging="450"/>
        <w:jc w:val="both"/>
        <w:rPr>
          <w:rFonts w:ascii="Times New Roman" w:hAnsi="Times New Roman" w:cs="Times New Roman"/>
          <w:color w:val="000000"/>
          <w:sz w:val="24"/>
          <w:szCs w:val="24"/>
        </w:rPr>
      </w:pPr>
    </w:p>
    <w:p w:rsidR="00997C10" w:rsidRPr="00FB36C5" w:rsidRDefault="00997C10" w:rsidP="00FB36C5">
      <w:pPr>
        <w:autoSpaceDE w:val="0"/>
        <w:autoSpaceDN w:val="0"/>
        <w:adjustRightInd w:val="0"/>
        <w:spacing w:after="0" w:line="360" w:lineRule="auto"/>
        <w:ind w:left="450" w:hanging="450"/>
        <w:jc w:val="both"/>
        <w:rPr>
          <w:rFonts w:ascii="Times New Roman" w:hAnsi="Times New Roman" w:cs="Times New Roman"/>
          <w:color w:val="000000"/>
          <w:sz w:val="24"/>
          <w:szCs w:val="24"/>
        </w:rPr>
      </w:pPr>
      <w:r w:rsidRPr="00FB36C5">
        <w:rPr>
          <w:rFonts w:ascii="Times New Roman" w:hAnsi="Times New Roman" w:cs="Times New Roman"/>
          <w:color w:val="000000"/>
          <w:sz w:val="24"/>
          <w:szCs w:val="24"/>
        </w:rPr>
        <w:t>RESULT AND DISCUSSION</w:t>
      </w:r>
    </w:p>
    <w:p w:rsidR="00997C10" w:rsidRPr="00FB36C5" w:rsidRDefault="00997C10" w:rsidP="00FB36C5">
      <w:pPr>
        <w:autoSpaceDE w:val="0"/>
        <w:autoSpaceDN w:val="0"/>
        <w:adjustRightInd w:val="0"/>
        <w:spacing w:after="0" w:line="360" w:lineRule="auto"/>
        <w:ind w:left="450" w:hanging="450"/>
        <w:jc w:val="both"/>
        <w:rPr>
          <w:rFonts w:ascii="Times New Roman" w:hAnsi="Times New Roman" w:cs="Times New Roman"/>
          <w:color w:val="000000"/>
          <w:sz w:val="24"/>
          <w:szCs w:val="24"/>
        </w:rPr>
      </w:pPr>
      <w:r w:rsidRPr="00FB36C5">
        <w:rPr>
          <w:rFonts w:ascii="Times New Roman" w:hAnsi="Times New Roman" w:cs="Times New Roman"/>
          <w:color w:val="000000"/>
          <w:sz w:val="24"/>
          <w:szCs w:val="24"/>
        </w:rPr>
        <w:t>Description of Learning Quality Result</w:t>
      </w:r>
    </w:p>
    <w:p w:rsidR="00997C10" w:rsidRPr="00FB36C5" w:rsidRDefault="00F21A62" w:rsidP="00FB36C5">
      <w:pPr>
        <w:autoSpaceDE w:val="0"/>
        <w:autoSpaceDN w:val="0"/>
        <w:adjustRightInd w:val="0"/>
        <w:spacing w:after="0" w:line="360" w:lineRule="auto"/>
        <w:ind w:left="450" w:hanging="450"/>
        <w:jc w:val="both"/>
        <w:rPr>
          <w:rFonts w:ascii="Times New Roman" w:hAnsi="Times New Roman" w:cs="Times New Roman"/>
          <w:color w:val="000000" w:themeColor="text1"/>
          <w:sz w:val="24"/>
          <w:szCs w:val="24"/>
        </w:rPr>
      </w:pPr>
      <w:r w:rsidRPr="00FB36C5">
        <w:rPr>
          <w:rFonts w:ascii="Times New Roman" w:hAnsi="Times New Roman" w:cs="Times New Roman"/>
          <w:color w:val="000000" w:themeColor="text1"/>
          <w:sz w:val="24"/>
          <w:szCs w:val="24"/>
        </w:rPr>
        <w:tab/>
      </w:r>
      <w:r w:rsidRPr="00FB36C5">
        <w:rPr>
          <w:rFonts w:ascii="Times New Roman" w:hAnsi="Times New Roman" w:cs="Times New Roman"/>
          <w:color w:val="000000" w:themeColor="text1"/>
          <w:sz w:val="24"/>
          <w:szCs w:val="24"/>
        </w:rPr>
        <w:tab/>
      </w:r>
      <w:r w:rsidRPr="00FB36C5">
        <w:rPr>
          <w:rFonts w:ascii="Times New Roman" w:hAnsi="Times New Roman" w:cs="Times New Roman"/>
          <w:color w:val="000000" w:themeColor="text1"/>
          <w:sz w:val="24"/>
          <w:szCs w:val="24"/>
        </w:rPr>
        <w:tab/>
        <w:t>The initial learning quality earn by pretest. The pretest scores divided into categories of very good, good, fair, and poor. Good was given to students whom earn score over 80, fair was given to scores 70-80, poor was given to scores below 70. The control and experimental group pretest and posttest result display in the following table:</w:t>
      </w:r>
    </w:p>
    <w:p w:rsidR="00F21A62" w:rsidRPr="00FB36C5" w:rsidRDefault="00F21A62" w:rsidP="00FB36C5">
      <w:pPr>
        <w:pStyle w:val="BodyText"/>
        <w:ind w:firstLine="720"/>
      </w:pPr>
      <w:proofErr w:type="gramStart"/>
      <w:r w:rsidRPr="00FB36C5">
        <w:rPr>
          <w:b/>
        </w:rPr>
        <w:t>Table 1.</w:t>
      </w:r>
      <w:proofErr w:type="gramEnd"/>
      <w:r w:rsidRPr="00FB36C5">
        <w:rPr>
          <w:b/>
        </w:rPr>
        <w:t xml:space="preserve"> Learning Quality Result Description</w:t>
      </w:r>
    </w:p>
    <w:tbl>
      <w:tblPr>
        <w:tblStyle w:val="TableGrid"/>
        <w:tblW w:w="0" w:type="auto"/>
        <w:tblLook w:val="04A0" w:firstRow="1" w:lastRow="0" w:firstColumn="1" w:lastColumn="0" w:noHBand="0" w:noVBand="1"/>
      </w:tblPr>
      <w:tblGrid>
        <w:gridCol w:w="1714"/>
        <w:gridCol w:w="1714"/>
        <w:gridCol w:w="1715"/>
        <w:gridCol w:w="1715"/>
        <w:gridCol w:w="1715"/>
      </w:tblGrid>
      <w:tr w:rsidR="00F21A62" w:rsidRPr="00FB36C5" w:rsidTr="002675CF">
        <w:trPr>
          <w:trHeight w:val="294"/>
        </w:trPr>
        <w:tc>
          <w:tcPr>
            <w:tcW w:w="1714" w:type="dxa"/>
            <w:vMerge w:val="restart"/>
          </w:tcPr>
          <w:p w:rsidR="00F21A62" w:rsidRPr="00FB36C5" w:rsidRDefault="00F21A62" w:rsidP="00FB36C5">
            <w:pPr>
              <w:pStyle w:val="BodyText"/>
              <w:rPr>
                <w:b/>
                <w:lang w:val="en-US"/>
              </w:rPr>
            </w:pPr>
            <w:r w:rsidRPr="00FB36C5">
              <w:rPr>
                <w:b/>
                <w:lang w:val="en-US"/>
              </w:rPr>
              <w:t>N</w:t>
            </w:r>
          </w:p>
        </w:tc>
        <w:tc>
          <w:tcPr>
            <w:tcW w:w="3429" w:type="dxa"/>
            <w:gridSpan w:val="2"/>
          </w:tcPr>
          <w:p w:rsidR="00F21A62" w:rsidRPr="00FB36C5" w:rsidRDefault="00F21A62" w:rsidP="00FB36C5">
            <w:pPr>
              <w:pStyle w:val="BodyText"/>
              <w:rPr>
                <w:b/>
              </w:rPr>
            </w:pPr>
            <w:proofErr w:type="spellStart"/>
            <w:r w:rsidRPr="00FB36C5">
              <w:rPr>
                <w:b/>
                <w:lang w:val="en-US"/>
              </w:rPr>
              <w:t>Pretes</w:t>
            </w:r>
            <w:proofErr w:type="spellEnd"/>
          </w:p>
        </w:tc>
        <w:tc>
          <w:tcPr>
            <w:tcW w:w="3430" w:type="dxa"/>
            <w:gridSpan w:val="2"/>
          </w:tcPr>
          <w:p w:rsidR="00F21A62" w:rsidRPr="00FB36C5" w:rsidRDefault="00F21A62" w:rsidP="00FB36C5">
            <w:pPr>
              <w:pStyle w:val="BodyText"/>
              <w:rPr>
                <w:b/>
              </w:rPr>
            </w:pPr>
            <w:proofErr w:type="spellStart"/>
            <w:r w:rsidRPr="00FB36C5">
              <w:rPr>
                <w:b/>
                <w:lang w:val="en-US"/>
              </w:rPr>
              <w:t>Postes</w:t>
            </w:r>
            <w:proofErr w:type="spellEnd"/>
          </w:p>
        </w:tc>
      </w:tr>
      <w:tr w:rsidR="00F21A62" w:rsidRPr="00FB36C5" w:rsidTr="002675CF">
        <w:trPr>
          <w:trHeight w:val="308"/>
        </w:trPr>
        <w:tc>
          <w:tcPr>
            <w:tcW w:w="1714" w:type="dxa"/>
            <w:vMerge/>
          </w:tcPr>
          <w:p w:rsidR="00F21A62" w:rsidRPr="00FB36C5" w:rsidRDefault="00F21A62" w:rsidP="00FB36C5">
            <w:pPr>
              <w:pStyle w:val="BodyText"/>
              <w:rPr>
                <w:b/>
              </w:rPr>
            </w:pPr>
          </w:p>
        </w:tc>
        <w:tc>
          <w:tcPr>
            <w:tcW w:w="1714" w:type="dxa"/>
          </w:tcPr>
          <w:p w:rsidR="00F21A62" w:rsidRPr="00FB36C5" w:rsidRDefault="00F21A62" w:rsidP="00FB36C5">
            <w:pPr>
              <w:pStyle w:val="BodyText"/>
              <w:rPr>
                <w:b/>
                <w:lang w:val="en-US"/>
              </w:rPr>
            </w:pPr>
            <w:r w:rsidRPr="00FB36C5">
              <w:rPr>
                <w:b/>
                <w:lang w:val="en-US"/>
              </w:rPr>
              <w:t>control</w:t>
            </w:r>
          </w:p>
        </w:tc>
        <w:tc>
          <w:tcPr>
            <w:tcW w:w="1715" w:type="dxa"/>
          </w:tcPr>
          <w:p w:rsidR="00F21A62" w:rsidRPr="00FB36C5" w:rsidRDefault="00F21A62" w:rsidP="00FB36C5">
            <w:pPr>
              <w:pStyle w:val="BodyText"/>
              <w:rPr>
                <w:b/>
                <w:lang w:val="en-US"/>
              </w:rPr>
            </w:pPr>
            <w:proofErr w:type="spellStart"/>
            <w:r w:rsidRPr="00FB36C5">
              <w:rPr>
                <w:b/>
                <w:lang w:val="en-US"/>
              </w:rPr>
              <w:t>eksperiment</w:t>
            </w:r>
            <w:proofErr w:type="spellEnd"/>
          </w:p>
        </w:tc>
        <w:tc>
          <w:tcPr>
            <w:tcW w:w="1715" w:type="dxa"/>
          </w:tcPr>
          <w:p w:rsidR="00F21A62" w:rsidRPr="00FB36C5" w:rsidRDefault="00F21A62" w:rsidP="00FB36C5">
            <w:pPr>
              <w:pStyle w:val="BodyText"/>
              <w:rPr>
                <w:b/>
                <w:lang w:val="en-US"/>
              </w:rPr>
            </w:pPr>
            <w:r w:rsidRPr="00FB36C5">
              <w:rPr>
                <w:b/>
                <w:lang w:val="en-US"/>
              </w:rPr>
              <w:t>control</w:t>
            </w:r>
          </w:p>
        </w:tc>
        <w:tc>
          <w:tcPr>
            <w:tcW w:w="1715" w:type="dxa"/>
          </w:tcPr>
          <w:p w:rsidR="00F21A62" w:rsidRPr="00FB36C5" w:rsidRDefault="00F21A62" w:rsidP="00FB36C5">
            <w:pPr>
              <w:pStyle w:val="BodyText"/>
              <w:rPr>
                <w:b/>
                <w:lang w:val="en-US"/>
              </w:rPr>
            </w:pPr>
            <w:proofErr w:type="spellStart"/>
            <w:r w:rsidRPr="00FB36C5">
              <w:rPr>
                <w:b/>
                <w:lang w:val="en-US"/>
              </w:rPr>
              <w:t>eksperiment</w:t>
            </w:r>
            <w:proofErr w:type="spellEnd"/>
          </w:p>
        </w:tc>
      </w:tr>
      <w:tr w:rsidR="00F21A62" w:rsidRPr="00FB36C5" w:rsidTr="002675CF">
        <w:trPr>
          <w:trHeight w:val="294"/>
        </w:trPr>
        <w:tc>
          <w:tcPr>
            <w:tcW w:w="1714" w:type="dxa"/>
            <w:vMerge/>
          </w:tcPr>
          <w:p w:rsidR="00F21A62" w:rsidRPr="00FB36C5" w:rsidRDefault="00F21A62" w:rsidP="00FB36C5">
            <w:pPr>
              <w:pStyle w:val="BodyText"/>
              <w:rPr>
                <w:b/>
              </w:rPr>
            </w:pPr>
          </w:p>
        </w:tc>
        <w:tc>
          <w:tcPr>
            <w:tcW w:w="1714" w:type="dxa"/>
          </w:tcPr>
          <w:p w:rsidR="00F21A62" w:rsidRPr="00FB36C5" w:rsidRDefault="00F21A62" w:rsidP="00FB36C5">
            <w:pPr>
              <w:pStyle w:val="BodyText"/>
              <w:rPr>
                <w:lang w:val="en-US"/>
              </w:rPr>
            </w:pPr>
            <w:r w:rsidRPr="00FB36C5">
              <w:rPr>
                <w:lang w:val="en-US"/>
              </w:rPr>
              <w:t>21</w:t>
            </w:r>
          </w:p>
        </w:tc>
        <w:tc>
          <w:tcPr>
            <w:tcW w:w="1715" w:type="dxa"/>
          </w:tcPr>
          <w:p w:rsidR="00F21A62" w:rsidRPr="00FB36C5" w:rsidRDefault="00F21A62" w:rsidP="00FB36C5">
            <w:pPr>
              <w:pStyle w:val="BodyText"/>
              <w:rPr>
                <w:lang w:val="en-US"/>
              </w:rPr>
            </w:pPr>
            <w:r w:rsidRPr="00FB36C5">
              <w:rPr>
                <w:lang w:val="en-US"/>
              </w:rPr>
              <w:t>21</w:t>
            </w:r>
          </w:p>
        </w:tc>
        <w:tc>
          <w:tcPr>
            <w:tcW w:w="1715" w:type="dxa"/>
          </w:tcPr>
          <w:p w:rsidR="00F21A62" w:rsidRPr="00FB36C5" w:rsidRDefault="00F21A62" w:rsidP="00FB36C5">
            <w:pPr>
              <w:pStyle w:val="BodyText"/>
              <w:rPr>
                <w:lang w:val="en-US"/>
              </w:rPr>
            </w:pPr>
            <w:r w:rsidRPr="00FB36C5">
              <w:rPr>
                <w:lang w:val="en-US"/>
              </w:rPr>
              <w:t>21</w:t>
            </w:r>
          </w:p>
        </w:tc>
        <w:tc>
          <w:tcPr>
            <w:tcW w:w="1715" w:type="dxa"/>
          </w:tcPr>
          <w:p w:rsidR="00F21A62" w:rsidRPr="00FB36C5" w:rsidRDefault="00F21A62" w:rsidP="00FB36C5">
            <w:pPr>
              <w:pStyle w:val="BodyText"/>
              <w:rPr>
                <w:lang w:val="en-US"/>
              </w:rPr>
            </w:pPr>
            <w:r w:rsidRPr="00FB36C5">
              <w:rPr>
                <w:lang w:val="en-US"/>
              </w:rPr>
              <w:t>21</w:t>
            </w:r>
          </w:p>
        </w:tc>
      </w:tr>
      <w:tr w:rsidR="00F21A62" w:rsidRPr="00FB36C5" w:rsidTr="002675CF">
        <w:trPr>
          <w:trHeight w:val="294"/>
        </w:trPr>
        <w:tc>
          <w:tcPr>
            <w:tcW w:w="1714" w:type="dxa"/>
          </w:tcPr>
          <w:p w:rsidR="00F21A62" w:rsidRPr="00FB36C5" w:rsidRDefault="00F21A62" w:rsidP="00FB36C5">
            <w:pPr>
              <w:pStyle w:val="BodyText"/>
              <w:rPr>
                <w:i/>
                <w:lang w:val="en-US"/>
              </w:rPr>
            </w:pPr>
            <w:r w:rsidRPr="00FB36C5">
              <w:rPr>
                <w:i/>
                <w:lang w:val="en-US"/>
              </w:rPr>
              <w:t xml:space="preserve">Mean </w:t>
            </w:r>
          </w:p>
        </w:tc>
        <w:tc>
          <w:tcPr>
            <w:tcW w:w="1714" w:type="dxa"/>
          </w:tcPr>
          <w:p w:rsidR="00F21A62" w:rsidRPr="00FB36C5" w:rsidRDefault="00F21A62" w:rsidP="00FB36C5">
            <w:pPr>
              <w:pStyle w:val="BodyText"/>
              <w:rPr>
                <w:lang w:val="en-US"/>
              </w:rPr>
            </w:pPr>
            <w:r w:rsidRPr="00FB36C5">
              <w:rPr>
                <w:lang w:val="en-US"/>
              </w:rPr>
              <w:t>64.04</w:t>
            </w:r>
          </w:p>
        </w:tc>
        <w:tc>
          <w:tcPr>
            <w:tcW w:w="1715" w:type="dxa"/>
          </w:tcPr>
          <w:p w:rsidR="00F21A62" w:rsidRPr="00FB36C5" w:rsidRDefault="00F21A62" w:rsidP="00FB36C5">
            <w:pPr>
              <w:pStyle w:val="BodyText"/>
              <w:rPr>
                <w:lang w:val="en-US"/>
              </w:rPr>
            </w:pPr>
            <w:r w:rsidRPr="00FB36C5">
              <w:rPr>
                <w:lang w:val="en-US"/>
              </w:rPr>
              <w:t>62,47</w:t>
            </w:r>
          </w:p>
        </w:tc>
        <w:tc>
          <w:tcPr>
            <w:tcW w:w="1715" w:type="dxa"/>
          </w:tcPr>
          <w:p w:rsidR="00F21A62" w:rsidRPr="00FB36C5" w:rsidRDefault="00F21A62" w:rsidP="00FB36C5">
            <w:pPr>
              <w:pStyle w:val="BodyText"/>
              <w:rPr>
                <w:lang w:val="en-US"/>
              </w:rPr>
            </w:pPr>
            <w:r w:rsidRPr="00FB36C5">
              <w:rPr>
                <w:lang w:val="en-US"/>
              </w:rPr>
              <w:t>70,04</w:t>
            </w:r>
          </w:p>
        </w:tc>
        <w:tc>
          <w:tcPr>
            <w:tcW w:w="1715" w:type="dxa"/>
          </w:tcPr>
          <w:p w:rsidR="00F21A62" w:rsidRPr="00FB36C5" w:rsidRDefault="00F21A62" w:rsidP="00FB36C5">
            <w:pPr>
              <w:pStyle w:val="BodyText"/>
              <w:rPr>
                <w:lang w:val="en-US"/>
              </w:rPr>
            </w:pPr>
            <w:r w:rsidRPr="00FB36C5">
              <w:rPr>
                <w:lang w:val="en-US"/>
              </w:rPr>
              <w:t>89,38</w:t>
            </w:r>
          </w:p>
        </w:tc>
      </w:tr>
      <w:tr w:rsidR="00F21A62" w:rsidRPr="00FB36C5" w:rsidTr="002675CF">
        <w:trPr>
          <w:trHeight w:val="294"/>
        </w:trPr>
        <w:tc>
          <w:tcPr>
            <w:tcW w:w="1714" w:type="dxa"/>
          </w:tcPr>
          <w:p w:rsidR="00F21A62" w:rsidRPr="00FB36C5" w:rsidRDefault="00F21A62" w:rsidP="00FB36C5">
            <w:pPr>
              <w:pStyle w:val="BodyText"/>
              <w:rPr>
                <w:i/>
                <w:lang w:val="en-US"/>
              </w:rPr>
            </w:pPr>
            <w:r w:rsidRPr="00FB36C5">
              <w:rPr>
                <w:i/>
                <w:lang w:val="en-US"/>
              </w:rPr>
              <w:t>Std. Deviation</w:t>
            </w:r>
          </w:p>
        </w:tc>
        <w:tc>
          <w:tcPr>
            <w:tcW w:w="1714" w:type="dxa"/>
          </w:tcPr>
          <w:p w:rsidR="00F21A62" w:rsidRPr="00FB36C5" w:rsidRDefault="00F21A62" w:rsidP="00FB36C5">
            <w:pPr>
              <w:pStyle w:val="BodyText"/>
              <w:rPr>
                <w:lang w:val="en-US"/>
              </w:rPr>
            </w:pPr>
            <w:r w:rsidRPr="00FB36C5">
              <w:rPr>
                <w:lang w:val="en-US"/>
              </w:rPr>
              <w:t>8,6</w:t>
            </w:r>
          </w:p>
        </w:tc>
        <w:tc>
          <w:tcPr>
            <w:tcW w:w="1715" w:type="dxa"/>
          </w:tcPr>
          <w:p w:rsidR="00F21A62" w:rsidRPr="00FB36C5" w:rsidRDefault="00F21A62" w:rsidP="00FB36C5">
            <w:pPr>
              <w:pStyle w:val="BodyText"/>
              <w:rPr>
                <w:lang w:val="en-US"/>
              </w:rPr>
            </w:pPr>
            <w:r w:rsidRPr="00FB36C5">
              <w:rPr>
                <w:lang w:val="en-US"/>
              </w:rPr>
              <w:t>8,9</w:t>
            </w:r>
          </w:p>
        </w:tc>
        <w:tc>
          <w:tcPr>
            <w:tcW w:w="1715" w:type="dxa"/>
          </w:tcPr>
          <w:p w:rsidR="00F21A62" w:rsidRPr="00FB36C5" w:rsidRDefault="00F21A62" w:rsidP="00FB36C5">
            <w:pPr>
              <w:pStyle w:val="BodyText"/>
              <w:rPr>
                <w:lang w:val="en-US"/>
              </w:rPr>
            </w:pPr>
            <w:r w:rsidRPr="00FB36C5">
              <w:rPr>
                <w:lang w:val="en-US"/>
              </w:rPr>
              <w:t>8,6</w:t>
            </w:r>
          </w:p>
        </w:tc>
        <w:tc>
          <w:tcPr>
            <w:tcW w:w="1715" w:type="dxa"/>
          </w:tcPr>
          <w:p w:rsidR="00F21A62" w:rsidRPr="00FB36C5" w:rsidRDefault="00F21A62" w:rsidP="00FB36C5">
            <w:pPr>
              <w:pStyle w:val="BodyText"/>
              <w:rPr>
                <w:lang w:val="en-US"/>
              </w:rPr>
            </w:pPr>
            <w:r w:rsidRPr="00FB36C5">
              <w:rPr>
                <w:lang w:val="en-US"/>
              </w:rPr>
              <w:t>4.2</w:t>
            </w:r>
          </w:p>
        </w:tc>
      </w:tr>
    </w:tbl>
    <w:p w:rsidR="00F21A62" w:rsidRPr="00FB36C5" w:rsidRDefault="00F21A62" w:rsidP="00FB36C5">
      <w:pPr>
        <w:autoSpaceDE w:val="0"/>
        <w:autoSpaceDN w:val="0"/>
        <w:adjustRightInd w:val="0"/>
        <w:spacing w:after="0" w:line="360" w:lineRule="auto"/>
        <w:ind w:left="450" w:hanging="450"/>
        <w:jc w:val="both"/>
        <w:rPr>
          <w:rFonts w:ascii="Times New Roman" w:hAnsi="Times New Roman" w:cs="Times New Roman"/>
          <w:color w:val="000000" w:themeColor="text1"/>
          <w:sz w:val="24"/>
          <w:szCs w:val="24"/>
        </w:rPr>
      </w:pPr>
    </w:p>
    <w:p w:rsidR="00557D59" w:rsidRPr="00FB36C5" w:rsidRDefault="00557D59" w:rsidP="00FB36C5">
      <w:pPr>
        <w:autoSpaceDE w:val="0"/>
        <w:autoSpaceDN w:val="0"/>
        <w:adjustRightInd w:val="0"/>
        <w:spacing w:after="0" w:line="360" w:lineRule="auto"/>
        <w:ind w:left="450" w:hanging="450"/>
        <w:jc w:val="both"/>
        <w:rPr>
          <w:rFonts w:ascii="Times New Roman" w:hAnsi="Times New Roman" w:cs="Times New Roman"/>
          <w:color w:val="000000" w:themeColor="text1"/>
          <w:sz w:val="24"/>
          <w:szCs w:val="24"/>
        </w:rPr>
      </w:pPr>
    </w:p>
    <w:p w:rsidR="00557D59" w:rsidRPr="00FB36C5" w:rsidRDefault="00557D59" w:rsidP="00FB36C5">
      <w:pPr>
        <w:autoSpaceDE w:val="0"/>
        <w:autoSpaceDN w:val="0"/>
        <w:adjustRightInd w:val="0"/>
        <w:spacing w:after="0" w:line="360" w:lineRule="auto"/>
        <w:ind w:left="450" w:hanging="450"/>
        <w:jc w:val="both"/>
        <w:rPr>
          <w:rFonts w:ascii="Times New Roman" w:hAnsi="Times New Roman" w:cs="Times New Roman"/>
          <w:color w:val="000000" w:themeColor="text1"/>
          <w:sz w:val="24"/>
          <w:szCs w:val="24"/>
        </w:rPr>
      </w:pPr>
      <w:r w:rsidRPr="00FB36C5">
        <w:rPr>
          <w:rFonts w:ascii="Times New Roman" w:hAnsi="Times New Roman" w:cs="Times New Roman"/>
          <w:color w:val="000000" w:themeColor="text1"/>
          <w:sz w:val="24"/>
          <w:szCs w:val="24"/>
        </w:rPr>
        <w:t>Learning Quality Hypothetical Test</w:t>
      </w:r>
    </w:p>
    <w:p w:rsidR="00557D59" w:rsidRPr="00FB36C5" w:rsidRDefault="00557D59" w:rsidP="00FB36C5">
      <w:pPr>
        <w:spacing w:line="360" w:lineRule="auto"/>
        <w:jc w:val="both"/>
        <w:rPr>
          <w:rFonts w:ascii="Times New Roman" w:hAnsi="Times New Roman" w:cs="Times New Roman"/>
          <w:color w:val="000000" w:themeColor="text1"/>
          <w:sz w:val="24"/>
          <w:szCs w:val="24"/>
        </w:rPr>
      </w:pPr>
      <w:r w:rsidRPr="00FB36C5">
        <w:rPr>
          <w:rFonts w:ascii="Times New Roman" w:hAnsi="Times New Roman" w:cs="Times New Roman"/>
          <w:color w:val="000000" w:themeColor="text1"/>
          <w:sz w:val="24"/>
          <w:szCs w:val="24"/>
        </w:rPr>
        <w:tab/>
        <w:t>Before hypothetically tested, data must be normality and homogeny tested. Normality and homogeny test indicates data distribution was normal and homogeny, afterward hypothesis test applied by independent sample t-test and the result as follow:</w:t>
      </w:r>
    </w:p>
    <w:p w:rsidR="00557D59" w:rsidRPr="00FB36C5" w:rsidRDefault="00557D59" w:rsidP="00FB36C5">
      <w:pPr>
        <w:spacing w:line="360" w:lineRule="auto"/>
        <w:jc w:val="both"/>
        <w:rPr>
          <w:rFonts w:ascii="Times New Roman" w:hAnsi="Times New Roman" w:cs="Times New Roman"/>
          <w:color w:val="000000" w:themeColor="text1"/>
          <w:sz w:val="24"/>
          <w:szCs w:val="24"/>
        </w:rPr>
      </w:pPr>
      <w:r w:rsidRPr="00FB36C5">
        <w:rPr>
          <w:rFonts w:ascii="Times New Roman" w:hAnsi="Times New Roman" w:cs="Times New Roman"/>
          <w:color w:val="000000" w:themeColor="text1"/>
          <w:sz w:val="24"/>
          <w:szCs w:val="24"/>
        </w:rPr>
        <w:br w:type="page"/>
      </w:r>
    </w:p>
    <w:p w:rsidR="003F1F89" w:rsidRPr="00FB36C5" w:rsidRDefault="003F1F89" w:rsidP="00FB36C5">
      <w:pPr>
        <w:spacing w:line="360" w:lineRule="auto"/>
        <w:jc w:val="both"/>
        <w:rPr>
          <w:rFonts w:ascii="Times New Roman" w:hAnsi="Times New Roman" w:cs="Times New Roman"/>
          <w:color w:val="000000" w:themeColor="text1"/>
          <w:sz w:val="24"/>
          <w:szCs w:val="24"/>
        </w:rPr>
      </w:pPr>
    </w:p>
    <w:p w:rsidR="00557D59" w:rsidRPr="00FB36C5" w:rsidRDefault="00557D59" w:rsidP="00FB36C5">
      <w:pPr>
        <w:pStyle w:val="BodyText"/>
        <w:rPr>
          <w:b/>
        </w:rPr>
      </w:pPr>
      <w:proofErr w:type="gramStart"/>
      <w:r w:rsidRPr="00FB36C5">
        <w:rPr>
          <w:b/>
        </w:rPr>
        <w:t>Table 2.</w:t>
      </w:r>
      <w:proofErr w:type="gramEnd"/>
      <w:r w:rsidRPr="00FB36C5">
        <w:rPr>
          <w:b/>
        </w:rPr>
        <w:t xml:space="preserve"> T-test of Pretest and </w:t>
      </w:r>
      <w:proofErr w:type="spellStart"/>
      <w:r w:rsidRPr="00FB36C5">
        <w:rPr>
          <w:b/>
        </w:rPr>
        <w:t>Postest</w:t>
      </w:r>
      <w:proofErr w:type="spellEnd"/>
      <w:r w:rsidRPr="00FB36C5">
        <w:rPr>
          <w:b/>
        </w:rPr>
        <w:t xml:space="preserve"> Learning Quality Result </w:t>
      </w:r>
      <w:bookmarkStart w:id="0" w:name="_GoBack"/>
      <w:bookmarkEnd w:id="0"/>
    </w:p>
    <w:tbl>
      <w:tblPr>
        <w:tblStyle w:val="TableGrid"/>
        <w:tblW w:w="7195" w:type="dxa"/>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242"/>
        <w:gridCol w:w="1560"/>
        <w:gridCol w:w="1877"/>
        <w:gridCol w:w="2516"/>
      </w:tblGrid>
      <w:tr w:rsidR="00557D59" w:rsidRPr="00FB36C5" w:rsidTr="002675CF">
        <w:trPr>
          <w:jc w:val="center"/>
        </w:trPr>
        <w:tc>
          <w:tcPr>
            <w:tcW w:w="1242" w:type="dxa"/>
            <w:tcBorders>
              <w:top w:val="single" w:sz="4" w:space="0" w:color="auto"/>
              <w:left w:val="nil"/>
              <w:bottom w:val="single" w:sz="4" w:space="0" w:color="auto"/>
              <w:right w:val="nil"/>
            </w:tcBorders>
            <w:hideMark/>
          </w:tcPr>
          <w:p w:rsidR="00557D59" w:rsidRPr="00FB36C5" w:rsidRDefault="00557D59" w:rsidP="00FB36C5">
            <w:pPr>
              <w:spacing w:line="360" w:lineRule="auto"/>
              <w:jc w:val="both"/>
              <w:rPr>
                <w:rFonts w:ascii="Times New Roman" w:hAnsi="Times New Roman" w:cs="Times New Roman"/>
                <w:b/>
                <w:sz w:val="24"/>
                <w:szCs w:val="24"/>
                <w:vertAlign w:val="superscript"/>
              </w:rPr>
            </w:pPr>
            <w:r w:rsidRPr="00FB36C5">
              <w:rPr>
                <w:rFonts w:ascii="Times New Roman" w:hAnsi="Times New Roman" w:cs="Times New Roman"/>
                <w:b/>
                <w:sz w:val="24"/>
                <w:szCs w:val="24"/>
              </w:rPr>
              <w:t>t</w:t>
            </w:r>
            <w:r w:rsidRPr="00FB36C5">
              <w:rPr>
                <w:rFonts w:ascii="Times New Roman" w:hAnsi="Times New Roman" w:cs="Times New Roman"/>
                <w:b/>
                <w:sz w:val="24"/>
                <w:szCs w:val="24"/>
                <w:vertAlign w:val="superscript"/>
              </w:rPr>
              <w:t>’</w:t>
            </w:r>
          </w:p>
        </w:tc>
        <w:tc>
          <w:tcPr>
            <w:tcW w:w="1560" w:type="dxa"/>
            <w:tcBorders>
              <w:top w:val="single" w:sz="4" w:space="0" w:color="auto"/>
              <w:left w:val="nil"/>
              <w:bottom w:val="single" w:sz="4" w:space="0" w:color="auto"/>
              <w:right w:val="nil"/>
            </w:tcBorders>
            <w:vAlign w:val="center"/>
            <w:hideMark/>
          </w:tcPr>
          <w:p w:rsidR="00557D59" w:rsidRPr="00FB36C5" w:rsidRDefault="00557D59" w:rsidP="00FB36C5">
            <w:pPr>
              <w:spacing w:line="360" w:lineRule="auto"/>
              <w:jc w:val="both"/>
              <w:rPr>
                <w:rFonts w:ascii="Times New Roman" w:hAnsi="Times New Roman" w:cs="Times New Roman"/>
                <w:b/>
                <w:sz w:val="24"/>
                <w:szCs w:val="24"/>
              </w:rPr>
            </w:pPr>
            <w:r w:rsidRPr="00FB36C5">
              <w:rPr>
                <w:rFonts w:ascii="Times New Roman" w:hAnsi="Times New Roman" w:cs="Times New Roman"/>
                <w:b/>
                <w:sz w:val="24"/>
                <w:szCs w:val="24"/>
              </w:rPr>
              <w:t>Df</w:t>
            </w:r>
          </w:p>
        </w:tc>
        <w:tc>
          <w:tcPr>
            <w:tcW w:w="1877" w:type="dxa"/>
            <w:tcBorders>
              <w:top w:val="single" w:sz="4" w:space="0" w:color="auto"/>
              <w:left w:val="nil"/>
              <w:bottom w:val="single" w:sz="4" w:space="0" w:color="auto"/>
              <w:right w:val="nil"/>
            </w:tcBorders>
            <w:vAlign w:val="center"/>
            <w:hideMark/>
          </w:tcPr>
          <w:p w:rsidR="00557D59" w:rsidRPr="00FB36C5" w:rsidRDefault="00557D59" w:rsidP="00FB36C5">
            <w:pPr>
              <w:spacing w:line="360" w:lineRule="auto"/>
              <w:jc w:val="both"/>
              <w:rPr>
                <w:rFonts w:ascii="Times New Roman" w:hAnsi="Times New Roman" w:cs="Times New Roman"/>
                <w:b/>
                <w:sz w:val="24"/>
                <w:szCs w:val="24"/>
              </w:rPr>
            </w:pPr>
            <w:r w:rsidRPr="00FB36C5">
              <w:rPr>
                <w:rFonts w:ascii="Times New Roman" w:hAnsi="Times New Roman" w:cs="Times New Roman"/>
                <w:b/>
                <w:sz w:val="24"/>
                <w:szCs w:val="24"/>
              </w:rPr>
              <w:t>Sig (2-tailed)</w:t>
            </w:r>
          </w:p>
        </w:tc>
        <w:tc>
          <w:tcPr>
            <w:tcW w:w="2516" w:type="dxa"/>
            <w:tcBorders>
              <w:top w:val="single" w:sz="4" w:space="0" w:color="auto"/>
              <w:left w:val="nil"/>
              <w:bottom w:val="single" w:sz="4" w:space="0" w:color="auto"/>
              <w:right w:val="nil"/>
            </w:tcBorders>
            <w:vAlign w:val="center"/>
            <w:hideMark/>
          </w:tcPr>
          <w:p w:rsidR="00557D59" w:rsidRPr="00FB36C5" w:rsidRDefault="00557D59" w:rsidP="00FB36C5">
            <w:pPr>
              <w:spacing w:line="360" w:lineRule="auto"/>
              <w:jc w:val="both"/>
              <w:rPr>
                <w:rFonts w:ascii="Times New Roman" w:hAnsi="Times New Roman" w:cs="Times New Roman"/>
                <w:b/>
                <w:sz w:val="24"/>
                <w:szCs w:val="24"/>
              </w:rPr>
            </w:pPr>
            <w:r w:rsidRPr="00FB36C5">
              <w:rPr>
                <w:rFonts w:ascii="Times New Roman" w:hAnsi="Times New Roman" w:cs="Times New Roman"/>
                <w:b/>
                <w:sz w:val="24"/>
                <w:szCs w:val="24"/>
              </w:rPr>
              <w:t>Kesimpulan</w:t>
            </w:r>
          </w:p>
        </w:tc>
      </w:tr>
      <w:tr w:rsidR="00557D59" w:rsidRPr="00FB36C5" w:rsidTr="002675CF">
        <w:trPr>
          <w:jc w:val="center"/>
        </w:trPr>
        <w:tc>
          <w:tcPr>
            <w:tcW w:w="1242" w:type="dxa"/>
            <w:tcBorders>
              <w:top w:val="single" w:sz="4" w:space="0" w:color="auto"/>
              <w:left w:val="nil"/>
              <w:bottom w:val="single" w:sz="4" w:space="0" w:color="auto"/>
              <w:right w:val="nil"/>
            </w:tcBorders>
            <w:hideMark/>
          </w:tcPr>
          <w:p w:rsidR="00557D59" w:rsidRPr="00FB36C5" w:rsidRDefault="00557D59" w:rsidP="00FB36C5">
            <w:pPr>
              <w:spacing w:line="360" w:lineRule="auto"/>
              <w:jc w:val="both"/>
              <w:rPr>
                <w:rFonts w:ascii="Times New Roman" w:hAnsi="Times New Roman" w:cs="Times New Roman"/>
                <w:sz w:val="24"/>
                <w:szCs w:val="24"/>
              </w:rPr>
            </w:pPr>
            <w:r w:rsidRPr="00FB36C5">
              <w:rPr>
                <w:rFonts w:ascii="Times New Roman" w:hAnsi="Times New Roman" w:cs="Times New Roman"/>
                <w:color w:val="000000"/>
                <w:sz w:val="24"/>
                <w:szCs w:val="24"/>
              </w:rPr>
              <w:t>3.934</w:t>
            </w:r>
          </w:p>
        </w:tc>
        <w:tc>
          <w:tcPr>
            <w:tcW w:w="1560" w:type="dxa"/>
            <w:tcBorders>
              <w:top w:val="single" w:sz="4" w:space="0" w:color="auto"/>
              <w:left w:val="nil"/>
              <w:bottom w:val="single" w:sz="4" w:space="0" w:color="auto"/>
              <w:right w:val="nil"/>
            </w:tcBorders>
            <w:vAlign w:val="center"/>
            <w:hideMark/>
          </w:tcPr>
          <w:p w:rsidR="00557D59" w:rsidRPr="00FB36C5" w:rsidRDefault="00557D59" w:rsidP="00FB36C5">
            <w:pPr>
              <w:spacing w:line="360" w:lineRule="auto"/>
              <w:jc w:val="both"/>
              <w:rPr>
                <w:rFonts w:ascii="Times New Roman" w:hAnsi="Times New Roman" w:cs="Times New Roman"/>
                <w:sz w:val="24"/>
                <w:szCs w:val="24"/>
              </w:rPr>
            </w:pPr>
            <w:r w:rsidRPr="00FB36C5">
              <w:rPr>
                <w:rFonts w:ascii="Times New Roman" w:hAnsi="Times New Roman" w:cs="Times New Roman"/>
                <w:color w:val="000000"/>
                <w:sz w:val="24"/>
                <w:szCs w:val="24"/>
              </w:rPr>
              <w:t>24.4</w:t>
            </w:r>
          </w:p>
        </w:tc>
        <w:tc>
          <w:tcPr>
            <w:tcW w:w="1877" w:type="dxa"/>
            <w:tcBorders>
              <w:top w:val="single" w:sz="4" w:space="0" w:color="auto"/>
              <w:left w:val="nil"/>
              <w:bottom w:val="single" w:sz="4" w:space="0" w:color="auto"/>
              <w:right w:val="nil"/>
            </w:tcBorders>
            <w:vAlign w:val="center"/>
            <w:hideMark/>
          </w:tcPr>
          <w:p w:rsidR="00557D59" w:rsidRPr="00FB36C5" w:rsidRDefault="00557D59" w:rsidP="00FB36C5">
            <w:pPr>
              <w:spacing w:line="360" w:lineRule="auto"/>
              <w:jc w:val="both"/>
              <w:rPr>
                <w:rFonts w:ascii="Times New Roman" w:hAnsi="Times New Roman" w:cs="Times New Roman"/>
                <w:sz w:val="24"/>
                <w:szCs w:val="24"/>
              </w:rPr>
            </w:pPr>
            <w:r w:rsidRPr="00FB36C5">
              <w:rPr>
                <w:rFonts w:ascii="Times New Roman" w:hAnsi="Times New Roman" w:cs="Times New Roman"/>
                <w:sz w:val="24"/>
                <w:szCs w:val="24"/>
              </w:rPr>
              <w:t>0,001</w:t>
            </w:r>
          </w:p>
        </w:tc>
        <w:tc>
          <w:tcPr>
            <w:tcW w:w="2516" w:type="dxa"/>
            <w:tcBorders>
              <w:top w:val="single" w:sz="4" w:space="0" w:color="auto"/>
              <w:left w:val="nil"/>
              <w:bottom w:val="single" w:sz="4" w:space="0" w:color="auto"/>
              <w:right w:val="nil"/>
            </w:tcBorders>
            <w:vAlign w:val="center"/>
            <w:hideMark/>
          </w:tcPr>
          <w:p w:rsidR="00557D59" w:rsidRPr="00FB36C5" w:rsidRDefault="00557D59" w:rsidP="00FB36C5">
            <w:pPr>
              <w:spacing w:line="360" w:lineRule="auto"/>
              <w:jc w:val="both"/>
              <w:rPr>
                <w:rFonts w:ascii="Times New Roman" w:hAnsi="Times New Roman" w:cs="Times New Roman"/>
                <w:sz w:val="24"/>
                <w:szCs w:val="24"/>
              </w:rPr>
            </w:pPr>
            <w:r w:rsidRPr="00FB36C5">
              <w:rPr>
                <w:rFonts w:ascii="Times New Roman" w:hAnsi="Times New Roman" w:cs="Times New Roman"/>
                <w:sz w:val="24"/>
                <w:szCs w:val="24"/>
              </w:rPr>
              <w:t>H</w:t>
            </w:r>
            <w:r w:rsidRPr="00FB36C5">
              <w:rPr>
                <w:rFonts w:ascii="Times New Roman" w:hAnsi="Times New Roman" w:cs="Times New Roman"/>
                <w:sz w:val="24"/>
                <w:szCs w:val="24"/>
                <w:vertAlign w:val="subscript"/>
              </w:rPr>
              <w:t>0</w:t>
            </w:r>
            <w:r w:rsidRPr="00FB36C5">
              <w:rPr>
                <w:rFonts w:ascii="Times New Roman" w:hAnsi="Times New Roman" w:cs="Times New Roman"/>
                <w:sz w:val="24"/>
                <w:szCs w:val="24"/>
              </w:rPr>
              <w:t xml:space="preserve"> ditolak</w:t>
            </w:r>
          </w:p>
        </w:tc>
      </w:tr>
    </w:tbl>
    <w:p w:rsidR="00557D59" w:rsidRPr="00FB36C5" w:rsidRDefault="00557D59" w:rsidP="00FB36C5">
      <w:pPr>
        <w:spacing w:line="360" w:lineRule="auto"/>
        <w:jc w:val="both"/>
        <w:rPr>
          <w:rFonts w:ascii="Times New Roman" w:hAnsi="Times New Roman" w:cs="Times New Roman"/>
          <w:color w:val="000000" w:themeColor="text1"/>
          <w:sz w:val="24"/>
          <w:szCs w:val="24"/>
        </w:rPr>
      </w:pPr>
    </w:p>
    <w:p w:rsidR="002A5639" w:rsidRPr="00FB36C5" w:rsidRDefault="003F1F89" w:rsidP="00FB36C5">
      <w:pPr>
        <w:spacing w:line="360" w:lineRule="auto"/>
        <w:jc w:val="both"/>
        <w:rPr>
          <w:rFonts w:ascii="Times New Roman" w:hAnsi="Times New Roman" w:cs="Times New Roman"/>
          <w:color w:val="000000" w:themeColor="text1"/>
          <w:sz w:val="24"/>
          <w:szCs w:val="24"/>
        </w:rPr>
      </w:pPr>
      <w:r w:rsidRPr="00FB36C5">
        <w:rPr>
          <w:rFonts w:ascii="Times New Roman" w:hAnsi="Times New Roman" w:cs="Times New Roman"/>
          <w:color w:val="000000" w:themeColor="text1"/>
          <w:sz w:val="24"/>
          <w:szCs w:val="24"/>
        </w:rPr>
        <w:t xml:space="preserve"> </w:t>
      </w:r>
      <w:r w:rsidR="00557D59" w:rsidRPr="00FB36C5">
        <w:rPr>
          <w:rFonts w:ascii="Times New Roman" w:hAnsi="Times New Roman" w:cs="Times New Roman"/>
          <w:color w:val="000000" w:themeColor="text1"/>
          <w:sz w:val="24"/>
          <w:szCs w:val="24"/>
        </w:rPr>
        <w:tab/>
        <w:t xml:space="preserve">The output table above displays information of significance score as result of comparison test of </w:t>
      </w:r>
      <w:r w:rsidR="005E7701" w:rsidRPr="00FB36C5">
        <w:rPr>
          <w:rFonts w:ascii="Times New Roman" w:hAnsi="Times New Roman" w:cs="Times New Roman"/>
          <w:color w:val="000000" w:themeColor="text1"/>
          <w:sz w:val="24"/>
          <w:szCs w:val="24"/>
        </w:rPr>
        <w:t xml:space="preserve">the PPG student’s </w:t>
      </w:r>
      <w:r w:rsidR="00557D59" w:rsidRPr="00FB36C5">
        <w:rPr>
          <w:rFonts w:ascii="Times New Roman" w:hAnsi="Times New Roman" w:cs="Times New Roman"/>
          <w:color w:val="000000" w:themeColor="text1"/>
          <w:sz w:val="24"/>
          <w:szCs w:val="24"/>
        </w:rPr>
        <w:t>learning quality</w:t>
      </w:r>
      <w:r w:rsidR="005E7701" w:rsidRPr="00FB36C5">
        <w:rPr>
          <w:rFonts w:ascii="Times New Roman" w:hAnsi="Times New Roman" w:cs="Times New Roman"/>
          <w:color w:val="000000" w:themeColor="text1"/>
          <w:sz w:val="24"/>
          <w:szCs w:val="24"/>
        </w:rPr>
        <w:t xml:space="preserve"> competencies by the experiment and control group scores 0,001. The score was higher 0, 05 which concludes that Ho is decline, and H1 is accepted. It means</w:t>
      </w:r>
      <w:proofErr w:type="gramStart"/>
      <w:r w:rsidR="005E7701" w:rsidRPr="00FB36C5">
        <w:rPr>
          <w:rFonts w:ascii="Times New Roman" w:hAnsi="Times New Roman" w:cs="Times New Roman"/>
          <w:color w:val="000000" w:themeColor="text1"/>
          <w:sz w:val="24"/>
          <w:szCs w:val="24"/>
        </w:rPr>
        <w:t>,</w:t>
      </w:r>
      <w:proofErr w:type="gramEnd"/>
      <w:r w:rsidR="005E7701" w:rsidRPr="00FB36C5">
        <w:rPr>
          <w:rFonts w:ascii="Times New Roman" w:hAnsi="Times New Roman" w:cs="Times New Roman"/>
          <w:color w:val="000000" w:themeColor="text1"/>
          <w:sz w:val="24"/>
          <w:szCs w:val="24"/>
        </w:rPr>
        <w:t xml:space="preserve"> there are significance improvement differences between PPG students which apply TPACK (experimental group) within the group of student which do not apply TPACK (control group).</w:t>
      </w:r>
    </w:p>
    <w:p w:rsidR="005E7701" w:rsidRPr="00FB36C5" w:rsidRDefault="005E7701" w:rsidP="00FB36C5">
      <w:pPr>
        <w:spacing w:line="360" w:lineRule="auto"/>
        <w:jc w:val="both"/>
        <w:rPr>
          <w:rFonts w:ascii="Times New Roman" w:hAnsi="Times New Roman" w:cs="Times New Roman"/>
          <w:color w:val="000000" w:themeColor="text1"/>
          <w:sz w:val="24"/>
          <w:szCs w:val="24"/>
        </w:rPr>
      </w:pPr>
      <w:r w:rsidRPr="00FB36C5">
        <w:rPr>
          <w:rFonts w:ascii="Times New Roman" w:hAnsi="Times New Roman" w:cs="Times New Roman"/>
          <w:color w:val="000000" w:themeColor="text1"/>
          <w:sz w:val="24"/>
          <w:szCs w:val="24"/>
        </w:rPr>
        <w:tab/>
        <w:t xml:space="preserve">The learning quality pre and post hypothesis test by independent sample t-test indicates that there are learning quality differences among student which apply </w:t>
      </w:r>
      <w:r w:rsidR="005079FA" w:rsidRPr="00FB36C5">
        <w:rPr>
          <w:rFonts w:ascii="Times New Roman" w:hAnsi="Times New Roman" w:cs="Times New Roman"/>
          <w:color w:val="000000" w:themeColor="text1"/>
          <w:sz w:val="24"/>
          <w:szCs w:val="24"/>
        </w:rPr>
        <w:t xml:space="preserve">literacy base TPACK and high order thinking skill with those who do not apply TPACK and high order thinking skill. It is because TPACK and high order thinking skill model gave chance for students to construct their own knowledge independently. By integrating TPACK learning model levels with technology literacy learning by WEB and high order thinking skill, an educator will be able to improve learning quality and design technological based learning which adapted to materials and students characteristics. It is </w:t>
      </w:r>
      <w:r w:rsidR="00EA5343" w:rsidRPr="00FB36C5">
        <w:rPr>
          <w:rFonts w:ascii="Times New Roman" w:hAnsi="Times New Roman" w:cs="Times New Roman"/>
          <w:color w:val="000000" w:themeColor="text1"/>
          <w:sz w:val="24"/>
          <w:szCs w:val="24"/>
        </w:rPr>
        <w:t xml:space="preserve">corresponded to </w:t>
      </w:r>
      <w:proofErr w:type="spellStart"/>
      <w:r w:rsidR="00EA5343" w:rsidRPr="00FB36C5">
        <w:rPr>
          <w:rFonts w:ascii="Times New Roman" w:hAnsi="Times New Roman" w:cs="Times New Roman"/>
          <w:color w:val="000000" w:themeColor="text1"/>
          <w:sz w:val="24"/>
          <w:szCs w:val="24"/>
        </w:rPr>
        <w:t>Wood&amp;Ashfield</w:t>
      </w:r>
      <w:proofErr w:type="spellEnd"/>
      <w:r w:rsidR="00EA5343" w:rsidRPr="00FB36C5">
        <w:rPr>
          <w:rFonts w:ascii="Times New Roman" w:hAnsi="Times New Roman" w:cs="Times New Roman"/>
          <w:color w:val="000000" w:themeColor="text1"/>
          <w:sz w:val="24"/>
          <w:szCs w:val="24"/>
        </w:rPr>
        <w:t xml:space="preserve"> (2008) statements that explain in order to develop a literary and learning quality, a teacher must be able to think innovatively and adjusted with technology.</w:t>
      </w:r>
    </w:p>
    <w:p w:rsidR="00EA5343" w:rsidRPr="00FB36C5" w:rsidRDefault="00EA5343" w:rsidP="00FB36C5">
      <w:pPr>
        <w:spacing w:line="360" w:lineRule="auto"/>
        <w:jc w:val="both"/>
        <w:rPr>
          <w:rFonts w:ascii="Times New Roman" w:hAnsi="Times New Roman" w:cs="Times New Roman"/>
          <w:color w:val="000000" w:themeColor="text1"/>
          <w:sz w:val="24"/>
          <w:szCs w:val="24"/>
        </w:rPr>
      </w:pPr>
      <w:r w:rsidRPr="00FB36C5">
        <w:rPr>
          <w:rFonts w:ascii="Times New Roman" w:hAnsi="Times New Roman" w:cs="Times New Roman"/>
          <w:color w:val="000000" w:themeColor="text1"/>
          <w:sz w:val="24"/>
          <w:szCs w:val="24"/>
        </w:rPr>
        <w:tab/>
        <w:t>Learning quality shaped by how teacher implementing learning, create students’ activity and learning result *</w:t>
      </w:r>
      <w:proofErr w:type="spellStart"/>
      <w:r w:rsidRPr="00FB36C5">
        <w:rPr>
          <w:rFonts w:ascii="Times New Roman" w:hAnsi="Times New Roman" w:cs="Times New Roman"/>
          <w:color w:val="000000" w:themeColor="text1"/>
          <w:sz w:val="24"/>
          <w:szCs w:val="24"/>
        </w:rPr>
        <w:t>Astin</w:t>
      </w:r>
      <w:proofErr w:type="spellEnd"/>
      <w:r w:rsidRPr="00FB36C5">
        <w:rPr>
          <w:rFonts w:ascii="Times New Roman" w:hAnsi="Times New Roman" w:cs="Times New Roman"/>
          <w:color w:val="000000" w:themeColor="text1"/>
          <w:sz w:val="24"/>
          <w:szCs w:val="24"/>
        </w:rPr>
        <w:t xml:space="preserve">, 1984). When </w:t>
      </w:r>
      <w:r w:rsidR="00475FAD" w:rsidRPr="00FB36C5">
        <w:rPr>
          <w:rFonts w:ascii="Times New Roman" w:hAnsi="Times New Roman" w:cs="Times New Roman"/>
          <w:color w:val="000000" w:themeColor="text1"/>
          <w:sz w:val="24"/>
          <w:szCs w:val="24"/>
        </w:rPr>
        <w:t>a teacher enables</w:t>
      </w:r>
      <w:r w:rsidRPr="00FB36C5">
        <w:rPr>
          <w:rFonts w:ascii="Times New Roman" w:hAnsi="Times New Roman" w:cs="Times New Roman"/>
          <w:color w:val="000000" w:themeColor="text1"/>
          <w:sz w:val="24"/>
          <w:szCs w:val="24"/>
        </w:rPr>
        <w:t xml:space="preserve"> to formulate</w:t>
      </w:r>
      <w:r w:rsidR="00475FAD" w:rsidRPr="00FB36C5">
        <w:rPr>
          <w:rFonts w:ascii="Times New Roman" w:hAnsi="Times New Roman" w:cs="Times New Roman"/>
          <w:color w:val="000000" w:themeColor="text1"/>
          <w:sz w:val="24"/>
          <w:szCs w:val="24"/>
        </w:rPr>
        <w:t xml:space="preserve"> integrative, attractive, and motivate learning for student, he/she will be able to create an excellence learning and improvements on student’s learning achievements. It is meet the TPACK learning concept which integrates learning and teaching.  The connection between technology literacy and high order thinking also improves literary learning and students thinking skill.</w:t>
      </w:r>
    </w:p>
    <w:p w:rsidR="00475FAD" w:rsidRPr="00FB36C5" w:rsidRDefault="00475FAD" w:rsidP="00FB36C5">
      <w:pPr>
        <w:spacing w:line="360" w:lineRule="auto"/>
        <w:jc w:val="both"/>
        <w:rPr>
          <w:rFonts w:ascii="Times New Roman" w:hAnsi="Times New Roman" w:cs="Times New Roman"/>
          <w:color w:val="000000" w:themeColor="text1"/>
          <w:sz w:val="24"/>
          <w:szCs w:val="24"/>
        </w:rPr>
      </w:pPr>
      <w:r w:rsidRPr="00FB36C5">
        <w:rPr>
          <w:rFonts w:ascii="Times New Roman" w:hAnsi="Times New Roman" w:cs="Times New Roman"/>
          <w:color w:val="000000" w:themeColor="text1"/>
          <w:sz w:val="24"/>
          <w:szCs w:val="24"/>
        </w:rPr>
        <w:lastRenderedPageBreak/>
        <w:tab/>
      </w:r>
      <w:r w:rsidR="005D1366" w:rsidRPr="00FB36C5">
        <w:rPr>
          <w:rFonts w:ascii="Times New Roman" w:hAnsi="Times New Roman" w:cs="Times New Roman"/>
          <w:color w:val="000000" w:themeColor="text1"/>
          <w:sz w:val="24"/>
          <w:szCs w:val="24"/>
        </w:rPr>
        <w:t xml:space="preserve">Technology literacy by WEB which completed with subjects matter, leading questionnaire, and discussion forum enrich </w:t>
      </w:r>
      <w:r w:rsidR="001E0E35" w:rsidRPr="00FB36C5">
        <w:rPr>
          <w:rFonts w:ascii="Times New Roman" w:hAnsi="Times New Roman" w:cs="Times New Roman"/>
          <w:color w:val="000000" w:themeColor="text1"/>
          <w:sz w:val="24"/>
          <w:szCs w:val="24"/>
        </w:rPr>
        <w:t>teacher’s</w:t>
      </w:r>
      <w:r w:rsidR="005D1366" w:rsidRPr="00FB36C5">
        <w:rPr>
          <w:rFonts w:ascii="Times New Roman" w:hAnsi="Times New Roman" w:cs="Times New Roman"/>
          <w:color w:val="000000" w:themeColor="text1"/>
          <w:sz w:val="24"/>
          <w:szCs w:val="24"/>
        </w:rPr>
        <w:t xml:space="preserve"> academic competencies of PPG </w:t>
      </w:r>
      <w:proofErr w:type="spellStart"/>
      <w:r w:rsidR="005D1366" w:rsidRPr="00FB36C5">
        <w:rPr>
          <w:rFonts w:ascii="Times New Roman" w:hAnsi="Times New Roman" w:cs="Times New Roman"/>
          <w:color w:val="000000" w:themeColor="text1"/>
          <w:sz w:val="24"/>
          <w:szCs w:val="24"/>
        </w:rPr>
        <w:t>Injob</w:t>
      </w:r>
      <w:proofErr w:type="spellEnd"/>
      <w:r w:rsidR="005D1366" w:rsidRPr="00FB36C5">
        <w:rPr>
          <w:rFonts w:ascii="Times New Roman" w:hAnsi="Times New Roman" w:cs="Times New Roman"/>
          <w:color w:val="000000" w:themeColor="text1"/>
          <w:sz w:val="24"/>
          <w:szCs w:val="24"/>
        </w:rPr>
        <w:t xml:space="preserve"> student. Moreover, </w:t>
      </w:r>
      <w:r w:rsidR="001E0E35" w:rsidRPr="00FB36C5">
        <w:rPr>
          <w:rFonts w:ascii="Times New Roman" w:hAnsi="Times New Roman" w:cs="Times New Roman"/>
          <w:color w:val="000000" w:themeColor="text1"/>
          <w:sz w:val="24"/>
          <w:szCs w:val="24"/>
        </w:rPr>
        <w:t xml:space="preserve">literacy base TPACK and high order thinking skill is an collaborative learning,  A learning which involve students to interact with other in discussion, perspectives sharing, and question and answer. Collaborative learning </w:t>
      </w:r>
      <w:proofErr w:type="gramStart"/>
      <w:r w:rsidR="001E0E35" w:rsidRPr="00FB36C5">
        <w:rPr>
          <w:rFonts w:ascii="Times New Roman" w:hAnsi="Times New Roman" w:cs="Times New Roman"/>
          <w:color w:val="000000" w:themeColor="text1"/>
          <w:sz w:val="24"/>
          <w:szCs w:val="24"/>
        </w:rPr>
        <w:t>demand  student</w:t>
      </w:r>
      <w:proofErr w:type="gramEnd"/>
      <w:r w:rsidR="001E0E35" w:rsidRPr="00FB36C5">
        <w:rPr>
          <w:rFonts w:ascii="Times New Roman" w:hAnsi="Times New Roman" w:cs="Times New Roman"/>
          <w:color w:val="000000" w:themeColor="text1"/>
          <w:sz w:val="24"/>
          <w:szCs w:val="24"/>
        </w:rPr>
        <w:t xml:space="preserve"> to think in any perspectives and high order thinking. Finally, as elaborate by Christopher, Thomas &amp; </w:t>
      </w:r>
      <w:proofErr w:type="spellStart"/>
      <w:r w:rsidR="001E0E35" w:rsidRPr="00FB36C5">
        <w:rPr>
          <w:rFonts w:ascii="Times New Roman" w:hAnsi="Times New Roman" w:cs="Times New Roman"/>
          <w:color w:val="000000" w:themeColor="text1"/>
          <w:sz w:val="24"/>
          <w:szCs w:val="24"/>
        </w:rPr>
        <w:t>Tallent</w:t>
      </w:r>
      <w:proofErr w:type="spellEnd"/>
      <w:r w:rsidR="001E0E35" w:rsidRPr="00FB36C5">
        <w:rPr>
          <w:rFonts w:ascii="Times New Roman" w:hAnsi="Times New Roman" w:cs="Times New Roman"/>
          <w:color w:val="000000" w:themeColor="text1"/>
          <w:sz w:val="24"/>
          <w:szCs w:val="24"/>
        </w:rPr>
        <w:t xml:space="preserve">-Runnels (2004) that the more people gain information associate to knowledge from many kinds of resources, the more information that can be applied. </w:t>
      </w:r>
      <w:proofErr w:type="gramStart"/>
      <w:r w:rsidR="001E0E35" w:rsidRPr="00FB36C5">
        <w:rPr>
          <w:rFonts w:ascii="Times New Roman" w:hAnsi="Times New Roman" w:cs="Times New Roman"/>
          <w:color w:val="000000" w:themeColor="text1"/>
          <w:sz w:val="24"/>
          <w:szCs w:val="24"/>
        </w:rPr>
        <w:t>Furthermore, by discussion forum students getting information about cases in on going learning.</w:t>
      </w:r>
      <w:proofErr w:type="gramEnd"/>
      <w:r w:rsidR="001E0E35" w:rsidRPr="00FB36C5">
        <w:rPr>
          <w:rFonts w:ascii="Times New Roman" w:hAnsi="Times New Roman" w:cs="Times New Roman"/>
          <w:color w:val="000000" w:themeColor="text1"/>
          <w:sz w:val="24"/>
          <w:szCs w:val="24"/>
        </w:rPr>
        <w:t xml:space="preserve"> </w:t>
      </w:r>
      <w:r w:rsidR="007C1810" w:rsidRPr="00FB36C5">
        <w:rPr>
          <w:rFonts w:ascii="Times New Roman" w:hAnsi="Times New Roman" w:cs="Times New Roman"/>
          <w:color w:val="000000" w:themeColor="text1"/>
          <w:sz w:val="24"/>
          <w:szCs w:val="24"/>
        </w:rPr>
        <w:t xml:space="preserve">The discussion trigger students certain </w:t>
      </w:r>
      <w:proofErr w:type="spellStart"/>
      <w:r w:rsidR="007C1810" w:rsidRPr="00FB36C5">
        <w:rPr>
          <w:rFonts w:ascii="Times New Roman" w:hAnsi="Times New Roman" w:cs="Times New Roman"/>
          <w:color w:val="000000" w:themeColor="text1"/>
          <w:sz w:val="24"/>
          <w:szCs w:val="24"/>
        </w:rPr>
        <w:t>prespective</w:t>
      </w:r>
      <w:proofErr w:type="spellEnd"/>
      <w:r w:rsidR="007C1810" w:rsidRPr="00FB36C5">
        <w:rPr>
          <w:rFonts w:ascii="Times New Roman" w:hAnsi="Times New Roman" w:cs="Times New Roman"/>
          <w:color w:val="000000" w:themeColor="text1"/>
          <w:sz w:val="24"/>
          <w:szCs w:val="24"/>
        </w:rPr>
        <w:t xml:space="preserve"> and they were demanded to be able to solve as the leaning quality improves, Dolman, De Grave, </w:t>
      </w:r>
      <w:proofErr w:type="spellStart"/>
      <w:r w:rsidR="007C1810" w:rsidRPr="00FB36C5">
        <w:rPr>
          <w:rFonts w:ascii="Times New Roman" w:hAnsi="Times New Roman" w:cs="Times New Roman"/>
          <w:color w:val="000000" w:themeColor="text1"/>
          <w:sz w:val="24"/>
          <w:szCs w:val="24"/>
        </w:rPr>
        <w:t>Wolfagen&amp;Van</w:t>
      </w:r>
      <w:proofErr w:type="spellEnd"/>
      <w:r w:rsidR="007C1810" w:rsidRPr="00FB36C5">
        <w:rPr>
          <w:rFonts w:ascii="Times New Roman" w:hAnsi="Times New Roman" w:cs="Times New Roman"/>
          <w:color w:val="000000" w:themeColor="text1"/>
          <w:sz w:val="24"/>
          <w:szCs w:val="24"/>
        </w:rPr>
        <w:t xml:space="preserve"> Der </w:t>
      </w:r>
      <w:proofErr w:type="spellStart"/>
      <w:r w:rsidR="007C1810" w:rsidRPr="00FB36C5">
        <w:rPr>
          <w:rFonts w:ascii="Times New Roman" w:hAnsi="Times New Roman" w:cs="Times New Roman"/>
          <w:color w:val="000000" w:themeColor="text1"/>
          <w:sz w:val="24"/>
          <w:szCs w:val="24"/>
        </w:rPr>
        <w:t>Vleuten</w:t>
      </w:r>
      <w:proofErr w:type="spellEnd"/>
      <w:r w:rsidR="007C1810" w:rsidRPr="00FB36C5">
        <w:rPr>
          <w:rFonts w:ascii="Times New Roman" w:hAnsi="Times New Roman" w:cs="Times New Roman"/>
          <w:color w:val="000000" w:themeColor="text1"/>
          <w:sz w:val="24"/>
          <w:szCs w:val="24"/>
        </w:rPr>
        <w:t xml:space="preserve"> (2005).</w:t>
      </w:r>
    </w:p>
    <w:p w:rsidR="007C1810" w:rsidRPr="00FB36C5" w:rsidRDefault="007C1810" w:rsidP="00FB36C5">
      <w:pPr>
        <w:spacing w:line="360" w:lineRule="auto"/>
        <w:jc w:val="both"/>
        <w:rPr>
          <w:rFonts w:ascii="Times New Roman" w:hAnsi="Times New Roman" w:cs="Times New Roman"/>
          <w:color w:val="000000" w:themeColor="text1"/>
          <w:sz w:val="24"/>
          <w:szCs w:val="24"/>
        </w:rPr>
      </w:pPr>
      <w:r w:rsidRPr="00FB36C5">
        <w:rPr>
          <w:rFonts w:ascii="Times New Roman" w:hAnsi="Times New Roman" w:cs="Times New Roman"/>
          <w:color w:val="000000" w:themeColor="text1"/>
          <w:sz w:val="24"/>
          <w:szCs w:val="24"/>
        </w:rPr>
        <w:tab/>
        <w:t xml:space="preserve"> By the elaboration above, it is clear that literacy base TPACK and high order thinking </w:t>
      </w:r>
      <w:proofErr w:type="gramStart"/>
      <w:r w:rsidRPr="00FB36C5">
        <w:rPr>
          <w:rFonts w:ascii="Times New Roman" w:hAnsi="Times New Roman" w:cs="Times New Roman"/>
          <w:color w:val="000000" w:themeColor="text1"/>
          <w:sz w:val="24"/>
          <w:szCs w:val="24"/>
        </w:rPr>
        <w:t>skill  may</w:t>
      </w:r>
      <w:proofErr w:type="gramEnd"/>
      <w:r w:rsidRPr="00FB36C5">
        <w:rPr>
          <w:rFonts w:ascii="Times New Roman" w:hAnsi="Times New Roman" w:cs="Times New Roman"/>
          <w:color w:val="000000" w:themeColor="text1"/>
          <w:sz w:val="24"/>
          <w:szCs w:val="24"/>
        </w:rPr>
        <w:t xml:space="preserve"> improve PPG students learning quality. And by their </w:t>
      </w:r>
      <w:proofErr w:type="gramStart"/>
      <w:r w:rsidRPr="00FB36C5">
        <w:rPr>
          <w:rFonts w:ascii="Times New Roman" w:hAnsi="Times New Roman" w:cs="Times New Roman"/>
          <w:color w:val="000000" w:themeColor="text1"/>
          <w:sz w:val="24"/>
          <w:szCs w:val="24"/>
        </w:rPr>
        <w:t>competences ,</w:t>
      </w:r>
      <w:proofErr w:type="gramEnd"/>
      <w:r w:rsidRPr="00FB36C5">
        <w:rPr>
          <w:rFonts w:ascii="Times New Roman" w:hAnsi="Times New Roman" w:cs="Times New Roman"/>
          <w:color w:val="000000" w:themeColor="text1"/>
          <w:sz w:val="24"/>
          <w:szCs w:val="24"/>
        </w:rPr>
        <w:t xml:space="preserve"> they will be able to create an innovative, learning activity grows and students learning achievement.</w:t>
      </w:r>
    </w:p>
    <w:p w:rsidR="007C1810" w:rsidRPr="00FB36C5" w:rsidRDefault="007C1810" w:rsidP="00FB36C5">
      <w:pPr>
        <w:spacing w:line="360" w:lineRule="auto"/>
        <w:jc w:val="both"/>
        <w:rPr>
          <w:rFonts w:ascii="Times New Roman" w:hAnsi="Times New Roman" w:cs="Times New Roman"/>
          <w:color w:val="000000" w:themeColor="text1"/>
          <w:sz w:val="24"/>
          <w:szCs w:val="24"/>
        </w:rPr>
      </w:pPr>
    </w:p>
    <w:p w:rsidR="007C1810" w:rsidRPr="00FB36C5" w:rsidRDefault="007C1810" w:rsidP="00FB36C5">
      <w:pPr>
        <w:spacing w:line="360" w:lineRule="auto"/>
        <w:jc w:val="both"/>
        <w:rPr>
          <w:rFonts w:ascii="Times New Roman" w:hAnsi="Times New Roman" w:cs="Times New Roman"/>
          <w:color w:val="000000" w:themeColor="text1"/>
          <w:sz w:val="24"/>
          <w:szCs w:val="24"/>
        </w:rPr>
      </w:pPr>
      <w:r w:rsidRPr="00FB36C5">
        <w:rPr>
          <w:rFonts w:ascii="Times New Roman" w:hAnsi="Times New Roman" w:cs="Times New Roman"/>
          <w:color w:val="000000" w:themeColor="text1"/>
          <w:sz w:val="24"/>
          <w:szCs w:val="24"/>
        </w:rPr>
        <w:t>CONCLUSION</w:t>
      </w:r>
    </w:p>
    <w:p w:rsidR="007C1810" w:rsidRPr="00FB36C5" w:rsidRDefault="007C1810" w:rsidP="00FB36C5">
      <w:pPr>
        <w:spacing w:line="360" w:lineRule="auto"/>
        <w:jc w:val="both"/>
        <w:rPr>
          <w:rFonts w:ascii="Times New Roman" w:hAnsi="Times New Roman" w:cs="Times New Roman"/>
          <w:color w:val="000000" w:themeColor="text1"/>
          <w:sz w:val="24"/>
          <w:szCs w:val="24"/>
        </w:rPr>
      </w:pPr>
      <w:r w:rsidRPr="00FB36C5">
        <w:rPr>
          <w:rFonts w:ascii="Times New Roman" w:hAnsi="Times New Roman" w:cs="Times New Roman"/>
          <w:color w:val="000000" w:themeColor="text1"/>
          <w:sz w:val="24"/>
          <w:szCs w:val="24"/>
        </w:rPr>
        <w:t xml:space="preserve">The result of the study is a literacy base TPACK and high order thinking skill learning model. Applying literacy base TPACK and high order thinking skill proves it is successfully improving the </w:t>
      </w:r>
      <w:proofErr w:type="spellStart"/>
      <w:r w:rsidRPr="00FB36C5">
        <w:rPr>
          <w:rFonts w:ascii="Times New Roman" w:hAnsi="Times New Roman" w:cs="Times New Roman"/>
          <w:color w:val="000000" w:themeColor="text1"/>
          <w:sz w:val="24"/>
          <w:szCs w:val="24"/>
        </w:rPr>
        <w:t>injob</w:t>
      </w:r>
      <w:proofErr w:type="spellEnd"/>
      <w:r w:rsidRPr="00FB36C5">
        <w:rPr>
          <w:rFonts w:ascii="Times New Roman" w:hAnsi="Times New Roman" w:cs="Times New Roman"/>
          <w:color w:val="000000" w:themeColor="text1"/>
          <w:sz w:val="24"/>
          <w:szCs w:val="24"/>
        </w:rPr>
        <w:t xml:space="preserve"> PPG students learning ability. The significance of the study by t-test score</w:t>
      </w:r>
      <w:r w:rsidR="009A4164" w:rsidRPr="00FB36C5">
        <w:rPr>
          <w:rFonts w:ascii="Times New Roman" w:hAnsi="Times New Roman" w:cs="Times New Roman"/>
          <w:color w:val="000000" w:themeColor="text1"/>
          <w:sz w:val="24"/>
          <w:szCs w:val="24"/>
        </w:rPr>
        <w:t xml:space="preserve"> which indicates that students achievement whom given treatment of literacy base TPACK and high order thinking skill  perform a higher learning quality compare to the other group. </w:t>
      </w:r>
      <w:proofErr w:type="gramStart"/>
      <w:r w:rsidR="009A4164" w:rsidRPr="00FB36C5">
        <w:rPr>
          <w:rFonts w:ascii="Times New Roman" w:hAnsi="Times New Roman" w:cs="Times New Roman"/>
          <w:color w:val="000000" w:themeColor="text1"/>
          <w:sz w:val="24"/>
          <w:szCs w:val="24"/>
        </w:rPr>
        <w:t>The  literacy</w:t>
      </w:r>
      <w:proofErr w:type="gramEnd"/>
      <w:r w:rsidR="009A4164" w:rsidRPr="00FB36C5">
        <w:rPr>
          <w:rFonts w:ascii="Times New Roman" w:hAnsi="Times New Roman" w:cs="Times New Roman"/>
          <w:color w:val="000000" w:themeColor="text1"/>
          <w:sz w:val="24"/>
          <w:szCs w:val="24"/>
        </w:rPr>
        <w:t xml:space="preserve"> base TPACK and high order thinking skill model is expected to become  learning alternatives and continuously implemented in order to improve teachers learning and competencies.</w:t>
      </w:r>
    </w:p>
    <w:p w:rsidR="009A4164" w:rsidRPr="00FB36C5" w:rsidRDefault="009A4164" w:rsidP="00FB36C5">
      <w:pPr>
        <w:spacing w:line="360" w:lineRule="auto"/>
        <w:jc w:val="both"/>
        <w:rPr>
          <w:rFonts w:ascii="Times New Roman" w:hAnsi="Times New Roman" w:cs="Times New Roman"/>
          <w:color w:val="000000" w:themeColor="text1"/>
          <w:sz w:val="24"/>
          <w:szCs w:val="24"/>
        </w:rPr>
      </w:pPr>
    </w:p>
    <w:p w:rsidR="00D50D37" w:rsidRPr="00FB36C5" w:rsidRDefault="00D50D37" w:rsidP="00FB36C5">
      <w:pPr>
        <w:spacing w:line="360" w:lineRule="auto"/>
        <w:jc w:val="both"/>
        <w:rPr>
          <w:rFonts w:ascii="Times New Roman" w:hAnsi="Times New Roman" w:cs="Times New Roman"/>
          <w:color w:val="000000" w:themeColor="text1"/>
          <w:sz w:val="24"/>
          <w:szCs w:val="24"/>
        </w:rPr>
      </w:pPr>
      <w:r w:rsidRPr="00FB36C5">
        <w:rPr>
          <w:rFonts w:ascii="Times New Roman" w:hAnsi="Times New Roman" w:cs="Times New Roman"/>
          <w:color w:val="000000" w:themeColor="text1"/>
          <w:sz w:val="24"/>
          <w:szCs w:val="24"/>
        </w:rPr>
        <w:t>REFERENCES</w:t>
      </w:r>
    </w:p>
    <w:p w:rsidR="00D50D37" w:rsidRPr="00FB36C5" w:rsidRDefault="00D50D37" w:rsidP="00FB36C5">
      <w:pPr>
        <w:spacing w:after="0" w:line="360" w:lineRule="auto"/>
        <w:ind w:left="810" w:hanging="810"/>
        <w:jc w:val="both"/>
        <w:rPr>
          <w:rFonts w:ascii="Times New Roman" w:hAnsi="Times New Roman" w:cs="Times New Roman"/>
          <w:sz w:val="24"/>
          <w:szCs w:val="24"/>
        </w:rPr>
      </w:pPr>
      <w:proofErr w:type="spellStart"/>
      <w:proofErr w:type="gramStart"/>
      <w:r w:rsidRPr="00FB36C5">
        <w:rPr>
          <w:rFonts w:ascii="Times New Roman" w:hAnsi="Times New Roman" w:cs="Times New Roman"/>
          <w:sz w:val="24"/>
          <w:szCs w:val="24"/>
        </w:rPr>
        <w:t>Hartati</w:t>
      </w:r>
      <w:proofErr w:type="spellEnd"/>
      <w:r w:rsidRPr="00FB36C5">
        <w:rPr>
          <w:rFonts w:ascii="Times New Roman" w:hAnsi="Times New Roman" w:cs="Times New Roman"/>
          <w:sz w:val="24"/>
          <w:szCs w:val="24"/>
        </w:rPr>
        <w:t>, T. (2016).</w:t>
      </w:r>
      <w:proofErr w:type="gramEnd"/>
      <w:r w:rsidRPr="00FB36C5">
        <w:rPr>
          <w:rFonts w:ascii="Times New Roman" w:hAnsi="Times New Roman" w:cs="Times New Roman"/>
          <w:sz w:val="24"/>
          <w:szCs w:val="24"/>
        </w:rPr>
        <w:t xml:space="preserve"> </w:t>
      </w:r>
      <w:proofErr w:type="gramStart"/>
      <w:r w:rsidRPr="00FB36C5">
        <w:rPr>
          <w:rFonts w:ascii="Times New Roman" w:hAnsi="Times New Roman" w:cs="Times New Roman"/>
          <w:i/>
          <w:sz w:val="24"/>
          <w:szCs w:val="24"/>
        </w:rPr>
        <w:t xml:space="preserve">Multimedia </w:t>
      </w:r>
      <w:proofErr w:type="spellStart"/>
      <w:r w:rsidRPr="00FB36C5">
        <w:rPr>
          <w:rFonts w:ascii="Times New Roman" w:hAnsi="Times New Roman" w:cs="Times New Roman"/>
          <w:i/>
          <w:sz w:val="24"/>
          <w:szCs w:val="24"/>
        </w:rPr>
        <w:t>dalam</w:t>
      </w:r>
      <w:proofErr w:type="spellEnd"/>
      <w:r w:rsidRPr="00FB36C5">
        <w:rPr>
          <w:rFonts w:ascii="Times New Roman" w:hAnsi="Times New Roman" w:cs="Times New Roman"/>
          <w:i/>
          <w:sz w:val="24"/>
          <w:szCs w:val="24"/>
        </w:rPr>
        <w:t xml:space="preserve"> </w:t>
      </w:r>
      <w:proofErr w:type="spellStart"/>
      <w:r w:rsidRPr="00FB36C5">
        <w:rPr>
          <w:rFonts w:ascii="Times New Roman" w:hAnsi="Times New Roman" w:cs="Times New Roman"/>
          <w:i/>
          <w:sz w:val="24"/>
          <w:szCs w:val="24"/>
        </w:rPr>
        <w:t>Pengembangan</w:t>
      </w:r>
      <w:proofErr w:type="spellEnd"/>
      <w:r w:rsidRPr="00FB36C5">
        <w:rPr>
          <w:rFonts w:ascii="Times New Roman" w:hAnsi="Times New Roman" w:cs="Times New Roman"/>
          <w:i/>
          <w:sz w:val="24"/>
          <w:szCs w:val="24"/>
        </w:rPr>
        <w:t xml:space="preserve"> </w:t>
      </w:r>
      <w:proofErr w:type="spellStart"/>
      <w:r w:rsidRPr="00FB36C5">
        <w:rPr>
          <w:rFonts w:ascii="Times New Roman" w:hAnsi="Times New Roman" w:cs="Times New Roman"/>
          <w:i/>
          <w:sz w:val="24"/>
          <w:szCs w:val="24"/>
        </w:rPr>
        <w:t>Literasi</w:t>
      </w:r>
      <w:proofErr w:type="spellEnd"/>
      <w:r w:rsidRPr="00FB36C5">
        <w:rPr>
          <w:rFonts w:ascii="Times New Roman" w:hAnsi="Times New Roman" w:cs="Times New Roman"/>
          <w:i/>
          <w:sz w:val="24"/>
          <w:szCs w:val="24"/>
        </w:rPr>
        <w:t xml:space="preserve"> di </w:t>
      </w:r>
      <w:proofErr w:type="spellStart"/>
      <w:r w:rsidRPr="00FB36C5">
        <w:rPr>
          <w:rFonts w:ascii="Times New Roman" w:hAnsi="Times New Roman" w:cs="Times New Roman"/>
          <w:i/>
          <w:sz w:val="24"/>
          <w:szCs w:val="24"/>
        </w:rPr>
        <w:t>Sekolah</w:t>
      </w:r>
      <w:proofErr w:type="spellEnd"/>
      <w:r w:rsidRPr="00FB36C5">
        <w:rPr>
          <w:rFonts w:ascii="Times New Roman" w:hAnsi="Times New Roman" w:cs="Times New Roman"/>
          <w:i/>
          <w:sz w:val="24"/>
          <w:szCs w:val="24"/>
        </w:rPr>
        <w:t xml:space="preserve"> </w:t>
      </w:r>
      <w:proofErr w:type="spellStart"/>
      <w:r w:rsidRPr="00FB36C5">
        <w:rPr>
          <w:rFonts w:ascii="Times New Roman" w:hAnsi="Times New Roman" w:cs="Times New Roman"/>
          <w:i/>
          <w:sz w:val="24"/>
          <w:szCs w:val="24"/>
        </w:rPr>
        <w:t>Terpencil</w:t>
      </w:r>
      <w:proofErr w:type="spellEnd"/>
      <w:r w:rsidRPr="00FB36C5">
        <w:rPr>
          <w:rFonts w:ascii="Times New Roman" w:hAnsi="Times New Roman" w:cs="Times New Roman"/>
          <w:i/>
          <w:sz w:val="24"/>
          <w:szCs w:val="24"/>
        </w:rPr>
        <w:t>.</w:t>
      </w:r>
      <w:proofErr w:type="gramEnd"/>
      <w:r w:rsidRPr="00FB36C5">
        <w:rPr>
          <w:rFonts w:ascii="Times New Roman" w:hAnsi="Times New Roman" w:cs="Times New Roman"/>
          <w:i/>
          <w:sz w:val="24"/>
          <w:szCs w:val="24"/>
        </w:rPr>
        <w:t xml:space="preserve"> </w:t>
      </w:r>
      <w:proofErr w:type="spellStart"/>
      <w:proofErr w:type="gramStart"/>
      <w:r w:rsidRPr="00FB36C5">
        <w:rPr>
          <w:rFonts w:ascii="Times New Roman" w:hAnsi="Times New Roman" w:cs="Times New Roman"/>
          <w:i/>
          <w:sz w:val="24"/>
          <w:szCs w:val="24"/>
        </w:rPr>
        <w:t>Sekolah</w:t>
      </w:r>
      <w:proofErr w:type="spellEnd"/>
      <w:r w:rsidRPr="00FB36C5">
        <w:rPr>
          <w:rFonts w:ascii="Times New Roman" w:hAnsi="Times New Roman" w:cs="Times New Roman"/>
          <w:i/>
          <w:sz w:val="24"/>
          <w:szCs w:val="24"/>
        </w:rPr>
        <w:t xml:space="preserve"> Dasar.25</w:t>
      </w:r>
      <w:r w:rsidRPr="00FB36C5">
        <w:rPr>
          <w:rFonts w:ascii="Times New Roman" w:hAnsi="Times New Roman" w:cs="Times New Roman"/>
          <w:sz w:val="24"/>
          <w:szCs w:val="24"/>
        </w:rPr>
        <w:t xml:space="preserve"> (1), </w:t>
      </w:r>
      <w:proofErr w:type="spellStart"/>
      <w:r w:rsidRPr="00FB36C5">
        <w:rPr>
          <w:rFonts w:ascii="Times New Roman" w:hAnsi="Times New Roman" w:cs="Times New Roman"/>
          <w:sz w:val="24"/>
          <w:szCs w:val="24"/>
        </w:rPr>
        <w:t>hlm</w:t>
      </w:r>
      <w:proofErr w:type="spellEnd"/>
      <w:r w:rsidRPr="00FB36C5">
        <w:rPr>
          <w:rFonts w:ascii="Times New Roman" w:hAnsi="Times New Roman" w:cs="Times New Roman"/>
          <w:sz w:val="24"/>
          <w:szCs w:val="24"/>
        </w:rPr>
        <w:t>.</w:t>
      </w:r>
      <w:proofErr w:type="gramEnd"/>
      <w:r w:rsidRPr="00FB36C5">
        <w:rPr>
          <w:rFonts w:ascii="Times New Roman" w:hAnsi="Times New Roman" w:cs="Times New Roman"/>
          <w:sz w:val="24"/>
          <w:szCs w:val="24"/>
        </w:rPr>
        <w:t xml:space="preserve"> </w:t>
      </w:r>
      <w:proofErr w:type="gramStart"/>
      <w:r w:rsidRPr="00FB36C5">
        <w:rPr>
          <w:rFonts w:ascii="Times New Roman" w:hAnsi="Times New Roman" w:cs="Times New Roman"/>
          <w:sz w:val="24"/>
          <w:szCs w:val="24"/>
        </w:rPr>
        <w:t>47-54</w:t>
      </w:r>
      <w:r w:rsidRPr="00FB36C5">
        <w:rPr>
          <w:rFonts w:ascii="Times New Roman" w:hAnsi="Times New Roman" w:cs="Times New Roman"/>
          <w:i/>
          <w:sz w:val="24"/>
          <w:szCs w:val="24"/>
        </w:rPr>
        <w:t>.</w:t>
      </w:r>
      <w:proofErr w:type="gramEnd"/>
    </w:p>
    <w:p w:rsidR="00D50D37" w:rsidRPr="00FB36C5" w:rsidRDefault="00D50D37" w:rsidP="00FB36C5">
      <w:pPr>
        <w:spacing w:after="0" w:line="360" w:lineRule="auto"/>
        <w:ind w:left="720" w:hanging="720"/>
        <w:jc w:val="both"/>
        <w:rPr>
          <w:rFonts w:ascii="Times New Roman" w:hAnsi="Times New Roman" w:cs="Times New Roman"/>
          <w:sz w:val="24"/>
          <w:szCs w:val="24"/>
        </w:rPr>
      </w:pPr>
      <w:proofErr w:type="gramStart"/>
      <w:r w:rsidRPr="00FB36C5">
        <w:rPr>
          <w:rFonts w:ascii="Times New Roman" w:hAnsi="Times New Roman" w:cs="Times New Roman"/>
          <w:sz w:val="24"/>
          <w:szCs w:val="24"/>
        </w:rPr>
        <w:lastRenderedPageBreak/>
        <w:t>Koehler, M. J., &amp; Mishra, P. (2009).</w:t>
      </w:r>
      <w:proofErr w:type="gramEnd"/>
      <w:r w:rsidRPr="00FB36C5">
        <w:rPr>
          <w:rFonts w:ascii="Times New Roman" w:hAnsi="Times New Roman" w:cs="Times New Roman"/>
          <w:sz w:val="24"/>
          <w:szCs w:val="24"/>
        </w:rPr>
        <w:t xml:space="preserve"> What is technological pedagogical content knowledge</w:t>
      </w:r>
      <w:proofErr w:type="gramStart"/>
      <w:r w:rsidRPr="00FB36C5">
        <w:rPr>
          <w:rFonts w:ascii="Times New Roman" w:hAnsi="Times New Roman" w:cs="Times New Roman"/>
          <w:sz w:val="24"/>
          <w:szCs w:val="24"/>
        </w:rPr>
        <w:t>?.</w:t>
      </w:r>
      <w:proofErr w:type="gramEnd"/>
      <w:r w:rsidRPr="00FB36C5">
        <w:rPr>
          <w:rFonts w:ascii="Times New Roman" w:hAnsi="Times New Roman" w:cs="Times New Roman"/>
          <w:sz w:val="24"/>
          <w:szCs w:val="24"/>
        </w:rPr>
        <w:t xml:space="preserve"> </w:t>
      </w:r>
      <w:r w:rsidRPr="00FB36C5">
        <w:rPr>
          <w:rFonts w:ascii="Times New Roman" w:hAnsi="Times New Roman" w:cs="Times New Roman"/>
          <w:i/>
          <w:sz w:val="24"/>
          <w:szCs w:val="24"/>
        </w:rPr>
        <w:t>Contemporary Issues in Technology and Teacher Education</w:t>
      </w:r>
      <w:r w:rsidRPr="00FB36C5">
        <w:rPr>
          <w:rFonts w:ascii="Times New Roman" w:hAnsi="Times New Roman" w:cs="Times New Roman"/>
          <w:sz w:val="24"/>
          <w:szCs w:val="24"/>
        </w:rPr>
        <w:t>, Vol. 9 No. 1, Page 60-70.</w:t>
      </w:r>
    </w:p>
    <w:p w:rsidR="00D50D37" w:rsidRPr="00FB36C5" w:rsidRDefault="00D50D37" w:rsidP="00FB36C5">
      <w:pPr>
        <w:spacing w:after="0" w:line="360" w:lineRule="auto"/>
        <w:ind w:left="720" w:hanging="720"/>
        <w:jc w:val="both"/>
        <w:rPr>
          <w:rFonts w:ascii="Times New Roman" w:hAnsi="Times New Roman" w:cs="Times New Roman"/>
          <w:sz w:val="24"/>
          <w:szCs w:val="24"/>
        </w:rPr>
      </w:pPr>
      <w:r w:rsidRPr="00FB36C5">
        <w:rPr>
          <w:rFonts w:ascii="Times New Roman" w:hAnsi="Times New Roman" w:cs="Times New Roman"/>
          <w:sz w:val="24"/>
          <w:szCs w:val="24"/>
        </w:rPr>
        <w:t xml:space="preserve">Koehler, M. J., Mishra, P., </w:t>
      </w:r>
      <w:proofErr w:type="spellStart"/>
      <w:r w:rsidRPr="00FB36C5">
        <w:rPr>
          <w:rFonts w:ascii="Times New Roman" w:hAnsi="Times New Roman" w:cs="Times New Roman"/>
          <w:sz w:val="24"/>
          <w:szCs w:val="24"/>
        </w:rPr>
        <w:t>Ackaoglu</w:t>
      </w:r>
      <w:proofErr w:type="spellEnd"/>
      <w:r w:rsidRPr="00FB36C5">
        <w:rPr>
          <w:rFonts w:ascii="Times New Roman" w:hAnsi="Times New Roman" w:cs="Times New Roman"/>
          <w:sz w:val="24"/>
          <w:szCs w:val="24"/>
        </w:rPr>
        <w:t>, M.</w:t>
      </w:r>
      <w:proofErr w:type="gramStart"/>
      <w:r w:rsidRPr="00FB36C5">
        <w:rPr>
          <w:rFonts w:ascii="Times New Roman" w:hAnsi="Times New Roman" w:cs="Times New Roman"/>
          <w:sz w:val="24"/>
          <w:szCs w:val="24"/>
        </w:rPr>
        <w:t>,&amp;</w:t>
      </w:r>
      <w:proofErr w:type="gramEnd"/>
      <w:r w:rsidRPr="00FB36C5">
        <w:rPr>
          <w:rFonts w:ascii="Times New Roman" w:hAnsi="Times New Roman" w:cs="Times New Roman"/>
          <w:sz w:val="24"/>
          <w:szCs w:val="24"/>
        </w:rPr>
        <w:t xml:space="preserve"> Rosenberg, J. M. (2013). </w:t>
      </w:r>
      <w:proofErr w:type="gramStart"/>
      <w:r w:rsidRPr="00FB36C5">
        <w:rPr>
          <w:rFonts w:ascii="Times New Roman" w:hAnsi="Times New Roman" w:cs="Times New Roman"/>
          <w:i/>
          <w:sz w:val="24"/>
          <w:szCs w:val="24"/>
        </w:rPr>
        <w:t>The Technological Pedagogical Content Knowledge Framework for Teachers and Teacher Educators.</w:t>
      </w:r>
      <w:proofErr w:type="gramEnd"/>
      <w:r w:rsidRPr="00FB36C5">
        <w:rPr>
          <w:rFonts w:ascii="Times New Roman" w:hAnsi="Times New Roman" w:cs="Times New Roman"/>
          <w:i/>
          <w:sz w:val="24"/>
          <w:szCs w:val="24"/>
        </w:rPr>
        <w:t xml:space="preserve"> Commonwealth Educational Media Centre for Asia.</w:t>
      </w:r>
    </w:p>
    <w:p w:rsidR="00D50D37" w:rsidRPr="00FB36C5" w:rsidRDefault="00D50D37" w:rsidP="00FB36C5">
      <w:pPr>
        <w:spacing w:after="0" w:line="360" w:lineRule="auto"/>
        <w:ind w:left="720" w:hanging="720"/>
        <w:jc w:val="both"/>
        <w:rPr>
          <w:rFonts w:ascii="Times New Roman" w:hAnsi="Times New Roman" w:cs="Times New Roman"/>
          <w:sz w:val="24"/>
          <w:szCs w:val="24"/>
        </w:rPr>
      </w:pPr>
      <w:proofErr w:type="gramStart"/>
      <w:r w:rsidRPr="00FB36C5">
        <w:rPr>
          <w:rFonts w:ascii="Times New Roman" w:hAnsi="Times New Roman" w:cs="Times New Roman"/>
          <w:sz w:val="24"/>
          <w:szCs w:val="24"/>
        </w:rPr>
        <w:t xml:space="preserve">Lewis, A. </w:t>
      </w:r>
      <w:proofErr w:type="spellStart"/>
      <w:r w:rsidRPr="00FB36C5">
        <w:rPr>
          <w:rFonts w:ascii="Times New Roman" w:hAnsi="Times New Roman" w:cs="Times New Roman"/>
          <w:sz w:val="24"/>
          <w:szCs w:val="24"/>
        </w:rPr>
        <w:t>dan</w:t>
      </w:r>
      <w:proofErr w:type="spellEnd"/>
      <w:r w:rsidRPr="00FB36C5">
        <w:rPr>
          <w:rFonts w:ascii="Times New Roman" w:hAnsi="Times New Roman" w:cs="Times New Roman"/>
          <w:sz w:val="24"/>
          <w:szCs w:val="24"/>
        </w:rPr>
        <w:t xml:space="preserve"> Smith, D. (1993).</w:t>
      </w:r>
      <w:proofErr w:type="gramEnd"/>
      <w:r w:rsidRPr="00FB36C5">
        <w:rPr>
          <w:rFonts w:ascii="Times New Roman" w:hAnsi="Times New Roman" w:cs="Times New Roman"/>
          <w:sz w:val="24"/>
          <w:szCs w:val="24"/>
        </w:rPr>
        <w:t xml:space="preserve"> </w:t>
      </w:r>
      <w:proofErr w:type="gramStart"/>
      <w:r w:rsidRPr="00FB36C5">
        <w:rPr>
          <w:rFonts w:ascii="Times New Roman" w:hAnsi="Times New Roman" w:cs="Times New Roman"/>
          <w:sz w:val="24"/>
          <w:szCs w:val="24"/>
        </w:rPr>
        <w:t>Defining high order thinking, theory into practice.</w:t>
      </w:r>
      <w:proofErr w:type="gramEnd"/>
      <w:r w:rsidRPr="00FB36C5">
        <w:rPr>
          <w:rFonts w:ascii="Times New Roman" w:hAnsi="Times New Roman" w:cs="Times New Roman"/>
          <w:sz w:val="24"/>
          <w:szCs w:val="24"/>
        </w:rPr>
        <w:t xml:space="preserve"> Collage of Education: the Ohio State University, 32(3), 131-137.</w:t>
      </w:r>
    </w:p>
    <w:p w:rsidR="00D50D37" w:rsidRPr="00FB36C5" w:rsidRDefault="00D50D37" w:rsidP="00FB36C5">
      <w:pPr>
        <w:spacing w:after="0" w:line="360" w:lineRule="auto"/>
        <w:ind w:left="720" w:hanging="720"/>
        <w:jc w:val="both"/>
        <w:rPr>
          <w:rFonts w:ascii="Times New Roman" w:hAnsi="Times New Roman" w:cs="Times New Roman"/>
          <w:sz w:val="24"/>
          <w:szCs w:val="24"/>
        </w:rPr>
      </w:pPr>
      <w:proofErr w:type="spellStart"/>
      <w:proofErr w:type="gramStart"/>
      <w:r w:rsidRPr="00FB36C5">
        <w:rPr>
          <w:rFonts w:ascii="Times New Roman" w:hAnsi="Times New Roman" w:cs="Times New Roman"/>
          <w:color w:val="222222"/>
          <w:sz w:val="24"/>
          <w:szCs w:val="24"/>
          <w:shd w:val="clear" w:color="auto" w:fill="FFFFFF"/>
        </w:rPr>
        <w:t>Muhali</w:t>
      </w:r>
      <w:proofErr w:type="spellEnd"/>
      <w:r w:rsidRPr="00FB36C5">
        <w:rPr>
          <w:rFonts w:ascii="Times New Roman" w:hAnsi="Times New Roman" w:cs="Times New Roman"/>
          <w:color w:val="222222"/>
          <w:sz w:val="24"/>
          <w:szCs w:val="24"/>
          <w:shd w:val="clear" w:color="auto" w:fill="FFFFFF"/>
        </w:rPr>
        <w:t>, M. (2018, September).</w:t>
      </w:r>
      <w:proofErr w:type="gramEnd"/>
      <w:r w:rsidRPr="00FB36C5">
        <w:rPr>
          <w:rFonts w:ascii="Times New Roman" w:hAnsi="Times New Roman" w:cs="Times New Roman"/>
          <w:color w:val="222222"/>
          <w:sz w:val="24"/>
          <w:szCs w:val="24"/>
          <w:shd w:val="clear" w:color="auto" w:fill="FFFFFF"/>
        </w:rPr>
        <w:t xml:space="preserve"> </w:t>
      </w:r>
      <w:proofErr w:type="spellStart"/>
      <w:r w:rsidRPr="00FB36C5">
        <w:rPr>
          <w:rFonts w:ascii="Times New Roman" w:hAnsi="Times New Roman" w:cs="Times New Roman"/>
          <w:color w:val="222222"/>
          <w:sz w:val="24"/>
          <w:szCs w:val="24"/>
          <w:shd w:val="clear" w:color="auto" w:fill="FFFFFF"/>
        </w:rPr>
        <w:t>Arah</w:t>
      </w:r>
      <w:proofErr w:type="spellEnd"/>
      <w:r w:rsidRPr="00FB36C5">
        <w:rPr>
          <w:rFonts w:ascii="Times New Roman" w:hAnsi="Times New Roman" w:cs="Times New Roman"/>
          <w:color w:val="222222"/>
          <w:sz w:val="24"/>
          <w:szCs w:val="24"/>
          <w:shd w:val="clear" w:color="auto" w:fill="FFFFFF"/>
        </w:rPr>
        <w:t xml:space="preserve"> </w:t>
      </w:r>
      <w:proofErr w:type="spellStart"/>
      <w:r w:rsidRPr="00FB36C5">
        <w:rPr>
          <w:rFonts w:ascii="Times New Roman" w:hAnsi="Times New Roman" w:cs="Times New Roman"/>
          <w:color w:val="222222"/>
          <w:sz w:val="24"/>
          <w:szCs w:val="24"/>
          <w:shd w:val="clear" w:color="auto" w:fill="FFFFFF"/>
        </w:rPr>
        <w:t>Pengembangan</w:t>
      </w:r>
      <w:proofErr w:type="spellEnd"/>
      <w:r w:rsidRPr="00FB36C5">
        <w:rPr>
          <w:rFonts w:ascii="Times New Roman" w:hAnsi="Times New Roman" w:cs="Times New Roman"/>
          <w:color w:val="222222"/>
          <w:sz w:val="24"/>
          <w:szCs w:val="24"/>
          <w:shd w:val="clear" w:color="auto" w:fill="FFFFFF"/>
        </w:rPr>
        <w:t xml:space="preserve"> </w:t>
      </w:r>
      <w:proofErr w:type="spellStart"/>
      <w:r w:rsidRPr="00FB36C5">
        <w:rPr>
          <w:rFonts w:ascii="Times New Roman" w:hAnsi="Times New Roman" w:cs="Times New Roman"/>
          <w:color w:val="222222"/>
          <w:sz w:val="24"/>
          <w:szCs w:val="24"/>
          <w:shd w:val="clear" w:color="auto" w:fill="FFFFFF"/>
        </w:rPr>
        <w:t>Pendidikan</w:t>
      </w:r>
      <w:proofErr w:type="spellEnd"/>
      <w:r w:rsidRPr="00FB36C5">
        <w:rPr>
          <w:rFonts w:ascii="Times New Roman" w:hAnsi="Times New Roman" w:cs="Times New Roman"/>
          <w:color w:val="222222"/>
          <w:sz w:val="24"/>
          <w:szCs w:val="24"/>
          <w:shd w:val="clear" w:color="auto" w:fill="FFFFFF"/>
        </w:rPr>
        <w:t xml:space="preserve"> Masa </w:t>
      </w:r>
      <w:proofErr w:type="spellStart"/>
      <w:r w:rsidRPr="00FB36C5">
        <w:rPr>
          <w:rFonts w:ascii="Times New Roman" w:hAnsi="Times New Roman" w:cs="Times New Roman"/>
          <w:color w:val="222222"/>
          <w:sz w:val="24"/>
          <w:szCs w:val="24"/>
          <w:shd w:val="clear" w:color="auto" w:fill="FFFFFF"/>
        </w:rPr>
        <w:t>Kini</w:t>
      </w:r>
      <w:proofErr w:type="spellEnd"/>
      <w:r w:rsidRPr="00FB36C5">
        <w:rPr>
          <w:rFonts w:ascii="Times New Roman" w:hAnsi="Times New Roman" w:cs="Times New Roman"/>
          <w:color w:val="222222"/>
          <w:sz w:val="24"/>
          <w:szCs w:val="24"/>
          <w:shd w:val="clear" w:color="auto" w:fill="FFFFFF"/>
        </w:rPr>
        <w:t xml:space="preserve"> </w:t>
      </w:r>
      <w:proofErr w:type="spellStart"/>
      <w:r w:rsidRPr="00FB36C5">
        <w:rPr>
          <w:rFonts w:ascii="Times New Roman" w:hAnsi="Times New Roman" w:cs="Times New Roman"/>
          <w:color w:val="222222"/>
          <w:sz w:val="24"/>
          <w:szCs w:val="24"/>
          <w:shd w:val="clear" w:color="auto" w:fill="FFFFFF"/>
        </w:rPr>
        <w:t>Menurut</w:t>
      </w:r>
      <w:proofErr w:type="spellEnd"/>
      <w:r w:rsidRPr="00FB36C5">
        <w:rPr>
          <w:rFonts w:ascii="Times New Roman" w:hAnsi="Times New Roman" w:cs="Times New Roman"/>
          <w:color w:val="222222"/>
          <w:sz w:val="24"/>
          <w:szCs w:val="24"/>
          <w:shd w:val="clear" w:color="auto" w:fill="FFFFFF"/>
        </w:rPr>
        <w:t xml:space="preserve"> </w:t>
      </w:r>
      <w:proofErr w:type="spellStart"/>
      <w:r w:rsidRPr="00FB36C5">
        <w:rPr>
          <w:rFonts w:ascii="Times New Roman" w:hAnsi="Times New Roman" w:cs="Times New Roman"/>
          <w:color w:val="222222"/>
          <w:sz w:val="24"/>
          <w:szCs w:val="24"/>
          <w:shd w:val="clear" w:color="auto" w:fill="FFFFFF"/>
        </w:rPr>
        <w:t>Perspektif</w:t>
      </w:r>
      <w:proofErr w:type="spellEnd"/>
      <w:r w:rsidRPr="00FB36C5">
        <w:rPr>
          <w:rFonts w:ascii="Times New Roman" w:hAnsi="Times New Roman" w:cs="Times New Roman"/>
          <w:color w:val="222222"/>
          <w:sz w:val="24"/>
          <w:szCs w:val="24"/>
          <w:shd w:val="clear" w:color="auto" w:fill="FFFFFF"/>
        </w:rPr>
        <w:t xml:space="preserve"> </w:t>
      </w:r>
      <w:proofErr w:type="spellStart"/>
      <w:r w:rsidRPr="00FB36C5">
        <w:rPr>
          <w:rFonts w:ascii="Times New Roman" w:hAnsi="Times New Roman" w:cs="Times New Roman"/>
          <w:color w:val="222222"/>
          <w:sz w:val="24"/>
          <w:szCs w:val="24"/>
          <w:shd w:val="clear" w:color="auto" w:fill="FFFFFF"/>
        </w:rPr>
        <w:t>Revolusi</w:t>
      </w:r>
      <w:proofErr w:type="spellEnd"/>
      <w:r w:rsidRPr="00FB36C5">
        <w:rPr>
          <w:rFonts w:ascii="Times New Roman" w:hAnsi="Times New Roman" w:cs="Times New Roman"/>
          <w:color w:val="222222"/>
          <w:sz w:val="24"/>
          <w:szCs w:val="24"/>
          <w:shd w:val="clear" w:color="auto" w:fill="FFFFFF"/>
        </w:rPr>
        <w:t xml:space="preserve"> </w:t>
      </w:r>
      <w:proofErr w:type="spellStart"/>
      <w:r w:rsidRPr="00FB36C5">
        <w:rPr>
          <w:rFonts w:ascii="Times New Roman" w:hAnsi="Times New Roman" w:cs="Times New Roman"/>
          <w:color w:val="222222"/>
          <w:sz w:val="24"/>
          <w:szCs w:val="24"/>
          <w:shd w:val="clear" w:color="auto" w:fill="FFFFFF"/>
        </w:rPr>
        <w:t>Industri</w:t>
      </w:r>
      <w:proofErr w:type="spellEnd"/>
      <w:r w:rsidRPr="00FB36C5">
        <w:rPr>
          <w:rFonts w:ascii="Times New Roman" w:hAnsi="Times New Roman" w:cs="Times New Roman"/>
          <w:color w:val="222222"/>
          <w:sz w:val="24"/>
          <w:szCs w:val="24"/>
          <w:shd w:val="clear" w:color="auto" w:fill="FFFFFF"/>
        </w:rPr>
        <w:t xml:space="preserve"> 4.0. </w:t>
      </w:r>
      <w:proofErr w:type="gramStart"/>
      <w:r w:rsidRPr="00FB36C5">
        <w:rPr>
          <w:rFonts w:ascii="Times New Roman" w:hAnsi="Times New Roman" w:cs="Times New Roman"/>
          <w:color w:val="222222"/>
          <w:sz w:val="24"/>
          <w:szCs w:val="24"/>
          <w:shd w:val="clear" w:color="auto" w:fill="FFFFFF"/>
        </w:rPr>
        <w:t>In </w:t>
      </w:r>
      <w:proofErr w:type="spellStart"/>
      <w:r w:rsidRPr="00FB36C5">
        <w:rPr>
          <w:rFonts w:ascii="Times New Roman" w:hAnsi="Times New Roman" w:cs="Times New Roman"/>
          <w:i/>
          <w:iCs/>
          <w:color w:val="222222"/>
          <w:sz w:val="24"/>
          <w:szCs w:val="24"/>
          <w:shd w:val="clear" w:color="auto" w:fill="FFFFFF"/>
        </w:rPr>
        <w:t>Prosiding</w:t>
      </w:r>
      <w:proofErr w:type="spellEnd"/>
      <w:r w:rsidRPr="00FB36C5">
        <w:rPr>
          <w:rFonts w:ascii="Times New Roman" w:hAnsi="Times New Roman" w:cs="Times New Roman"/>
          <w:i/>
          <w:iCs/>
          <w:color w:val="222222"/>
          <w:sz w:val="24"/>
          <w:szCs w:val="24"/>
          <w:shd w:val="clear" w:color="auto" w:fill="FFFFFF"/>
        </w:rPr>
        <w:t xml:space="preserve"> Seminar Nasional </w:t>
      </w:r>
      <w:proofErr w:type="spellStart"/>
      <w:r w:rsidRPr="00FB36C5">
        <w:rPr>
          <w:rFonts w:ascii="Times New Roman" w:hAnsi="Times New Roman" w:cs="Times New Roman"/>
          <w:i/>
          <w:iCs/>
          <w:color w:val="222222"/>
          <w:sz w:val="24"/>
          <w:szCs w:val="24"/>
          <w:shd w:val="clear" w:color="auto" w:fill="FFFFFF"/>
        </w:rPr>
        <w:t>Lembaga</w:t>
      </w:r>
      <w:proofErr w:type="spellEnd"/>
      <w:r w:rsidRPr="00FB36C5">
        <w:rPr>
          <w:rFonts w:ascii="Times New Roman" w:hAnsi="Times New Roman" w:cs="Times New Roman"/>
          <w:i/>
          <w:iCs/>
          <w:color w:val="222222"/>
          <w:sz w:val="24"/>
          <w:szCs w:val="24"/>
          <w:shd w:val="clear" w:color="auto" w:fill="FFFFFF"/>
        </w:rPr>
        <w:t xml:space="preserve"> </w:t>
      </w:r>
      <w:proofErr w:type="spellStart"/>
      <w:r w:rsidRPr="00FB36C5">
        <w:rPr>
          <w:rFonts w:ascii="Times New Roman" w:hAnsi="Times New Roman" w:cs="Times New Roman"/>
          <w:i/>
          <w:iCs/>
          <w:color w:val="222222"/>
          <w:sz w:val="24"/>
          <w:szCs w:val="24"/>
          <w:shd w:val="clear" w:color="auto" w:fill="FFFFFF"/>
        </w:rPr>
        <w:t>Penelitian</w:t>
      </w:r>
      <w:proofErr w:type="spellEnd"/>
      <w:r w:rsidRPr="00FB36C5">
        <w:rPr>
          <w:rFonts w:ascii="Times New Roman" w:hAnsi="Times New Roman" w:cs="Times New Roman"/>
          <w:i/>
          <w:iCs/>
          <w:color w:val="222222"/>
          <w:sz w:val="24"/>
          <w:szCs w:val="24"/>
          <w:shd w:val="clear" w:color="auto" w:fill="FFFFFF"/>
        </w:rPr>
        <w:t xml:space="preserve"> </w:t>
      </w:r>
      <w:proofErr w:type="spellStart"/>
      <w:r w:rsidRPr="00FB36C5">
        <w:rPr>
          <w:rFonts w:ascii="Times New Roman" w:hAnsi="Times New Roman" w:cs="Times New Roman"/>
          <w:i/>
          <w:iCs/>
          <w:color w:val="222222"/>
          <w:sz w:val="24"/>
          <w:szCs w:val="24"/>
          <w:shd w:val="clear" w:color="auto" w:fill="FFFFFF"/>
        </w:rPr>
        <w:t>dan</w:t>
      </w:r>
      <w:proofErr w:type="spellEnd"/>
      <w:r w:rsidRPr="00FB36C5">
        <w:rPr>
          <w:rFonts w:ascii="Times New Roman" w:hAnsi="Times New Roman" w:cs="Times New Roman"/>
          <w:i/>
          <w:iCs/>
          <w:color w:val="222222"/>
          <w:sz w:val="24"/>
          <w:szCs w:val="24"/>
          <w:shd w:val="clear" w:color="auto" w:fill="FFFFFF"/>
        </w:rPr>
        <w:t xml:space="preserve"> </w:t>
      </w:r>
      <w:proofErr w:type="spellStart"/>
      <w:r w:rsidRPr="00FB36C5">
        <w:rPr>
          <w:rFonts w:ascii="Times New Roman" w:hAnsi="Times New Roman" w:cs="Times New Roman"/>
          <w:i/>
          <w:iCs/>
          <w:color w:val="222222"/>
          <w:sz w:val="24"/>
          <w:szCs w:val="24"/>
          <w:shd w:val="clear" w:color="auto" w:fill="FFFFFF"/>
        </w:rPr>
        <w:t>Pendidikan</w:t>
      </w:r>
      <w:proofErr w:type="spellEnd"/>
      <w:r w:rsidRPr="00FB36C5">
        <w:rPr>
          <w:rFonts w:ascii="Times New Roman" w:hAnsi="Times New Roman" w:cs="Times New Roman"/>
          <w:i/>
          <w:iCs/>
          <w:color w:val="222222"/>
          <w:sz w:val="24"/>
          <w:szCs w:val="24"/>
          <w:shd w:val="clear" w:color="auto" w:fill="FFFFFF"/>
        </w:rPr>
        <w:t xml:space="preserve"> (LPP) Mandala</w:t>
      </w:r>
      <w:r w:rsidRPr="00FB36C5">
        <w:rPr>
          <w:rFonts w:ascii="Times New Roman" w:hAnsi="Times New Roman" w:cs="Times New Roman"/>
          <w:color w:val="222222"/>
          <w:sz w:val="24"/>
          <w:szCs w:val="24"/>
          <w:shd w:val="clear" w:color="auto" w:fill="FFFFFF"/>
        </w:rPr>
        <w:t>.</w:t>
      </w:r>
      <w:proofErr w:type="gramEnd"/>
    </w:p>
    <w:p w:rsidR="00D50D37" w:rsidRPr="00FB36C5" w:rsidRDefault="00D50D37" w:rsidP="00FB36C5">
      <w:pPr>
        <w:spacing w:after="0" w:line="360" w:lineRule="auto"/>
        <w:ind w:left="720" w:hanging="720"/>
        <w:jc w:val="both"/>
        <w:rPr>
          <w:rFonts w:ascii="Times New Roman" w:hAnsi="Times New Roman" w:cs="Times New Roman"/>
          <w:sz w:val="24"/>
          <w:szCs w:val="24"/>
        </w:rPr>
      </w:pPr>
      <w:r w:rsidRPr="00FB36C5">
        <w:rPr>
          <w:rFonts w:ascii="Times New Roman" w:hAnsi="Times New Roman" w:cs="Times New Roman"/>
          <w:color w:val="222222"/>
          <w:sz w:val="24"/>
          <w:szCs w:val="24"/>
          <w:shd w:val="clear" w:color="auto" w:fill="FFFFFF"/>
        </w:rPr>
        <w:t xml:space="preserve">PISA. 2015. </w:t>
      </w:r>
      <w:proofErr w:type="spellStart"/>
      <w:r w:rsidRPr="00FB36C5">
        <w:rPr>
          <w:rFonts w:ascii="Times New Roman" w:hAnsi="Times New Roman" w:cs="Times New Roman"/>
          <w:color w:val="222222"/>
          <w:sz w:val="24"/>
          <w:szCs w:val="24"/>
          <w:shd w:val="clear" w:color="auto" w:fill="FFFFFF"/>
        </w:rPr>
        <w:t>Programme</w:t>
      </w:r>
      <w:proofErr w:type="spellEnd"/>
      <w:r w:rsidRPr="00FB36C5">
        <w:rPr>
          <w:rFonts w:ascii="Times New Roman" w:hAnsi="Times New Roman" w:cs="Times New Roman"/>
          <w:color w:val="222222"/>
          <w:sz w:val="24"/>
          <w:szCs w:val="24"/>
          <w:shd w:val="clear" w:color="auto" w:fill="FFFFFF"/>
        </w:rPr>
        <w:t xml:space="preserve"> for </w:t>
      </w:r>
      <w:proofErr w:type="spellStart"/>
      <w:r w:rsidRPr="00FB36C5">
        <w:rPr>
          <w:rFonts w:ascii="Times New Roman" w:hAnsi="Times New Roman" w:cs="Times New Roman"/>
          <w:color w:val="222222"/>
          <w:sz w:val="24"/>
          <w:szCs w:val="24"/>
          <w:shd w:val="clear" w:color="auto" w:fill="FFFFFF"/>
        </w:rPr>
        <w:t>Internasional</w:t>
      </w:r>
      <w:proofErr w:type="spellEnd"/>
      <w:r w:rsidRPr="00FB36C5">
        <w:rPr>
          <w:rFonts w:ascii="Times New Roman" w:hAnsi="Times New Roman" w:cs="Times New Roman"/>
          <w:color w:val="222222"/>
          <w:sz w:val="24"/>
          <w:szCs w:val="24"/>
          <w:shd w:val="clear" w:color="auto" w:fill="FFFFFF"/>
        </w:rPr>
        <w:t xml:space="preserve"> Student </w:t>
      </w:r>
      <w:proofErr w:type="spellStart"/>
      <w:r w:rsidRPr="00FB36C5">
        <w:rPr>
          <w:rFonts w:ascii="Times New Roman" w:hAnsi="Times New Roman" w:cs="Times New Roman"/>
          <w:color w:val="222222"/>
          <w:sz w:val="24"/>
          <w:szCs w:val="24"/>
          <w:shd w:val="clear" w:color="auto" w:fill="FFFFFF"/>
        </w:rPr>
        <w:t>Assessmet</w:t>
      </w:r>
      <w:proofErr w:type="spellEnd"/>
      <w:r w:rsidRPr="00FB36C5">
        <w:rPr>
          <w:rFonts w:ascii="Times New Roman" w:hAnsi="Times New Roman" w:cs="Times New Roman"/>
          <w:color w:val="222222"/>
          <w:sz w:val="24"/>
          <w:szCs w:val="24"/>
          <w:shd w:val="clear" w:color="auto" w:fill="FFFFFF"/>
        </w:rPr>
        <w:t xml:space="preserve"> </w:t>
      </w:r>
    </w:p>
    <w:p w:rsidR="00D50D37" w:rsidRPr="00FB36C5" w:rsidRDefault="00D50D37" w:rsidP="00FB36C5">
      <w:pPr>
        <w:spacing w:after="0" w:line="360" w:lineRule="auto"/>
        <w:ind w:left="720" w:hanging="720"/>
        <w:jc w:val="both"/>
        <w:rPr>
          <w:rFonts w:ascii="Times New Roman" w:hAnsi="Times New Roman" w:cs="Times New Roman"/>
          <w:sz w:val="24"/>
          <w:szCs w:val="24"/>
        </w:rPr>
      </w:pPr>
      <w:proofErr w:type="spellStart"/>
      <w:r w:rsidRPr="00FB36C5">
        <w:rPr>
          <w:rFonts w:ascii="Times New Roman" w:hAnsi="Times New Roman" w:cs="Times New Roman"/>
          <w:color w:val="222222"/>
          <w:sz w:val="24"/>
          <w:szCs w:val="24"/>
          <w:shd w:val="clear" w:color="auto" w:fill="FFFFFF"/>
        </w:rPr>
        <w:t>Seknun</w:t>
      </w:r>
      <w:proofErr w:type="spellEnd"/>
      <w:r w:rsidRPr="00FB36C5">
        <w:rPr>
          <w:rFonts w:ascii="Times New Roman" w:hAnsi="Times New Roman" w:cs="Times New Roman"/>
          <w:color w:val="222222"/>
          <w:sz w:val="24"/>
          <w:szCs w:val="24"/>
          <w:shd w:val="clear" w:color="auto" w:fill="FFFFFF"/>
        </w:rPr>
        <w:t xml:space="preserve">, M. Y. (2014). </w:t>
      </w:r>
      <w:proofErr w:type="spellStart"/>
      <w:r w:rsidRPr="00FB36C5">
        <w:rPr>
          <w:rFonts w:ascii="Times New Roman" w:hAnsi="Times New Roman" w:cs="Times New Roman"/>
          <w:color w:val="222222"/>
          <w:sz w:val="24"/>
          <w:szCs w:val="24"/>
          <w:shd w:val="clear" w:color="auto" w:fill="FFFFFF"/>
        </w:rPr>
        <w:t>Telaah</w:t>
      </w:r>
      <w:proofErr w:type="spellEnd"/>
      <w:r w:rsidRPr="00FB36C5">
        <w:rPr>
          <w:rFonts w:ascii="Times New Roman" w:hAnsi="Times New Roman" w:cs="Times New Roman"/>
          <w:color w:val="222222"/>
          <w:sz w:val="24"/>
          <w:szCs w:val="24"/>
          <w:shd w:val="clear" w:color="auto" w:fill="FFFFFF"/>
        </w:rPr>
        <w:t xml:space="preserve"> </w:t>
      </w:r>
      <w:proofErr w:type="spellStart"/>
      <w:r w:rsidRPr="00FB36C5">
        <w:rPr>
          <w:rFonts w:ascii="Times New Roman" w:hAnsi="Times New Roman" w:cs="Times New Roman"/>
          <w:color w:val="222222"/>
          <w:sz w:val="24"/>
          <w:szCs w:val="24"/>
          <w:shd w:val="clear" w:color="auto" w:fill="FFFFFF"/>
        </w:rPr>
        <w:t>kritis</w:t>
      </w:r>
      <w:proofErr w:type="spellEnd"/>
      <w:r w:rsidRPr="00FB36C5">
        <w:rPr>
          <w:rFonts w:ascii="Times New Roman" w:hAnsi="Times New Roman" w:cs="Times New Roman"/>
          <w:color w:val="222222"/>
          <w:sz w:val="24"/>
          <w:szCs w:val="24"/>
          <w:shd w:val="clear" w:color="auto" w:fill="FFFFFF"/>
        </w:rPr>
        <w:t xml:space="preserve"> </w:t>
      </w:r>
      <w:proofErr w:type="spellStart"/>
      <w:r w:rsidRPr="00FB36C5">
        <w:rPr>
          <w:rFonts w:ascii="Times New Roman" w:hAnsi="Times New Roman" w:cs="Times New Roman"/>
          <w:color w:val="222222"/>
          <w:sz w:val="24"/>
          <w:szCs w:val="24"/>
          <w:shd w:val="clear" w:color="auto" w:fill="FFFFFF"/>
        </w:rPr>
        <w:t>terhadap</w:t>
      </w:r>
      <w:proofErr w:type="spellEnd"/>
      <w:r w:rsidRPr="00FB36C5">
        <w:rPr>
          <w:rFonts w:ascii="Times New Roman" w:hAnsi="Times New Roman" w:cs="Times New Roman"/>
          <w:color w:val="222222"/>
          <w:sz w:val="24"/>
          <w:szCs w:val="24"/>
          <w:shd w:val="clear" w:color="auto" w:fill="FFFFFF"/>
        </w:rPr>
        <w:t xml:space="preserve"> </w:t>
      </w:r>
      <w:proofErr w:type="spellStart"/>
      <w:r w:rsidRPr="00FB36C5">
        <w:rPr>
          <w:rFonts w:ascii="Times New Roman" w:hAnsi="Times New Roman" w:cs="Times New Roman"/>
          <w:color w:val="222222"/>
          <w:sz w:val="24"/>
          <w:szCs w:val="24"/>
          <w:shd w:val="clear" w:color="auto" w:fill="FFFFFF"/>
        </w:rPr>
        <w:t>perencanaan</w:t>
      </w:r>
      <w:proofErr w:type="spellEnd"/>
      <w:r w:rsidRPr="00FB36C5">
        <w:rPr>
          <w:rFonts w:ascii="Times New Roman" w:hAnsi="Times New Roman" w:cs="Times New Roman"/>
          <w:color w:val="222222"/>
          <w:sz w:val="24"/>
          <w:szCs w:val="24"/>
          <w:shd w:val="clear" w:color="auto" w:fill="FFFFFF"/>
        </w:rPr>
        <w:t xml:space="preserve"> </w:t>
      </w:r>
      <w:proofErr w:type="spellStart"/>
      <w:r w:rsidRPr="00FB36C5">
        <w:rPr>
          <w:rFonts w:ascii="Times New Roman" w:hAnsi="Times New Roman" w:cs="Times New Roman"/>
          <w:color w:val="222222"/>
          <w:sz w:val="24"/>
          <w:szCs w:val="24"/>
          <w:shd w:val="clear" w:color="auto" w:fill="FFFFFF"/>
        </w:rPr>
        <w:t>dalam</w:t>
      </w:r>
      <w:proofErr w:type="spellEnd"/>
      <w:r w:rsidRPr="00FB36C5">
        <w:rPr>
          <w:rFonts w:ascii="Times New Roman" w:hAnsi="Times New Roman" w:cs="Times New Roman"/>
          <w:color w:val="222222"/>
          <w:sz w:val="24"/>
          <w:szCs w:val="24"/>
          <w:shd w:val="clear" w:color="auto" w:fill="FFFFFF"/>
        </w:rPr>
        <w:t xml:space="preserve"> proses </w:t>
      </w:r>
      <w:proofErr w:type="spellStart"/>
      <w:r w:rsidRPr="00FB36C5">
        <w:rPr>
          <w:rFonts w:ascii="Times New Roman" w:hAnsi="Times New Roman" w:cs="Times New Roman"/>
          <w:color w:val="222222"/>
          <w:sz w:val="24"/>
          <w:szCs w:val="24"/>
          <w:shd w:val="clear" w:color="auto" w:fill="FFFFFF"/>
        </w:rPr>
        <w:t>pembelajaran</w:t>
      </w:r>
      <w:proofErr w:type="spellEnd"/>
      <w:r w:rsidRPr="00FB36C5">
        <w:rPr>
          <w:rFonts w:ascii="Times New Roman" w:hAnsi="Times New Roman" w:cs="Times New Roman"/>
          <w:color w:val="222222"/>
          <w:sz w:val="24"/>
          <w:szCs w:val="24"/>
          <w:shd w:val="clear" w:color="auto" w:fill="FFFFFF"/>
        </w:rPr>
        <w:t>. </w:t>
      </w:r>
      <w:proofErr w:type="spellStart"/>
      <w:r w:rsidRPr="00FB36C5">
        <w:rPr>
          <w:rFonts w:ascii="Times New Roman" w:hAnsi="Times New Roman" w:cs="Times New Roman"/>
          <w:i/>
          <w:iCs/>
          <w:color w:val="222222"/>
          <w:sz w:val="24"/>
          <w:szCs w:val="24"/>
          <w:shd w:val="clear" w:color="auto" w:fill="FFFFFF"/>
        </w:rPr>
        <w:t>Lentera</w:t>
      </w:r>
      <w:proofErr w:type="spellEnd"/>
      <w:r w:rsidRPr="00FB36C5">
        <w:rPr>
          <w:rFonts w:ascii="Times New Roman" w:hAnsi="Times New Roman" w:cs="Times New Roman"/>
          <w:i/>
          <w:iCs/>
          <w:color w:val="222222"/>
          <w:sz w:val="24"/>
          <w:szCs w:val="24"/>
          <w:shd w:val="clear" w:color="auto" w:fill="FFFFFF"/>
        </w:rPr>
        <w:t xml:space="preserve"> </w:t>
      </w:r>
      <w:proofErr w:type="spellStart"/>
      <w:r w:rsidRPr="00FB36C5">
        <w:rPr>
          <w:rFonts w:ascii="Times New Roman" w:hAnsi="Times New Roman" w:cs="Times New Roman"/>
          <w:i/>
          <w:iCs/>
          <w:color w:val="222222"/>
          <w:sz w:val="24"/>
          <w:szCs w:val="24"/>
          <w:shd w:val="clear" w:color="auto" w:fill="FFFFFF"/>
        </w:rPr>
        <w:t>Pendidikan</w:t>
      </w:r>
      <w:proofErr w:type="spellEnd"/>
      <w:r w:rsidRPr="00FB36C5">
        <w:rPr>
          <w:rFonts w:ascii="Times New Roman" w:hAnsi="Times New Roman" w:cs="Times New Roman"/>
          <w:i/>
          <w:iCs/>
          <w:color w:val="222222"/>
          <w:sz w:val="24"/>
          <w:szCs w:val="24"/>
          <w:shd w:val="clear" w:color="auto" w:fill="FFFFFF"/>
        </w:rPr>
        <w:t xml:space="preserve">: </w:t>
      </w:r>
      <w:proofErr w:type="spellStart"/>
      <w:r w:rsidRPr="00FB36C5">
        <w:rPr>
          <w:rFonts w:ascii="Times New Roman" w:hAnsi="Times New Roman" w:cs="Times New Roman"/>
          <w:i/>
          <w:iCs/>
          <w:color w:val="222222"/>
          <w:sz w:val="24"/>
          <w:szCs w:val="24"/>
          <w:shd w:val="clear" w:color="auto" w:fill="FFFFFF"/>
        </w:rPr>
        <w:t>Jurnal</w:t>
      </w:r>
      <w:proofErr w:type="spellEnd"/>
      <w:r w:rsidRPr="00FB36C5">
        <w:rPr>
          <w:rFonts w:ascii="Times New Roman" w:hAnsi="Times New Roman" w:cs="Times New Roman"/>
          <w:i/>
          <w:iCs/>
          <w:color w:val="222222"/>
          <w:sz w:val="24"/>
          <w:szCs w:val="24"/>
          <w:shd w:val="clear" w:color="auto" w:fill="FFFFFF"/>
        </w:rPr>
        <w:t xml:space="preserve"> </w:t>
      </w:r>
      <w:proofErr w:type="spellStart"/>
      <w:r w:rsidRPr="00FB36C5">
        <w:rPr>
          <w:rFonts w:ascii="Times New Roman" w:hAnsi="Times New Roman" w:cs="Times New Roman"/>
          <w:i/>
          <w:iCs/>
          <w:color w:val="222222"/>
          <w:sz w:val="24"/>
          <w:szCs w:val="24"/>
          <w:shd w:val="clear" w:color="auto" w:fill="FFFFFF"/>
        </w:rPr>
        <w:t>Ilmu</w:t>
      </w:r>
      <w:proofErr w:type="spellEnd"/>
      <w:r w:rsidRPr="00FB36C5">
        <w:rPr>
          <w:rFonts w:ascii="Times New Roman" w:hAnsi="Times New Roman" w:cs="Times New Roman"/>
          <w:i/>
          <w:iCs/>
          <w:color w:val="222222"/>
          <w:sz w:val="24"/>
          <w:szCs w:val="24"/>
          <w:shd w:val="clear" w:color="auto" w:fill="FFFFFF"/>
        </w:rPr>
        <w:t xml:space="preserve"> </w:t>
      </w:r>
      <w:proofErr w:type="spellStart"/>
      <w:r w:rsidRPr="00FB36C5">
        <w:rPr>
          <w:rFonts w:ascii="Times New Roman" w:hAnsi="Times New Roman" w:cs="Times New Roman"/>
          <w:i/>
          <w:iCs/>
          <w:color w:val="222222"/>
          <w:sz w:val="24"/>
          <w:szCs w:val="24"/>
          <w:shd w:val="clear" w:color="auto" w:fill="FFFFFF"/>
        </w:rPr>
        <w:t>Tarbiyah</w:t>
      </w:r>
      <w:proofErr w:type="spellEnd"/>
      <w:r w:rsidRPr="00FB36C5">
        <w:rPr>
          <w:rFonts w:ascii="Times New Roman" w:hAnsi="Times New Roman" w:cs="Times New Roman"/>
          <w:i/>
          <w:iCs/>
          <w:color w:val="222222"/>
          <w:sz w:val="24"/>
          <w:szCs w:val="24"/>
          <w:shd w:val="clear" w:color="auto" w:fill="FFFFFF"/>
        </w:rPr>
        <w:t xml:space="preserve"> </w:t>
      </w:r>
      <w:proofErr w:type="spellStart"/>
      <w:r w:rsidRPr="00FB36C5">
        <w:rPr>
          <w:rFonts w:ascii="Times New Roman" w:hAnsi="Times New Roman" w:cs="Times New Roman"/>
          <w:i/>
          <w:iCs/>
          <w:color w:val="222222"/>
          <w:sz w:val="24"/>
          <w:szCs w:val="24"/>
          <w:shd w:val="clear" w:color="auto" w:fill="FFFFFF"/>
        </w:rPr>
        <w:t>dan</w:t>
      </w:r>
      <w:proofErr w:type="spellEnd"/>
      <w:r w:rsidRPr="00FB36C5">
        <w:rPr>
          <w:rFonts w:ascii="Times New Roman" w:hAnsi="Times New Roman" w:cs="Times New Roman"/>
          <w:i/>
          <w:iCs/>
          <w:color w:val="222222"/>
          <w:sz w:val="24"/>
          <w:szCs w:val="24"/>
          <w:shd w:val="clear" w:color="auto" w:fill="FFFFFF"/>
        </w:rPr>
        <w:t xml:space="preserve"> </w:t>
      </w:r>
      <w:proofErr w:type="spellStart"/>
      <w:r w:rsidRPr="00FB36C5">
        <w:rPr>
          <w:rFonts w:ascii="Times New Roman" w:hAnsi="Times New Roman" w:cs="Times New Roman"/>
          <w:i/>
          <w:iCs/>
          <w:color w:val="222222"/>
          <w:sz w:val="24"/>
          <w:szCs w:val="24"/>
          <w:shd w:val="clear" w:color="auto" w:fill="FFFFFF"/>
        </w:rPr>
        <w:t>Keguruan</w:t>
      </w:r>
      <w:proofErr w:type="spellEnd"/>
      <w:r w:rsidRPr="00FB36C5">
        <w:rPr>
          <w:rFonts w:ascii="Times New Roman" w:hAnsi="Times New Roman" w:cs="Times New Roman"/>
          <w:color w:val="222222"/>
          <w:sz w:val="24"/>
          <w:szCs w:val="24"/>
          <w:shd w:val="clear" w:color="auto" w:fill="FFFFFF"/>
        </w:rPr>
        <w:t>, </w:t>
      </w:r>
      <w:r w:rsidRPr="00FB36C5">
        <w:rPr>
          <w:rFonts w:ascii="Times New Roman" w:hAnsi="Times New Roman" w:cs="Times New Roman"/>
          <w:i/>
          <w:iCs/>
          <w:color w:val="222222"/>
          <w:sz w:val="24"/>
          <w:szCs w:val="24"/>
          <w:shd w:val="clear" w:color="auto" w:fill="FFFFFF"/>
        </w:rPr>
        <w:t>17</w:t>
      </w:r>
      <w:r w:rsidRPr="00FB36C5">
        <w:rPr>
          <w:rFonts w:ascii="Times New Roman" w:hAnsi="Times New Roman" w:cs="Times New Roman"/>
          <w:color w:val="222222"/>
          <w:sz w:val="24"/>
          <w:szCs w:val="24"/>
          <w:shd w:val="clear" w:color="auto" w:fill="FFFFFF"/>
        </w:rPr>
        <w:t>(1), 80-91.</w:t>
      </w:r>
    </w:p>
    <w:p w:rsidR="00D50D37" w:rsidRPr="00FB36C5" w:rsidRDefault="00D50D37" w:rsidP="00FB36C5">
      <w:pPr>
        <w:spacing w:after="0" w:line="360" w:lineRule="auto"/>
        <w:ind w:left="720" w:hanging="720"/>
        <w:jc w:val="both"/>
        <w:rPr>
          <w:rFonts w:ascii="Times New Roman" w:hAnsi="Times New Roman" w:cs="Times New Roman"/>
          <w:sz w:val="24"/>
          <w:szCs w:val="24"/>
        </w:rPr>
      </w:pPr>
      <w:proofErr w:type="spellStart"/>
      <w:proofErr w:type="gramStart"/>
      <w:r w:rsidRPr="00FB36C5">
        <w:rPr>
          <w:rFonts w:ascii="Times New Roman" w:hAnsi="Times New Roman" w:cs="Times New Roman"/>
          <w:sz w:val="24"/>
          <w:szCs w:val="24"/>
        </w:rPr>
        <w:t>Yuriza</w:t>
      </w:r>
      <w:proofErr w:type="spellEnd"/>
      <w:r w:rsidRPr="00FB36C5">
        <w:rPr>
          <w:rFonts w:ascii="Times New Roman" w:hAnsi="Times New Roman" w:cs="Times New Roman"/>
          <w:sz w:val="24"/>
          <w:szCs w:val="24"/>
        </w:rPr>
        <w:t xml:space="preserve">, E. P, </w:t>
      </w:r>
      <w:proofErr w:type="spellStart"/>
      <w:r w:rsidRPr="00FB36C5">
        <w:rPr>
          <w:rFonts w:ascii="Times New Roman" w:hAnsi="Times New Roman" w:cs="Times New Roman"/>
          <w:sz w:val="24"/>
          <w:szCs w:val="24"/>
        </w:rPr>
        <w:t>dkk</w:t>
      </w:r>
      <w:proofErr w:type="spellEnd"/>
      <w:r w:rsidRPr="00FB36C5">
        <w:rPr>
          <w:rFonts w:ascii="Times New Roman" w:hAnsi="Times New Roman" w:cs="Times New Roman"/>
          <w:sz w:val="24"/>
          <w:szCs w:val="24"/>
        </w:rPr>
        <w:t>.</w:t>
      </w:r>
      <w:proofErr w:type="gramEnd"/>
      <w:r w:rsidRPr="00FB36C5">
        <w:rPr>
          <w:rFonts w:ascii="Times New Roman" w:hAnsi="Times New Roman" w:cs="Times New Roman"/>
          <w:sz w:val="24"/>
          <w:szCs w:val="24"/>
        </w:rPr>
        <w:t xml:space="preserve"> </w:t>
      </w:r>
      <w:proofErr w:type="gramStart"/>
      <w:r w:rsidRPr="00FB36C5">
        <w:rPr>
          <w:rFonts w:ascii="Times New Roman" w:hAnsi="Times New Roman" w:cs="Times New Roman"/>
          <w:sz w:val="24"/>
          <w:szCs w:val="24"/>
        </w:rPr>
        <w:t xml:space="preserve">(2018). </w:t>
      </w:r>
      <w:proofErr w:type="spellStart"/>
      <w:r w:rsidRPr="00FB36C5">
        <w:rPr>
          <w:rFonts w:ascii="Times New Roman" w:hAnsi="Times New Roman" w:cs="Times New Roman"/>
          <w:sz w:val="24"/>
          <w:szCs w:val="24"/>
        </w:rPr>
        <w:t>Hubungan</w:t>
      </w:r>
      <w:proofErr w:type="spellEnd"/>
      <w:r w:rsidRPr="00FB36C5">
        <w:rPr>
          <w:rFonts w:ascii="Times New Roman" w:hAnsi="Times New Roman" w:cs="Times New Roman"/>
          <w:sz w:val="24"/>
          <w:szCs w:val="24"/>
        </w:rPr>
        <w:t xml:space="preserve"> Antara </w:t>
      </w:r>
      <w:proofErr w:type="spellStart"/>
      <w:r w:rsidRPr="00FB36C5">
        <w:rPr>
          <w:rFonts w:ascii="Times New Roman" w:hAnsi="Times New Roman" w:cs="Times New Roman"/>
          <w:sz w:val="24"/>
          <w:szCs w:val="24"/>
        </w:rPr>
        <w:t>Kemampuan</w:t>
      </w:r>
      <w:proofErr w:type="spellEnd"/>
      <w:r w:rsidRPr="00FB36C5">
        <w:rPr>
          <w:rFonts w:ascii="Times New Roman" w:hAnsi="Times New Roman" w:cs="Times New Roman"/>
          <w:sz w:val="24"/>
          <w:szCs w:val="24"/>
        </w:rPr>
        <w:t xml:space="preserve"> </w:t>
      </w:r>
      <w:proofErr w:type="spellStart"/>
      <w:r w:rsidRPr="00FB36C5">
        <w:rPr>
          <w:rFonts w:ascii="Times New Roman" w:hAnsi="Times New Roman" w:cs="Times New Roman"/>
          <w:sz w:val="24"/>
          <w:szCs w:val="24"/>
        </w:rPr>
        <w:t>Berpikir</w:t>
      </w:r>
      <w:proofErr w:type="spellEnd"/>
      <w:r w:rsidRPr="00FB36C5">
        <w:rPr>
          <w:rFonts w:ascii="Times New Roman" w:hAnsi="Times New Roman" w:cs="Times New Roman"/>
          <w:sz w:val="24"/>
          <w:szCs w:val="24"/>
        </w:rPr>
        <w:t xml:space="preserve"> Tingkat Tinggi </w:t>
      </w:r>
      <w:proofErr w:type="spellStart"/>
      <w:r w:rsidRPr="00FB36C5">
        <w:rPr>
          <w:rFonts w:ascii="Times New Roman" w:hAnsi="Times New Roman" w:cs="Times New Roman"/>
          <w:sz w:val="24"/>
          <w:szCs w:val="24"/>
        </w:rPr>
        <w:t>dan</w:t>
      </w:r>
      <w:proofErr w:type="spellEnd"/>
      <w:r w:rsidRPr="00FB36C5">
        <w:rPr>
          <w:rFonts w:ascii="Times New Roman" w:hAnsi="Times New Roman" w:cs="Times New Roman"/>
          <w:sz w:val="24"/>
          <w:szCs w:val="24"/>
        </w:rPr>
        <w:t xml:space="preserve"> Tingkat </w:t>
      </w:r>
      <w:proofErr w:type="spellStart"/>
      <w:r w:rsidRPr="00FB36C5">
        <w:rPr>
          <w:rFonts w:ascii="Times New Roman" w:hAnsi="Times New Roman" w:cs="Times New Roman"/>
          <w:sz w:val="24"/>
          <w:szCs w:val="24"/>
        </w:rPr>
        <w:t>Kecerdasan</w:t>
      </w:r>
      <w:proofErr w:type="spellEnd"/>
      <w:r w:rsidRPr="00FB36C5">
        <w:rPr>
          <w:rFonts w:ascii="Times New Roman" w:hAnsi="Times New Roman" w:cs="Times New Roman"/>
          <w:sz w:val="24"/>
          <w:szCs w:val="24"/>
        </w:rPr>
        <w:t xml:space="preserve"> </w:t>
      </w:r>
      <w:proofErr w:type="spellStart"/>
      <w:r w:rsidRPr="00FB36C5">
        <w:rPr>
          <w:rFonts w:ascii="Times New Roman" w:hAnsi="Times New Roman" w:cs="Times New Roman"/>
          <w:sz w:val="24"/>
          <w:szCs w:val="24"/>
        </w:rPr>
        <w:t>dengan</w:t>
      </w:r>
      <w:proofErr w:type="spellEnd"/>
      <w:r w:rsidRPr="00FB36C5">
        <w:rPr>
          <w:rFonts w:ascii="Times New Roman" w:hAnsi="Times New Roman" w:cs="Times New Roman"/>
          <w:sz w:val="24"/>
          <w:szCs w:val="24"/>
        </w:rPr>
        <w:t xml:space="preserve"> </w:t>
      </w:r>
      <w:proofErr w:type="spellStart"/>
      <w:r w:rsidRPr="00FB36C5">
        <w:rPr>
          <w:rFonts w:ascii="Times New Roman" w:hAnsi="Times New Roman" w:cs="Times New Roman"/>
          <w:sz w:val="24"/>
          <w:szCs w:val="24"/>
        </w:rPr>
        <w:t>Kemampuan</w:t>
      </w:r>
      <w:proofErr w:type="spellEnd"/>
      <w:r w:rsidRPr="00FB36C5">
        <w:rPr>
          <w:rFonts w:ascii="Times New Roman" w:hAnsi="Times New Roman" w:cs="Times New Roman"/>
          <w:sz w:val="24"/>
          <w:szCs w:val="24"/>
        </w:rPr>
        <w:t xml:space="preserve"> </w:t>
      </w:r>
      <w:proofErr w:type="spellStart"/>
      <w:r w:rsidRPr="00FB36C5">
        <w:rPr>
          <w:rFonts w:ascii="Times New Roman" w:hAnsi="Times New Roman" w:cs="Times New Roman"/>
          <w:sz w:val="24"/>
          <w:szCs w:val="24"/>
        </w:rPr>
        <w:t>Literasi</w:t>
      </w:r>
      <w:proofErr w:type="spellEnd"/>
      <w:r w:rsidRPr="00FB36C5">
        <w:rPr>
          <w:rFonts w:ascii="Times New Roman" w:hAnsi="Times New Roman" w:cs="Times New Roman"/>
          <w:sz w:val="24"/>
          <w:szCs w:val="24"/>
        </w:rPr>
        <w:t xml:space="preserve"> </w:t>
      </w:r>
      <w:proofErr w:type="spellStart"/>
      <w:r w:rsidRPr="00FB36C5">
        <w:rPr>
          <w:rFonts w:ascii="Times New Roman" w:hAnsi="Times New Roman" w:cs="Times New Roman"/>
          <w:sz w:val="24"/>
          <w:szCs w:val="24"/>
        </w:rPr>
        <w:t>Sains</w:t>
      </w:r>
      <w:proofErr w:type="spellEnd"/>
      <w:r w:rsidRPr="00FB36C5">
        <w:rPr>
          <w:rFonts w:ascii="Times New Roman" w:hAnsi="Times New Roman" w:cs="Times New Roman"/>
          <w:sz w:val="24"/>
          <w:szCs w:val="24"/>
        </w:rPr>
        <w:t xml:space="preserve"> </w:t>
      </w:r>
      <w:proofErr w:type="spellStart"/>
      <w:r w:rsidRPr="00FB36C5">
        <w:rPr>
          <w:rFonts w:ascii="Times New Roman" w:hAnsi="Times New Roman" w:cs="Times New Roman"/>
          <w:sz w:val="24"/>
          <w:szCs w:val="24"/>
        </w:rPr>
        <w:t>Pada</w:t>
      </w:r>
      <w:proofErr w:type="spellEnd"/>
      <w:r w:rsidRPr="00FB36C5">
        <w:rPr>
          <w:rFonts w:ascii="Times New Roman" w:hAnsi="Times New Roman" w:cs="Times New Roman"/>
          <w:sz w:val="24"/>
          <w:szCs w:val="24"/>
        </w:rPr>
        <w:t xml:space="preserve"> </w:t>
      </w:r>
      <w:proofErr w:type="spellStart"/>
      <w:r w:rsidRPr="00FB36C5">
        <w:rPr>
          <w:rFonts w:ascii="Times New Roman" w:hAnsi="Times New Roman" w:cs="Times New Roman"/>
          <w:sz w:val="24"/>
          <w:szCs w:val="24"/>
        </w:rPr>
        <w:t>Siswa</w:t>
      </w:r>
      <w:proofErr w:type="spellEnd"/>
      <w:r w:rsidRPr="00FB36C5">
        <w:rPr>
          <w:rFonts w:ascii="Times New Roman" w:hAnsi="Times New Roman" w:cs="Times New Roman"/>
          <w:sz w:val="24"/>
          <w:szCs w:val="24"/>
        </w:rPr>
        <w:t xml:space="preserve"> SMP.</w:t>
      </w:r>
      <w:proofErr w:type="gramEnd"/>
      <w:r w:rsidRPr="00FB36C5">
        <w:rPr>
          <w:rFonts w:ascii="Times New Roman" w:hAnsi="Times New Roman" w:cs="Times New Roman"/>
          <w:sz w:val="24"/>
          <w:szCs w:val="24"/>
        </w:rPr>
        <w:t xml:space="preserve"> </w:t>
      </w:r>
      <w:proofErr w:type="spellStart"/>
      <w:r w:rsidRPr="00FB36C5">
        <w:rPr>
          <w:rFonts w:ascii="Times New Roman" w:hAnsi="Times New Roman" w:cs="Times New Roman"/>
          <w:i/>
          <w:sz w:val="24"/>
          <w:szCs w:val="24"/>
        </w:rPr>
        <w:t>Jurnak</w:t>
      </w:r>
      <w:proofErr w:type="spellEnd"/>
      <w:r w:rsidRPr="00FB36C5">
        <w:rPr>
          <w:rFonts w:ascii="Times New Roman" w:hAnsi="Times New Roman" w:cs="Times New Roman"/>
          <w:i/>
          <w:sz w:val="24"/>
          <w:szCs w:val="24"/>
        </w:rPr>
        <w:t xml:space="preserve"> </w:t>
      </w:r>
      <w:proofErr w:type="spellStart"/>
      <w:r w:rsidRPr="00FB36C5">
        <w:rPr>
          <w:rFonts w:ascii="Times New Roman" w:hAnsi="Times New Roman" w:cs="Times New Roman"/>
          <w:i/>
          <w:sz w:val="24"/>
          <w:szCs w:val="24"/>
        </w:rPr>
        <w:t>Pendidikan</w:t>
      </w:r>
      <w:proofErr w:type="spellEnd"/>
      <w:r w:rsidRPr="00FB36C5">
        <w:rPr>
          <w:rFonts w:ascii="Times New Roman" w:hAnsi="Times New Roman" w:cs="Times New Roman"/>
          <w:i/>
          <w:sz w:val="24"/>
          <w:szCs w:val="24"/>
        </w:rPr>
        <w:t xml:space="preserve"> </w:t>
      </w:r>
      <w:proofErr w:type="spellStart"/>
      <w:r w:rsidRPr="00FB36C5">
        <w:rPr>
          <w:rFonts w:ascii="Times New Roman" w:hAnsi="Times New Roman" w:cs="Times New Roman"/>
          <w:i/>
          <w:sz w:val="24"/>
          <w:szCs w:val="24"/>
        </w:rPr>
        <w:t>Biologi</w:t>
      </w:r>
      <w:proofErr w:type="spellEnd"/>
      <w:r w:rsidRPr="00FB36C5">
        <w:rPr>
          <w:rFonts w:ascii="Times New Roman" w:hAnsi="Times New Roman" w:cs="Times New Roman"/>
          <w:i/>
          <w:sz w:val="24"/>
          <w:szCs w:val="24"/>
        </w:rPr>
        <w:t xml:space="preserve">. </w:t>
      </w:r>
      <w:proofErr w:type="gramStart"/>
      <w:r w:rsidRPr="00FB36C5">
        <w:rPr>
          <w:rFonts w:ascii="Times New Roman" w:hAnsi="Times New Roman" w:cs="Times New Roman"/>
          <w:i/>
          <w:sz w:val="24"/>
          <w:szCs w:val="24"/>
        </w:rPr>
        <w:t xml:space="preserve">11(1), </w:t>
      </w:r>
      <w:proofErr w:type="spellStart"/>
      <w:r w:rsidRPr="00FB36C5">
        <w:rPr>
          <w:rFonts w:ascii="Times New Roman" w:hAnsi="Times New Roman" w:cs="Times New Roman"/>
          <w:sz w:val="24"/>
          <w:szCs w:val="24"/>
        </w:rPr>
        <w:t>hlm</w:t>
      </w:r>
      <w:proofErr w:type="spellEnd"/>
      <w:r w:rsidRPr="00FB36C5">
        <w:rPr>
          <w:rFonts w:ascii="Times New Roman" w:hAnsi="Times New Roman" w:cs="Times New Roman"/>
          <w:sz w:val="24"/>
          <w:szCs w:val="24"/>
        </w:rPr>
        <w:t>.</w:t>
      </w:r>
      <w:proofErr w:type="gramEnd"/>
      <w:r w:rsidRPr="00FB36C5">
        <w:rPr>
          <w:rFonts w:ascii="Times New Roman" w:hAnsi="Times New Roman" w:cs="Times New Roman"/>
          <w:sz w:val="24"/>
          <w:szCs w:val="24"/>
        </w:rPr>
        <w:t xml:space="preserve"> 13-20</w:t>
      </w:r>
    </w:p>
    <w:p w:rsidR="00D50D37" w:rsidRPr="00FB36C5" w:rsidRDefault="00D50D37" w:rsidP="00FB36C5">
      <w:pPr>
        <w:spacing w:after="0" w:line="360" w:lineRule="auto"/>
        <w:ind w:left="709" w:hanging="709"/>
        <w:jc w:val="both"/>
        <w:rPr>
          <w:rFonts w:ascii="Times New Roman" w:hAnsi="Times New Roman" w:cs="Times New Roman"/>
          <w:sz w:val="24"/>
          <w:szCs w:val="24"/>
        </w:rPr>
      </w:pPr>
      <w:proofErr w:type="spellStart"/>
      <w:proofErr w:type="gramStart"/>
      <w:r w:rsidRPr="00FB36C5">
        <w:rPr>
          <w:rFonts w:ascii="Times New Roman" w:hAnsi="Times New Roman" w:cs="Times New Roman"/>
          <w:sz w:val="24"/>
          <w:szCs w:val="24"/>
        </w:rPr>
        <w:t>Henriksen</w:t>
      </w:r>
      <w:proofErr w:type="spellEnd"/>
      <w:r w:rsidRPr="00FB36C5">
        <w:rPr>
          <w:rFonts w:ascii="Times New Roman" w:hAnsi="Times New Roman" w:cs="Times New Roman"/>
          <w:sz w:val="24"/>
          <w:szCs w:val="24"/>
        </w:rPr>
        <w:t xml:space="preserve">, D., Mishra, P., &amp; </w:t>
      </w:r>
      <w:proofErr w:type="spellStart"/>
      <w:r w:rsidRPr="00FB36C5">
        <w:rPr>
          <w:rFonts w:ascii="Times New Roman" w:hAnsi="Times New Roman" w:cs="Times New Roman"/>
          <w:sz w:val="24"/>
          <w:szCs w:val="24"/>
        </w:rPr>
        <w:t>Fisser</w:t>
      </w:r>
      <w:proofErr w:type="spellEnd"/>
      <w:r w:rsidRPr="00FB36C5">
        <w:rPr>
          <w:rFonts w:ascii="Times New Roman" w:hAnsi="Times New Roman" w:cs="Times New Roman"/>
          <w:sz w:val="24"/>
          <w:szCs w:val="24"/>
        </w:rPr>
        <w:t>, P. (2016).</w:t>
      </w:r>
      <w:proofErr w:type="gramEnd"/>
      <w:r w:rsidRPr="00FB36C5">
        <w:rPr>
          <w:rFonts w:ascii="Times New Roman" w:hAnsi="Times New Roman" w:cs="Times New Roman"/>
          <w:sz w:val="24"/>
          <w:szCs w:val="24"/>
        </w:rPr>
        <w:t xml:space="preserve"> </w:t>
      </w:r>
      <w:proofErr w:type="gramStart"/>
      <w:r w:rsidRPr="00FB36C5">
        <w:rPr>
          <w:rFonts w:ascii="Times New Roman" w:hAnsi="Times New Roman" w:cs="Times New Roman"/>
          <w:sz w:val="24"/>
          <w:szCs w:val="24"/>
        </w:rPr>
        <w:t xml:space="preserve">Infusing Creativity and Technology in 21 </w:t>
      </w:r>
      <w:proofErr w:type="spellStart"/>
      <w:r w:rsidRPr="00FB36C5">
        <w:rPr>
          <w:rFonts w:ascii="Times New Roman" w:hAnsi="Times New Roman" w:cs="Times New Roman"/>
          <w:sz w:val="24"/>
          <w:szCs w:val="24"/>
        </w:rPr>
        <w:t>st</w:t>
      </w:r>
      <w:proofErr w:type="spellEnd"/>
      <w:r w:rsidRPr="00FB36C5">
        <w:rPr>
          <w:rFonts w:ascii="Times New Roman" w:hAnsi="Times New Roman" w:cs="Times New Roman"/>
          <w:sz w:val="24"/>
          <w:szCs w:val="24"/>
        </w:rPr>
        <w:t xml:space="preserve"> Century Education: A Systemic View of Change.</w:t>
      </w:r>
      <w:proofErr w:type="gramEnd"/>
      <w:r w:rsidRPr="00FB36C5">
        <w:rPr>
          <w:rFonts w:ascii="Times New Roman" w:hAnsi="Times New Roman" w:cs="Times New Roman"/>
          <w:sz w:val="24"/>
          <w:szCs w:val="24"/>
        </w:rPr>
        <w:t xml:space="preserve"> </w:t>
      </w:r>
      <w:proofErr w:type="gramStart"/>
      <w:r w:rsidRPr="00FB36C5">
        <w:rPr>
          <w:rFonts w:ascii="Times New Roman" w:hAnsi="Times New Roman" w:cs="Times New Roman"/>
          <w:i/>
          <w:sz w:val="24"/>
          <w:szCs w:val="24"/>
        </w:rPr>
        <w:t>Journal of Educational Technology and Society.</w:t>
      </w:r>
      <w:proofErr w:type="gramEnd"/>
      <w:r w:rsidRPr="00FB36C5">
        <w:rPr>
          <w:rFonts w:ascii="Times New Roman" w:hAnsi="Times New Roman" w:cs="Times New Roman"/>
          <w:i/>
          <w:sz w:val="24"/>
          <w:szCs w:val="24"/>
        </w:rPr>
        <w:t xml:space="preserve"> 19</w:t>
      </w:r>
      <w:r w:rsidRPr="00FB36C5">
        <w:rPr>
          <w:rFonts w:ascii="Times New Roman" w:hAnsi="Times New Roman" w:cs="Times New Roman"/>
          <w:sz w:val="24"/>
          <w:szCs w:val="24"/>
        </w:rPr>
        <w:t>(3), 27-37</w:t>
      </w:r>
    </w:p>
    <w:p w:rsidR="00D50D37" w:rsidRPr="00FB36C5" w:rsidRDefault="00D50D37" w:rsidP="00FB36C5">
      <w:pPr>
        <w:spacing w:after="0" w:line="360" w:lineRule="auto"/>
        <w:ind w:left="709" w:hanging="709"/>
        <w:jc w:val="both"/>
        <w:rPr>
          <w:rFonts w:ascii="Times New Roman" w:hAnsi="Times New Roman" w:cs="Times New Roman"/>
          <w:color w:val="222222"/>
          <w:sz w:val="24"/>
          <w:szCs w:val="24"/>
          <w:shd w:val="clear" w:color="auto" w:fill="FFFFFF"/>
        </w:rPr>
      </w:pPr>
      <w:proofErr w:type="gramStart"/>
      <w:r w:rsidRPr="00FB36C5">
        <w:rPr>
          <w:rFonts w:ascii="Times New Roman" w:hAnsi="Times New Roman" w:cs="Times New Roman"/>
          <w:color w:val="222222"/>
          <w:sz w:val="24"/>
          <w:szCs w:val="24"/>
          <w:shd w:val="clear" w:color="auto" w:fill="FFFFFF"/>
        </w:rPr>
        <w:t xml:space="preserve">Wood, R., &amp; </w:t>
      </w:r>
      <w:proofErr w:type="spellStart"/>
      <w:r w:rsidRPr="00FB36C5">
        <w:rPr>
          <w:rFonts w:ascii="Times New Roman" w:hAnsi="Times New Roman" w:cs="Times New Roman"/>
          <w:color w:val="222222"/>
          <w:sz w:val="24"/>
          <w:szCs w:val="24"/>
          <w:shd w:val="clear" w:color="auto" w:fill="FFFFFF"/>
        </w:rPr>
        <w:t>Ashfield</w:t>
      </w:r>
      <w:proofErr w:type="spellEnd"/>
      <w:r w:rsidRPr="00FB36C5">
        <w:rPr>
          <w:rFonts w:ascii="Times New Roman" w:hAnsi="Times New Roman" w:cs="Times New Roman"/>
          <w:color w:val="222222"/>
          <w:sz w:val="24"/>
          <w:szCs w:val="24"/>
          <w:shd w:val="clear" w:color="auto" w:fill="FFFFFF"/>
        </w:rPr>
        <w:t>, J. (2008).</w:t>
      </w:r>
      <w:proofErr w:type="gramEnd"/>
      <w:r w:rsidRPr="00FB36C5">
        <w:rPr>
          <w:rFonts w:ascii="Times New Roman" w:hAnsi="Times New Roman" w:cs="Times New Roman"/>
          <w:color w:val="222222"/>
          <w:sz w:val="24"/>
          <w:szCs w:val="24"/>
          <w:shd w:val="clear" w:color="auto" w:fill="FFFFFF"/>
        </w:rPr>
        <w:t xml:space="preserve"> The use of the interactive whiteboard for creative teaching and learning in literacy and mathematics: a case study. </w:t>
      </w:r>
      <w:proofErr w:type="gramStart"/>
      <w:r w:rsidRPr="00FB36C5">
        <w:rPr>
          <w:rFonts w:ascii="Times New Roman" w:hAnsi="Times New Roman" w:cs="Times New Roman"/>
          <w:i/>
          <w:iCs/>
          <w:color w:val="222222"/>
          <w:sz w:val="24"/>
          <w:szCs w:val="24"/>
          <w:shd w:val="clear" w:color="auto" w:fill="FFFFFF"/>
        </w:rPr>
        <w:t>British journal of educational technology</w:t>
      </w:r>
      <w:r w:rsidRPr="00FB36C5">
        <w:rPr>
          <w:rFonts w:ascii="Times New Roman" w:hAnsi="Times New Roman" w:cs="Times New Roman"/>
          <w:color w:val="222222"/>
          <w:sz w:val="24"/>
          <w:szCs w:val="24"/>
          <w:shd w:val="clear" w:color="auto" w:fill="FFFFFF"/>
        </w:rPr>
        <w:t>, </w:t>
      </w:r>
      <w:r w:rsidRPr="00FB36C5">
        <w:rPr>
          <w:rFonts w:ascii="Times New Roman" w:hAnsi="Times New Roman" w:cs="Times New Roman"/>
          <w:i/>
          <w:iCs/>
          <w:color w:val="222222"/>
          <w:sz w:val="24"/>
          <w:szCs w:val="24"/>
          <w:shd w:val="clear" w:color="auto" w:fill="FFFFFF"/>
        </w:rPr>
        <w:t>39</w:t>
      </w:r>
      <w:r w:rsidRPr="00FB36C5">
        <w:rPr>
          <w:rFonts w:ascii="Times New Roman" w:hAnsi="Times New Roman" w:cs="Times New Roman"/>
          <w:color w:val="222222"/>
          <w:sz w:val="24"/>
          <w:szCs w:val="24"/>
          <w:shd w:val="clear" w:color="auto" w:fill="FFFFFF"/>
        </w:rPr>
        <w:t>(1), 84-96.</w:t>
      </w:r>
      <w:proofErr w:type="gramEnd"/>
    </w:p>
    <w:p w:rsidR="00D50D37" w:rsidRPr="00FB36C5" w:rsidRDefault="00D50D37" w:rsidP="00FB36C5">
      <w:pPr>
        <w:spacing w:after="0" w:line="360" w:lineRule="auto"/>
        <w:ind w:left="709" w:hanging="709"/>
        <w:jc w:val="both"/>
        <w:rPr>
          <w:rFonts w:ascii="Times New Roman" w:hAnsi="Times New Roman" w:cs="Times New Roman"/>
          <w:color w:val="222222"/>
          <w:sz w:val="24"/>
          <w:szCs w:val="24"/>
          <w:shd w:val="clear" w:color="auto" w:fill="FFFFFF"/>
        </w:rPr>
      </w:pPr>
      <w:proofErr w:type="spellStart"/>
      <w:r w:rsidRPr="00FB36C5">
        <w:rPr>
          <w:rFonts w:ascii="Times New Roman" w:hAnsi="Times New Roman" w:cs="Times New Roman"/>
          <w:color w:val="222222"/>
          <w:sz w:val="24"/>
          <w:szCs w:val="24"/>
          <w:shd w:val="clear" w:color="auto" w:fill="FFFFFF"/>
        </w:rPr>
        <w:t>Astin</w:t>
      </w:r>
      <w:proofErr w:type="spellEnd"/>
      <w:r w:rsidRPr="00FB36C5">
        <w:rPr>
          <w:rFonts w:ascii="Times New Roman" w:hAnsi="Times New Roman" w:cs="Times New Roman"/>
          <w:color w:val="222222"/>
          <w:sz w:val="24"/>
          <w:szCs w:val="24"/>
          <w:shd w:val="clear" w:color="auto" w:fill="FFFFFF"/>
        </w:rPr>
        <w:t>, A. W. (1984). Student involvement: A developmental theory for higher education. </w:t>
      </w:r>
      <w:proofErr w:type="gramStart"/>
      <w:r w:rsidRPr="00FB36C5">
        <w:rPr>
          <w:rFonts w:ascii="Times New Roman" w:hAnsi="Times New Roman" w:cs="Times New Roman"/>
          <w:i/>
          <w:iCs/>
          <w:color w:val="222222"/>
          <w:sz w:val="24"/>
          <w:szCs w:val="24"/>
          <w:shd w:val="clear" w:color="auto" w:fill="FFFFFF"/>
        </w:rPr>
        <w:t>Journal of college student personnel</w:t>
      </w:r>
      <w:r w:rsidRPr="00FB36C5">
        <w:rPr>
          <w:rFonts w:ascii="Times New Roman" w:hAnsi="Times New Roman" w:cs="Times New Roman"/>
          <w:color w:val="222222"/>
          <w:sz w:val="24"/>
          <w:szCs w:val="24"/>
          <w:shd w:val="clear" w:color="auto" w:fill="FFFFFF"/>
        </w:rPr>
        <w:t>, </w:t>
      </w:r>
      <w:r w:rsidRPr="00FB36C5">
        <w:rPr>
          <w:rFonts w:ascii="Times New Roman" w:hAnsi="Times New Roman" w:cs="Times New Roman"/>
          <w:i/>
          <w:iCs/>
          <w:color w:val="222222"/>
          <w:sz w:val="24"/>
          <w:szCs w:val="24"/>
          <w:shd w:val="clear" w:color="auto" w:fill="FFFFFF"/>
        </w:rPr>
        <w:t>25</w:t>
      </w:r>
      <w:r w:rsidRPr="00FB36C5">
        <w:rPr>
          <w:rFonts w:ascii="Times New Roman" w:hAnsi="Times New Roman" w:cs="Times New Roman"/>
          <w:color w:val="222222"/>
          <w:sz w:val="24"/>
          <w:szCs w:val="24"/>
          <w:shd w:val="clear" w:color="auto" w:fill="FFFFFF"/>
        </w:rPr>
        <w:t>(4), 297-308.</w:t>
      </w:r>
      <w:proofErr w:type="gramEnd"/>
    </w:p>
    <w:p w:rsidR="00D50D37" w:rsidRPr="00FB36C5" w:rsidRDefault="00D50D37" w:rsidP="00FB36C5">
      <w:pPr>
        <w:spacing w:after="0" w:line="360" w:lineRule="auto"/>
        <w:ind w:left="709" w:hanging="709"/>
        <w:jc w:val="both"/>
        <w:rPr>
          <w:rFonts w:ascii="Times New Roman" w:hAnsi="Times New Roman" w:cs="Times New Roman"/>
          <w:color w:val="222222"/>
          <w:sz w:val="24"/>
          <w:szCs w:val="24"/>
          <w:shd w:val="clear" w:color="auto" w:fill="FFFFFF"/>
        </w:rPr>
      </w:pPr>
      <w:proofErr w:type="gramStart"/>
      <w:r w:rsidRPr="00FB36C5">
        <w:rPr>
          <w:rFonts w:ascii="Times New Roman" w:hAnsi="Times New Roman" w:cs="Times New Roman"/>
          <w:color w:val="222222"/>
          <w:sz w:val="24"/>
          <w:szCs w:val="24"/>
          <w:shd w:val="clear" w:color="auto" w:fill="FFFFFF"/>
        </w:rPr>
        <w:t xml:space="preserve">Christopher, M. M., Thomas, J. A., &amp; </w:t>
      </w:r>
      <w:proofErr w:type="spellStart"/>
      <w:r w:rsidRPr="00FB36C5">
        <w:rPr>
          <w:rFonts w:ascii="Times New Roman" w:hAnsi="Times New Roman" w:cs="Times New Roman"/>
          <w:color w:val="222222"/>
          <w:sz w:val="24"/>
          <w:szCs w:val="24"/>
          <w:shd w:val="clear" w:color="auto" w:fill="FFFFFF"/>
        </w:rPr>
        <w:t>Tallent</w:t>
      </w:r>
      <w:proofErr w:type="spellEnd"/>
      <w:r w:rsidRPr="00FB36C5">
        <w:rPr>
          <w:rFonts w:ascii="Times New Roman" w:hAnsi="Times New Roman" w:cs="Times New Roman"/>
          <w:color w:val="222222"/>
          <w:sz w:val="24"/>
          <w:szCs w:val="24"/>
          <w:shd w:val="clear" w:color="auto" w:fill="FFFFFF"/>
        </w:rPr>
        <w:t>‐Runnels, M. K. (2004).</w:t>
      </w:r>
      <w:proofErr w:type="gramEnd"/>
      <w:r w:rsidRPr="00FB36C5">
        <w:rPr>
          <w:rFonts w:ascii="Times New Roman" w:hAnsi="Times New Roman" w:cs="Times New Roman"/>
          <w:color w:val="222222"/>
          <w:sz w:val="24"/>
          <w:szCs w:val="24"/>
          <w:shd w:val="clear" w:color="auto" w:fill="FFFFFF"/>
        </w:rPr>
        <w:t xml:space="preserve"> </w:t>
      </w:r>
      <w:proofErr w:type="gramStart"/>
      <w:r w:rsidRPr="00FB36C5">
        <w:rPr>
          <w:rFonts w:ascii="Times New Roman" w:hAnsi="Times New Roman" w:cs="Times New Roman"/>
          <w:color w:val="222222"/>
          <w:sz w:val="24"/>
          <w:szCs w:val="24"/>
          <w:shd w:val="clear" w:color="auto" w:fill="FFFFFF"/>
        </w:rPr>
        <w:t>Raising the bar: Encouraging high level thinking in online discussion forums.</w:t>
      </w:r>
      <w:proofErr w:type="gramEnd"/>
      <w:r w:rsidRPr="00FB36C5">
        <w:rPr>
          <w:rFonts w:ascii="Times New Roman" w:hAnsi="Times New Roman" w:cs="Times New Roman"/>
          <w:color w:val="222222"/>
          <w:sz w:val="24"/>
          <w:szCs w:val="24"/>
          <w:shd w:val="clear" w:color="auto" w:fill="FFFFFF"/>
        </w:rPr>
        <w:t> </w:t>
      </w:r>
      <w:proofErr w:type="spellStart"/>
      <w:r w:rsidRPr="00FB36C5">
        <w:rPr>
          <w:rFonts w:ascii="Times New Roman" w:hAnsi="Times New Roman" w:cs="Times New Roman"/>
          <w:i/>
          <w:iCs/>
          <w:color w:val="222222"/>
          <w:sz w:val="24"/>
          <w:szCs w:val="24"/>
          <w:shd w:val="clear" w:color="auto" w:fill="FFFFFF"/>
        </w:rPr>
        <w:t>Roeper</w:t>
      </w:r>
      <w:proofErr w:type="spellEnd"/>
      <w:r w:rsidRPr="00FB36C5">
        <w:rPr>
          <w:rFonts w:ascii="Times New Roman" w:hAnsi="Times New Roman" w:cs="Times New Roman"/>
          <w:i/>
          <w:iCs/>
          <w:color w:val="222222"/>
          <w:sz w:val="24"/>
          <w:szCs w:val="24"/>
          <w:shd w:val="clear" w:color="auto" w:fill="FFFFFF"/>
        </w:rPr>
        <w:t xml:space="preserve"> Review</w:t>
      </w:r>
      <w:r w:rsidRPr="00FB36C5">
        <w:rPr>
          <w:rFonts w:ascii="Times New Roman" w:hAnsi="Times New Roman" w:cs="Times New Roman"/>
          <w:color w:val="222222"/>
          <w:sz w:val="24"/>
          <w:szCs w:val="24"/>
          <w:shd w:val="clear" w:color="auto" w:fill="FFFFFF"/>
        </w:rPr>
        <w:t>, </w:t>
      </w:r>
      <w:r w:rsidRPr="00FB36C5">
        <w:rPr>
          <w:rFonts w:ascii="Times New Roman" w:hAnsi="Times New Roman" w:cs="Times New Roman"/>
          <w:i/>
          <w:iCs/>
          <w:color w:val="222222"/>
          <w:sz w:val="24"/>
          <w:szCs w:val="24"/>
          <w:shd w:val="clear" w:color="auto" w:fill="FFFFFF"/>
        </w:rPr>
        <w:t>26</w:t>
      </w:r>
      <w:r w:rsidRPr="00FB36C5">
        <w:rPr>
          <w:rFonts w:ascii="Times New Roman" w:hAnsi="Times New Roman" w:cs="Times New Roman"/>
          <w:color w:val="222222"/>
          <w:sz w:val="24"/>
          <w:szCs w:val="24"/>
          <w:shd w:val="clear" w:color="auto" w:fill="FFFFFF"/>
        </w:rPr>
        <w:t>(3), 166-171.</w:t>
      </w:r>
    </w:p>
    <w:p w:rsidR="00D50D37" w:rsidRPr="00FB36C5" w:rsidRDefault="00D50D37" w:rsidP="00FB36C5">
      <w:pPr>
        <w:spacing w:after="0" w:line="360" w:lineRule="auto"/>
        <w:ind w:left="709" w:hanging="709"/>
        <w:jc w:val="both"/>
        <w:rPr>
          <w:rFonts w:ascii="Times New Roman" w:hAnsi="Times New Roman" w:cs="Times New Roman"/>
          <w:sz w:val="24"/>
          <w:szCs w:val="24"/>
        </w:rPr>
      </w:pPr>
      <w:r w:rsidRPr="00FB36C5">
        <w:rPr>
          <w:rFonts w:ascii="Times New Roman" w:hAnsi="Times New Roman" w:cs="Times New Roman"/>
          <w:color w:val="222222"/>
          <w:sz w:val="24"/>
          <w:szCs w:val="24"/>
          <w:shd w:val="clear" w:color="auto" w:fill="FFFFFF"/>
        </w:rPr>
        <w:t xml:space="preserve">Dolmans, D. H., De Grave, W., </w:t>
      </w:r>
      <w:proofErr w:type="spellStart"/>
      <w:r w:rsidRPr="00FB36C5">
        <w:rPr>
          <w:rFonts w:ascii="Times New Roman" w:hAnsi="Times New Roman" w:cs="Times New Roman"/>
          <w:color w:val="222222"/>
          <w:sz w:val="24"/>
          <w:szCs w:val="24"/>
          <w:shd w:val="clear" w:color="auto" w:fill="FFFFFF"/>
        </w:rPr>
        <w:t>Wolfhagen</w:t>
      </w:r>
      <w:proofErr w:type="spellEnd"/>
      <w:r w:rsidRPr="00FB36C5">
        <w:rPr>
          <w:rFonts w:ascii="Times New Roman" w:hAnsi="Times New Roman" w:cs="Times New Roman"/>
          <w:color w:val="222222"/>
          <w:sz w:val="24"/>
          <w:szCs w:val="24"/>
          <w:shd w:val="clear" w:color="auto" w:fill="FFFFFF"/>
        </w:rPr>
        <w:t xml:space="preserve">, I. H., &amp; Van Der </w:t>
      </w:r>
      <w:proofErr w:type="spellStart"/>
      <w:r w:rsidRPr="00FB36C5">
        <w:rPr>
          <w:rFonts w:ascii="Times New Roman" w:hAnsi="Times New Roman" w:cs="Times New Roman"/>
          <w:color w:val="222222"/>
          <w:sz w:val="24"/>
          <w:szCs w:val="24"/>
          <w:shd w:val="clear" w:color="auto" w:fill="FFFFFF"/>
        </w:rPr>
        <w:t>Vleuten</w:t>
      </w:r>
      <w:proofErr w:type="spellEnd"/>
      <w:r w:rsidRPr="00FB36C5">
        <w:rPr>
          <w:rFonts w:ascii="Times New Roman" w:hAnsi="Times New Roman" w:cs="Times New Roman"/>
          <w:color w:val="222222"/>
          <w:sz w:val="24"/>
          <w:szCs w:val="24"/>
          <w:shd w:val="clear" w:color="auto" w:fill="FFFFFF"/>
        </w:rPr>
        <w:t>, C. P. (2005). Problem‐based learning: Future challenges for educational practice and research. </w:t>
      </w:r>
      <w:proofErr w:type="gramStart"/>
      <w:r w:rsidRPr="00FB36C5">
        <w:rPr>
          <w:rFonts w:ascii="Times New Roman" w:hAnsi="Times New Roman" w:cs="Times New Roman"/>
          <w:i/>
          <w:iCs/>
          <w:color w:val="222222"/>
          <w:sz w:val="24"/>
          <w:szCs w:val="24"/>
          <w:shd w:val="clear" w:color="auto" w:fill="FFFFFF"/>
        </w:rPr>
        <w:t>Medical education</w:t>
      </w:r>
      <w:r w:rsidRPr="00FB36C5">
        <w:rPr>
          <w:rFonts w:ascii="Times New Roman" w:hAnsi="Times New Roman" w:cs="Times New Roman"/>
          <w:color w:val="222222"/>
          <w:sz w:val="24"/>
          <w:szCs w:val="24"/>
          <w:shd w:val="clear" w:color="auto" w:fill="FFFFFF"/>
        </w:rPr>
        <w:t>, </w:t>
      </w:r>
      <w:r w:rsidRPr="00FB36C5">
        <w:rPr>
          <w:rFonts w:ascii="Times New Roman" w:hAnsi="Times New Roman" w:cs="Times New Roman"/>
          <w:i/>
          <w:iCs/>
          <w:color w:val="222222"/>
          <w:sz w:val="24"/>
          <w:szCs w:val="24"/>
          <w:shd w:val="clear" w:color="auto" w:fill="FFFFFF"/>
        </w:rPr>
        <w:t>39</w:t>
      </w:r>
      <w:r w:rsidRPr="00FB36C5">
        <w:rPr>
          <w:rFonts w:ascii="Times New Roman" w:hAnsi="Times New Roman" w:cs="Times New Roman"/>
          <w:color w:val="222222"/>
          <w:sz w:val="24"/>
          <w:szCs w:val="24"/>
          <w:shd w:val="clear" w:color="auto" w:fill="FFFFFF"/>
        </w:rPr>
        <w:t>(7), 732-741.</w:t>
      </w:r>
      <w:proofErr w:type="gramEnd"/>
    </w:p>
    <w:p w:rsidR="00D50D37" w:rsidRPr="00FB36C5" w:rsidRDefault="00D50D37" w:rsidP="00FB36C5">
      <w:pPr>
        <w:spacing w:after="0" w:line="360" w:lineRule="auto"/>
        <w:ind w:left="720" w:hanging="720"/>
        <w:jc w:val="both"/>
        <w:rPr>
          <w:rFonts w:ascii="Times New Roman" w:hAnsi="Times New Roman" w:cs="Times New Roman"/>
          <w:sz w:val="24"/>
          <w:szCs w:val="24"/>
        </w:rPr>
      </w:pPr>
    </w:p>
    <w:p w:rsidR="00D50D37" w:rsidRPr="00FB36C5" w:rsidRDefault="00D50D37" w:rsidP="00FB36C5">
      <w:pPr>
        <w:spacing w:after="0" w:line="360" w:lineRule="auto"/>
        <w:ind w:left="567" w:hanging="567"/>
        <w:jc w:val="both"/>
        <w:rPr>
          <w:rFonts w:ascii="Times New Roman" w:hAnsi="Times New Roman" w:cs="Times New Roman"/>
          <w:sz w:val="24"/>
          <w:szCs w:val="24"/>
        </w:rPr>
      </w:pPr>
    </w:p>
    <w:p w:rsidR="00D50D37" w:rsidRPr="00FB36C5" w:rsidRDefault="00D50D37" w:rsidP="00FB36C5">
      <w:pPr>
        <w:spacing w:line="360" w:lineRule="auto"/>
        <w:jc w:val="both"/>
        <w:rPr>
          <w:rFonts w:ascii="Times New Roman" w:hAnsi="Times New Roman" w:cs="Times New Roman"/>
          <w:b/>
          <w:sz w:val="24"/>
          <w:szCs w:val="24"/>
        </w:rPr>
      </w:pPr>
    </w:p>
    <w:p w:rsidR="00D50D37" w:rsidRPr="00FB36C5" w:rsidRDefault="00D50D37" w:rsidP="00FB36C5">
      <w:pPr>
        <w:spacing w:line="360" w:lineRule="auto"/>
        <w:jc w:val="both"/>
        <w:rPr>
          <w:rFonts w:ascii="Times New Roman" w:hAnsi="Times New Roman" w:cs="Times New Roman"/>
          <w:color w:val="000000" w:themeColor="text1"/>
          <w:sz w:val="24"/>
          <w:szCs w:val="24"/>
        </w:rPr>
      </w:pPr>
    </w:p>
    <w:p w:rsidR="00FB36C5" w:rsidRPr="00FB36C5" w:rsidRDefault="00FB36C5" w:rsidP="00FB36C5">
      <w:pPr>
        <w:spacing w:line="360" w:lineRule="auto"/>
        <w:jc w:val="both"/>
        <w:rPr>
          <w:rFonts w:ascii="Times New Roman" w:hAnsi="Times New Roman" w:cs="Times New Roman"/>
          <w:color w:val="000000" w:themeColor="text1"/>
          <w:sz w:val="24"/>
          <w:szCs w:val="24"/>
        </w:rPr>
      </w:pPr>
    </w:p>
    <w:p w:rsidR="00FB36C5" w:rsidRPr="00FB36C5" w:rsidRDefault="00FB36C5">
      <w:pPr>
        <w:rPr>
          <w:rFonts w:ascii="Times New Roman" w:hAnsi="Times New Roman" w:cs="Times New Roman"/>
          <w:color w:val="000000" w:themeColor="text1"/>
          <w:sz w:val="24"/>
          <w:szCs w:val="24"/>
        </w:rPr>
      </w:pPr>
    </w:p>
    <w:sectPr w:rsidR="00FB36C5" w:rsidRPr="00FB36C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0EC"/>
    <w:rsid w:val="00014218"/>
    <w:rsid w:val="00030887"/>
    <w:rsid w:val="000360EC"/>
    <w:rsid w:val="00054B8A"/>
    <w:rsid w:val="001E04F8"/>
    <w:rsid w:val="001E0E35"/>
    <w:rsid w:val="00253A12"/>
    <w:rsid w:val="00261899"/>
    <w:rsid w:val="002773EB"/>
    <w:rsid w:val="0028787C"/>
    <w:rsid w:val="002A5639"/>
    <w:rsid w:val="00374414"/>
    <w:rsid w:val="003E6480"/>
    <w:rsid w:val="003F1F89"/>
    <w:rsid w:val="00400860"/>
    <w:rsid w:val="00475FAD"/>
    <w:rsid w:val="00501091"/>
    <w:rsid w:val="005079FA"/>
    <w:rsid w:val="00551883"/>
    <w:rsid w:val="00557D59"/>
    <w:rsid w:val="00565448"/>
    <w:rsid w:val="005D1366"/>
    <w:rsid w:val="005E7701"/>
    <w:rsid w:val="00616024"/>
    <w:rsid w:val="006E539D"/>
    <w:rsid w:val="00704A3C"/>
    <w:rsid w:val="007653EB"/>
    <w:rsid w:val="007C1810"/>
    <w:rsid w:val="00842245"/>
    <w:rsid w:val="00997C10"/>
    <w:rsid w:val="009A4164"/>
    <w:rsid w:val="009C4BD3"/>
    <w:rsid w:val="00BA50DD"/>
    <w:rsid w:val="00C22C7F"/>
    <w:rsid w:val="00C27074"/>
    <w:rsid w:val="00CF1393"/>
    <w:rsid w:val="00D3078D"/>
    <w:rsid w:val="00D50D37"/>
    <w:rsid w:val="00E053F4"/>
    <w:rsid w:val="00E745AD"/>
    <w:rsid w:val="00EA5343"/>
    <w:rsid w:val="00EF1D2F"/>
    <w:rsid w:val="00F21A62"/>
    <w:rsid w:val="00FB36C5"/>
    <w:rsid w:val="00FB41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3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60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60EC"/>
    <w:rPr>
      <w:rFonts w:ascii="Tahoma" w:hAnsi="Tahoma" w:cs="Tahoma"/>
      <w:sz w:val="16"/>
      <w:szCs w:val="16"/>
    </w:rPr>
  </w:style>
  <w:style w:type="character" w:styleId="Hyperlink">
    <w:name w:val="Hyperlink"/>
    <w:basedOn w:val="DefaultParagraphFont"/>
    <w:uiPriority w:val="99"/>
    <w:unhideWhenUsed/>
    <w:rsid w:val="00D3078D"/>
    <w:rPr>
      <w:color w:val="0000FF" w:themeColor="hyperlink"/>
      <w:u w:val="single"/>
    </w:rPr>
  </w:style>
  <w:style w:type="paragraph" w:styleId="HTMLPreformatted">
    <w:name w:val="HTML Preformatted"/>
    <w:basedOn w:val="Normal"/>
    <w:link w:val="HTMLPreformattedChar"/>
    <w:uiPriority w:val="99"/>
    <w:semiHidden/>
    <w:unhideWhenUsed/>
    <w:rsid w:val="009C4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C4BD3"/>
    <w:rPr>
      <w:rFonts w:ascii="Courier New" w:eastAsia="Times New Roman" w:hAnsi="Courier New" w:cs="Courier New"/>
      <w:sz w:val="20"/>
      <w:szCs w:val="20"/>
    </w:rPr>
  </w:style>
  <w:style w:type="paragraph" w:customStyle="1" w:styleId="Default">
    <w:name w:val="Default"/>
    <w:rsid w:val="002773EB"/>
    <w:pPr>
      <w:autoSpaceDE w:val="0"/>
      <w:autoSpaceDN w:val="0"/>
      <w:adjustRightInd w:val="0"/>
      <w:spacing w:after="0" w:line="240" w:lineRule="auto"/>
    </w:pPr>
    <w:rPr>
      <w:rFonts w:ascii="Century Gothic" w:hAnsi="Century Gothic" w:cs="Century Gothic"/>
      <w:color w:val="000000"/>
      <w:sz w:val="24"/>
      <w:szCs w:val="24"/>
    </w:rPr>
  </w:style>
  <w:style w:type="paragraph" w:styleId="BodyText">
    <w:name w:val="Body Text"/>
    <w:basedOn w:val="Normal"/>
    <w:link w:val="BodyTextChar"/>
    <w:uiPriority w:val="99"/>
    <w:unhideWhenUsed/>
    <w:rsid w:val="00F21A62"/>
    <w:pPr>
      <w:spacing w:line="360" w:lineRule="auto"/>
      <w:jc w:val="both"/>
    </w:pPr>
    <w:rPr>
      <w:rFonts w:ascii="Times New Roman" w:hAnsi="Times New Roman" w:cs="Times New Roman"/>
      <w:sz w:val="24"/>
      <w:szCs w:val="24"/>
    </w:rPr>
  </w:style>
  <w:style w:type="character" w:customStyle="1" w:styleId="BodyTextChar">
    <w:name w:val="Body Text Char"/>
    <w:basedOn w:val="DefaultParagraphFont"/>
    <w:link w:val="BodyText"/>
    <w:uiPriority w:val="99"/>
    <w:rsid w:val="00F21A62"/>
    <w:rPr>
      <w:rFonts w:ascii="Times New Roman" w:hAnsi="Times New Roman" w:cs="Times New Roman"/>
      <w:sz w:val="24"/>
      <w:szCs w:val="24"/>
    </w:rPr>
  </w:style>
  <w:style w:type="table" w:styleId="TableGrid">
    <w:name w:val="Table Grid"/>
    <w:basedOn w:val="TableNormal"/>
    <w:uiPriority w:val="59"/>
    <w:rsid w:val="00F21A62"/>
    <w:pPr>
      <w:spacing w:after="0" w:line="240" w:lineRule="auto"/>
    </w:pPr>
    <w:rPr>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3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60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60EC"/>
    <w:rPr>
      <w:rFonts w:ascii="Tahoma" w:hAnsi="Tahoma" w:cs="Tahoma"/>
      <w:sz w:val="16"/>
      <w:szCs w:val="16"/>
    </w:rPr>
  </w:style>
  <w:style w:type="character" w:styleId="Hyperlink">
    <w:name w:val="Hyperlink"/>
    <w:basedOn w:val="DefaultParagraphFont"/>
    <w:uiPriority w:val="99"/>
    <w:unhideWhenUsed/>
    <w:rsid w:val="00D3078D"/>
    <w:rPr>
      <w:color w:val="0000FF" w:themeColor="hyperlink"/>
      <w:u w:val="single"/>
    </w:rPr>
  </w:style>
  <w:style w:type="paragraph" w:styleId="HTMLPreformatted">
    <w:name w:val="HTML Preformatted"/>
    <w:basedOn w:val="Normal"/>
    <w:link w:val="HTMLPreformattedChar"/>
    <w:uiPriority w:val="99"/>
    <w:semiHidden/>
    <w:unhideWhenUsed/>
    <w:rsid w:val="009C4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C4BD3"/>
    <w:rPr>
      <w:rFonts w:ascii="Courier New" w:eastAsia="Times New Roman" w:hAnsi="Courier New" w:cs="Courier New"/>
      <w:sz w:val="20"/>
      <w:szCs w:val="20"/>
    </w:rPr>
  </w:style>
  <w:style w:type="paragraph" w:customStyle="1" w:styleId="Default">
    <w:name w:val="Default"/>
    <w:rsid w:val="002773EB"/>
    <w:pPr>
      <w:autoSpaceDE w:val="0"/>
      <w:autoSpaceDN w:val="0"/>
      <w:adjustRightInd w:val="0"/>
      <w:spacing w:after="0" w:line="240" w:lineRule="auto"/>
    </w:pPr>
    <w:rPr>
      <w:rFonts w:ascii="Century Gothic" w:hAnsi="Century Gothic" w:cs="Century Gothic"/>
      <w:color w:val="000000"/>
      <w:sz w:val="24"/>
      <w:szCs w:val="24"/>
    </w:rPr>
  </w:style>
  <w:style w:type="paragraph" w:styleId="BodyText">
    <w:name w:val="Body Text"/>
    <w:basedOn w:val="Normal"/>
    <w:link w:val="BodyTextChar"/>
    <w:uiPriority w:val="99"/>
    <w:unhideWhenUsed/>
    <w:rsid w:val="00F21A62"/>
    <w:pPr>
      <w:spacing w:line="360" w:lineRule="auto"/>
      <w:jc w:val="both"/>
    </w:pPr>
    <w:rPr>
      <w:rFonts w:ascii="Times New Roman" w:hAnsi="Times New Roman" w:cs="Times New Roman"/>
      <w:sz w:val="24"/>
      <w:szCs w:val="24"/>
    </w:rPr>
  </w:style>
  <w:style w:type="character" w:customStyle="1" w:styleId="BodyTextChar">
    <w:name w:val="Body Text Char"/>
    <w:basedOn w:val="DefaultParagraphFont"/>
    <w:link w:val="BodyText"/>
    <w:uiPriority w:val="99"/>
    <w:rsid w:val="00F21A62"/>
    <w:rPr>
      <w:rFonts w:ascii="Times New Roman" w:hAnsi="Times New Roman" w:cs="Times New Roman"/>
      <w:sz w:val="24"/>
      <w:szCs w:val="24"/>
    </w:rPr>
  </w:style>
  <w:style w:type="table" w:styleId="TableGrid">
    <w:name w:val="Table Grid"/>
    <w:basedOn w:val="TableNormal"/>
    <w:uiPriority w:val="59"/>
    <w:rsid w:val="00F21A62"/>
    <w:pPr>
      <w:spacing w:after="0" w:line="240" w:lineRule="auto"/>
    </w:pPr>
    <w:rPr>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8402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atat@upi.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757</TotalTime>
  <Pages>9</Pages>
  <Words>2462</Words>
  <Characters>14036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Gita Ayu</dc:creator>
  <cp:lastModifiedBy>Gita Ayu</cp:lastModifiedBy>
  <cp:revision>8</cp:revision>
  <dcterms:created xsi:type="dcterms:W3CDTF">2018-12-19T02:17:00Z</dcterms:created>
  <dcterms:modified xsi:type="dcterms:W3CDTF">2018-12-20T00:05:00Z</dcterms:modified>
</cp:coreProperties>
</file>