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98" w:rsidRPr="00D725C7" w:rsidRDefault="00B55761" w:rsidP="007C52E4">
      <w:pPr>
        <w:spacing w:after="0" w:line="240" w:lineRule="auto"/>
        <w:ind w:left="990" w:right="180" w:hanging="630"/>
        <w:jc w:val="center"/>
        <w:rPr>
          <w:rFonts w:ascii="Times New Roman" w:hAnsi="Times New Roman" w:cs="Times New Roman"/>
          <w:b/>
          <w:sz w:val="28"/>
          <w:szCs w:val="28"/>
        </w:rPr>
      </w:pPr>
      <w:r w:rsidRPr="00D725C7">
        <w:rPr>
          <w:rFonts w:ascii="Times New Roman" w:hAnsi="Times New Roman" w:cs="Times New Roman"/>
          <w:b/>
          <w:sz w:val="28"/>
          <w:szCs w:val="28"/>
        </w:rPr>
        <w:t xml:space="preserve">MULTILITERATION AND HIGHER ORDER THINKING SKILLS </w:t>
      </w:r>
    </w:p>
    <w:p w:rsidR="00B55761" w:rsidRPr="00D725C7" w:rsidRDefault="00B55761" w:rsidP="007C52E4">
      <w:pPr>
        <w:spacing w:after="120" w:line="240" w:lineRule="auto"/>
        <w:ind w:left="990" w:right="180" w:hanging="630"/>
        <w:jc w:val="center"/>
        <w:rPr>
          <w:rFonts w:ascii="Times New Roman" w:hAnsi="Times New Roman" w:cs="Times New Roman"/>
          <w:b/>
          <w:sz w:val="28"/>
          <w:szCs w:val="28"/>
        </w:rPr>
      </w:pPr>
      <w:r w:rsidRPr="00D725C7">
        <w:rPr>
          <w:rFonts w:ascii="Times New Roman" w:hAnsi="Times New Roman" w:cs="Times New Roman"/>
          <w:b/>
          <w:sz w:val="28"/>
          <w:szCs w:val="28"/>
        </w:rPr>
        <w:t>IMPLICATIONS</w:t>
      </w:r>
      <w:r w:rsidR="00D87D98" w:rsidRPr="00D725C7">
        <w:rPr>
          <w:rFonts w:ascii="Times New Roman" w:hAnsi="Times New Roman" w:cs="Times New Roman"/>
          <w:b/>
          <w:sz w:val="28"/>
          <w:szCs w:val="28"/>
        </w:rPr>
        <w:t xml:space="preserve"> </w:t>
      </w:r>
      <w:r w:rsidR="005C1E07">
        <w:rPr>
          <w:rFonts w:ascii="Times New Roman" w:hAnsi="Times New Roman" w:cs="Times New Roman"/>
          <w:b/>
          <w:sz w:val="28"/>
          <w:szCs w:val="28"/>
        </w:rPr>
        <w:t>TO</w:t>
      </w:r>
      <w:r w:rsidRPr="00D725C7">
        <w:rPr>
          <w:rFonts w:ascii="Times New Roman" w:hAnsi="Times New Roman" w:cs="Times New Roman"/>
          <w:b/>
          <w:sz w:val="28"/>
          <w:szCs w:val="28"/>
        </w:rPr>
        <w:t xml:space="preserve"> EDUCATION</w:t>
      </w:r>
    </w:p>
    <w:p w:rsidR="00B55761" w:rsidRPr="00A90BF9" w:rsidRDefault="00B55761" w:rsidP="007C52E4">
      <w:pPr>
        <w:spacing w:after="120" w:line="240" w:lineRule="auto"/>
        <w:ind w:left="990" w:right="180" w:hanging="630"/>
        <w:jc w:val="center"/>
        <w:rPr>
          <w:rFonts w:ascii="Times New Roman" w:hAnsi="Times New Roman" w:cs="Times New Roman"/>
          <w:b/>
          <w:sz w:val="24"/>
          <w:szCs w:val="24"/>
          <w:lang w:val="id-ID"/>
        </w:rPr>
      </w:pPr>
      <w:r w:rsidRPr="00A90BF9">
        <w:rPr>
          <w:rFonts w:ascii="Times New Roman" w:hAnsi="Times New Roman" w:cs="Times New Roman"/>
          <w:b/>
          <w:sz w:val="24"/>
          <w:szCs w:val="24"/>
        </w:rPr>
        <w:t>Tatang Sy</w:t>
      </w:r>
      <w:bookmarkStart w:id="0" w:name="_GoBack"/>
      <w:bookmarkEnd w:id="0"/>
      <w:r w:rsidRPr="00A90BF9">
        <w:rPr>
          <w:rFonts w:ascii="Times New Roman" w:hAnsi="Times New Roman" w:cs="Times New Roman"/>
          <w:b/>
          <w:sz w:val="24"/>
          <w:szCs w:val="24"/>
        </w:rPr>
        <w:t>aripudin</w:t>
      </w:r>
    </w:p>
    <w:p w:rsidR="00B55761" w:rsidRPr="00B55761" w:rsidRDefault="00B55761" w:rsidP="007C52E4">
      <w:pPr>
        <w:spacing w:after="0" w:line="240" w:lineRule="auto"/>
        <w:ind w:left="990" w:right="180" w:hanging="630"/>
        <w:jc w:val="center"/>
        <w:rPr>
          <w:rFonts w:ascii="Times New Roman" w:hAnsi="Times New Roman" w:cs="Times New Roman"/>
          <w:sz w:val="24"/>
          <w:szCs w:val="24"/>
        </w:rPr>
      </w:pPr>
      <w:r w:rsidRPr="00B55761">
        <w:rPr>
          <w:rFonts w:ascii="Times New Roman" w:hAnsi="Times New Roman" w:cs="Times New Roman"/>
          <w:sz w:val="24"/>
          <w:szCs w:val="24"/>
        </w:rPr>
        <w:t>Indonesian Education University, Bandung, Indonesia</w:t>
      </w:r>
    </w:p>
    <w:p w:rsidR="00B55761" w:rsidRPr="00B55761" w:rsidRDefault="00B55761" w:rsidP="007C52E4">
      <w:pPr>
        <w:spacing w:after="0" w:line="240" w:lineRule="auto"/>
        <w:ind w:left="990" w:right="180" w:hanging="630"/>
        <w:jc w:val="center"/>
        <w:rPr>
          <w:rFonts w:ascii="Times New Roman" w:hAnsi="Times New Roman" w:cs="Times New Roman"/>
          <w:sz w:val="24"/>
          <w:szCs w:val="24"/>
        </w:rPr>
      </w:pPr>
      <w:r w:rsidRPr="00B55761">
        <w:rPr>
          <w:rFonts w:ascii="Times New Roman" w:hAnsi="Times New Roman" w:cs="Times New Roman"/>
          <w:sz w:val="24"/>
          <w:szCs w:val="24"/>
        </w:rPr>
        <w:t>e-mail: tatangsy@upi.edu</w:t>
      </w:r>
    </w:p>
    <w:p w:rsidR="00B55761" w:rsidRPr="00B55761" w:rsidRDefault="00B55761" w:rsidP="007C52E4">
      <w:pPr>
        <w:spacing w:after="120" w:line="240" w:lineRule="auto"/>
        <w:ind w:left="990" w:right="180" w:hanging="630"/>
        <w:jc w:val="both"/>
        <w:rPr>
          <w:rFonts w:ascii="Times New Roman" w:hAnsi="Times New Roman" w:cs="Times New Roman"/>
          <w:sz w:val="24"/>
          <w:szCs w:val="24"/>
        </w:rPr>
      </w:pPr>
    </w:p>
    <w:p w:rsidR="00B55761" w:rsidRPr="00D87D98" w:rsidRDefault="00B55761" w:rsidP="007C52E4">
      <w:pPr>
        <w:spacing w:after="120" w:line="240" w:lineRule="auto"/>
        <w:ind w:left="990" w:right="180" w:hanging="630"/>
        <w:jc w:val="both"/>
        <w:rPr>
          <w:rFonts w:ascii="Times New Roman" w:hAnsi="Times New Roman" w:cs="Times New Roman"/>
          <w:b/>
          <w:sz w:val="24"/>
          <w:szCs w:val="24"/>
        </w:rPr>
      </w:pPr>
      <w:r w:rsidRPr="00D87D98">
        <w:rPr>
          <w:rFonts w:ascii="Times New Roman" w:hAnsi="Times New Roman" w:cs="Times New Roman"/>
          <w:b/>
          <w:sz w:val="24"/>
          <w:szCs w:val="24"/>
        </w:rPr>
        <w:t>A</w:t>
      </w:r>
      <w:r w:rsidR="00D725C7">
        <w:rPr>
          <w:rFonts w:ascii="Times New Roman" w:hAnsi="Times New Roman" w:cs="Times New Roman"/>
          <w:b/>
          <w:sz w:val="24"/>
          <w:szCs w:val="24"/>
        </w:rPr>
        <w:t>bs</w:t>
      </w:r>
      <w:r w:rsidR="00DC1EEE">
        <w:rPr>
          <w:rFonts w:ascii="Times New Roman" w:hAnsi="Times New Roman" w:cs="Times New Roman"/>
          <w:b/>
          <w:sz w:val="24"/>
          <w:szCs w:val="24"/>
        </w:rPr>
        <w:t>t</w:t>
      </w:r>
      <w:r w:rsidR="00D725C7">
        <w:rPr>
          <w:rFonts w:ascii="Times New Roman" w:hAnsi="Times New Roman" w:cs="Times New Roman"/>
          <w:b/>
          <w:sz w:val="24"/>
          <w:szCs w:val="24"/>
        </w:rPr>
        <w:t>ract</w:t>
      </w:r>
    </w:p>
    <w:p w:rsidR="00B55761" w:rsidRPr="00B55761" w:rsidRDefault="00B55761" w:rsidP="007C52E4">
      <w:pPr>
        <w:spacing w:after="120" w:line="240" w:lineRule="auto"/>
        <w:ind w:left="360" w:right="180"/>
        <w:jc w:val="both"/>
        <w:rPr>
          <w:rFonts w:ascii="Times New Roman" w:hAnsi="Times New Roman" w:cs="Times New Roman"/>
          <w:sz w:val="24"/>
          <w:szCs w:val="24"/>
        </w:rPr>
      </w:pPr>
      <w:r w:rsidRPr="00B55761">
        <w:rPr>
          <w:rFonts w:ascii="Times New Roman" w:hAnsi="Times New Roman" w:cs="Times New Roman"/>
          <w:sz w:val="24"/>
          <w:szCs w:val="24"/>
        </w:rPr>
        <w:t xml:space="preserve">This paper aims to describe multiliteration and higher order thinking skills (HOTS) as challenges for 21st century society, as well as their implications </w:t>
      </w:r>
      <w:r w:rsidR="005C1E07">
        <w:rPr>
          <w:rFonts w:ascii="Times New Roman" w:hAnsi="Times New Roman" w:cs="Times New Roman"/>
          <w:sz w:val="24"/>
          <w:szCs w:val="24"/>
        </w:rPr>
        <w:t>to</w:t>
      </w:r>
      <w:r w:rsidRPr="00B55761">
        <w:rPr>
          <w:rFonts w:ascii="Times New Roman" w:hAnsi="Times New Roman" w:cs="Times New Roman"/>
          <w:sz w:val="24"/>
          <w:szCs w:val="24"/>
        </w:rPr>
        <w:t xml:space="preserve"> education. 21st century civilization has triggered the development of the meaning of literacy into multiliteration, and requires the public to have cognitive process skills that are classified as higher order thinking skills. Based on analysis of implications, multiliteration and higher order ranking skills have implications </w:t>
      </w:r>
      <w:r w:rsidR="004C48CC">
        <w:rPr>
          <w:rFonts w:ascii="Times New Roman" w:hAnsi="Times New Roman" w:cs="Times New Roman"/>
          <w:sz w:val="24"/>
          <w:szCs w:val="24"/>
        </w:rPr>
        <w:t>to</w:t>
      </w:r>
      <w:r w:rsidRPr="00B55761">
        <w:rPr>
          <w:rFonts w:ascii="Times New Roman" w:hAnsi="Times New Roman" w:cs="Times New Roman"/>
          <w:sz w:val="24"/>
          <w:szCs w:val="24"/>
        </w:rPr>
        <w:t xml:space="preserve"> education. Especially in developing thinking process skills, the purpose of education should be directed at developing cognitive process skills at levels C2 through C6. The curriculum is ideally holistic, integrative, child centered and activity centered. The learning approach is student-centered and applies heuristic strategies. In its implementation, it is necessary to apply various models and/or learning methods that require students to do problem solving, think creatively, and cooperate. The teacher acts as a guide and facilitator rather than as an instructor. 21st century teachers ideally have characteristics: permissive, friendly, a guide, open-minded, enthusiastic, creative, socially aware, alert, patient, cooperative and sincere.</w:t>
      </w:r>
    </w:p>
    <w:p w:rsidR="00B55761" w:rsidRDefault="00B55761" w:rsidP="007C52E4">
      <w:pPr>
        <w:spacing w:after="120" w:line="240" w:lineRule="auto"/>
        <w:ind w:left="360" w:right="180"/>
        <w:jc w:val="both"/>
        <w:rPr>
          <w:rFonts w:ascii="Times New Roman" w:hAnsi="Times New Roman" w:cs="Times New Roman"/>
          <w:sz w:val="24"/>
          <w:szCs w:val="24"/>
        </w:rPr>
      </w:pPr>
      <w:r w:rsidRPr="00B55761">
        <w:rPr>
          <w:rFonts w:ascii="Times New Roman" w:hAnsi="Times New Roman" w:cs="Times New Roman"/>
          <w:sz w:val="24"/>
          <w:szCs w:val="24"/>
        </w:rPr>
        <w:t>Keywords: Implications, multiliteration, higher order thinking skills, education.</w:t>
      </w:r>
    </w:p>
    <w:p w:rsidR="00D87D98" w:rsidRPr="00D87D98" w:rsidRDefault="00D87D98" w:rsidP="007C52E4">
      <w:pPr>
        <w:spacing w:after="120" w:line="240" w:lineRule="auto"/>
        <w:ind w:left="990" w:right="180" w:hanging="630"/>
        <w:jc w:val="both"/>
        <w:rPr>
          <w:rFonts w:ascii="Times New Roman" w:hAnsi="Times New Roman" w:cs="Times New Roman"/>
          <w:b/>
          <w:sz w:val="24"/>
          <w:szCs w:val="24"/>
        </w:rPr>
      </w:pPr>
      <w:r w:rsidRPr="00D87D98">
        <w:rPr>
          <w:rFonts w:ascii="Times New Roman" w:hAnsi="Times New Roman" w:cs="Times New Roman"/>
          <w:b/>
          <w:sz w:val="24"/>
          <w:szCs w:val="24"/>
        </w:rPr>
        <w:t>Preliminary</w:t>
      </w:r>
    </w:p>
    <w:p w:rsidR="00D87D98" w:rsidRPr="00D87D98" w:rsidRDefault="00D87D98" w:rsidP="007C52E4">
      <w:pPr>
        <w:spacing w:after="0" w:line="360" w:lineRule="auto"/>
        <w:ind w:left="360" w:right="180" w:firstLine="630"/>
        <w:jc w:val="both"/>
        <w:rPr>
          <w:rFonts w:ascii="Times New Roman" w:hAnsi="Times New Roman" w:cs="Times New Roman"/>
          <w:sz w:val="24"/>
          <w:szCs w:val="24"/>
        </w:rPr>
      </w:pPr>
      <w:r w:rsidRPr="00D87D98">
        <w:rPr>
          <w:rFonts w:ascii="Times New Roman" w:hAnsi="Times New Roman" w:cs="Times New Roman"/>
          <w:sz w:val="24"/>
          <w:szCs w:val="24"/>
        </w:rPr>
        <w:t xml:space="preserve">Heraclitus (536-470 BC) is famous for its credo </w:t>
      </w:r>
      <w:r w:rsidRPr="007C5CD6">
        <w:rPr>
          <w:rFonts w:ascii="Times New Roman" w:hAnsi="Times New Roman" w:cs="Times New Roman"/>
          <w:i/>
          <w:sz w:val="24"/>
          <w:szCs w:val="24"/>
        </w:rPr>
        <w:t>"panta rhei"</w:t>
      </w:r>
      <w:r w:rsidRPr="00D87D98">
        <w:rPr>
          <w:rFonts w:ascii="Times New Roman" w:hAnsi="Times New Roman" w:cs="Times New Roman"/>
          <w:sz w:val="24"/>
          <w:szCs w:val="24"/>
        </w:rPr>
        <w:t xml:space="preserve"> (everything flows, everything does not settle, everything keeps changing). Changes continue, for example, civilization has changed. Although it does not take place linearly in every place and society, the phenomenon shows that civilization has developed starting from primitive, agrarian, industrial civilization, and in the 21st century to information civilization.</w:t>
      </w:r>
    </w:p>
    <w:p w:rsidR="00D87D98" w:rsidRPr="00D87D98" w:rsidRDefault="00D87D98" w:rsidP="007C52E4">
      <w:pPr>
        <w:spacing w:after="0" w:line="360" w:lineRule="auto"/>
        <w:ind w:left="360" w:right="180" w:firstLine="630"/>
        <w:jc w:val="both"/>
        <w:rPr>
          <w:rFonts w:ascii="Times New Roman" w:hAnsi="Times New Roman" w:cs="Times New Roman"/>
          <w:sz w:val="24"/>
          <w:szCs w:val="24"/>
        </w:rPr>
      </w:pPr>
      <w:r w:rsidRPr="00D87D98">
        <w:rPr>
          <w:rFonts w:ascii="Times New Roman" w:hAnsi="Times New Roman" w:cs="Times New Roman"/>
          <w:sz w:val="24"/>
          <w:szCs w:val="24"/>
        </w:rPr>
        <w:t>The 21st century we have passed almost two decades, the future state of society - that is, in the next eight decades - we have not yet experienced and contains various possibilities. As we understand, education is held not only to facilitate the younger generation to exist and live at this time, but also so that the younger generation can exist, live and have a career in the future. Therefore, the condition of the future society that contains various possibilities must be understood as a challenge that needs to be studied and planned. In the context of education, we need to study and anticipate the condition of this 21st century society along with its implications for education.</w:t>
      </w:r>
    </w:p>
    <w:p w:rsidR="00D87D98" w:rsidRPr="00D87D98" w:rsidRDefault="00D87D98" w:rsidP="007C52E4">
      <w:pPr>
        <w:spacing w:after="0" w:line="360" w:lineRule="auto"/>
        <w:ind w:left="360" w:right="180" w:firstLine="630"/>
        <w:jc w:val="both"/>
        <w:rPr>
          <w:rFonts w:ascii="Times New Roman" w:hAnsi="Times New Roman" w:cs="Times New Roman"/>
          <w:sz w:val="24"/>
          <w:szCs w:val="24"/>
        </w:rPr>
      </w:pPr>
      <w:r w:rsidRPr="00D87D98">
        <w:rPr>
          <w:rFonts w:ascii="Times New Roman" w:hAnsi="Times New Roman" w:cs="Times New Roman"/>
          <w:sz w:val="24"/>
          <w:szCs w:val="24"/>
        </w:rPr>
        <w:lastRenderedPageBreak/>
        <w:t>Problems regarding the implications of multiliteration and higher order thinking skills for education include two main questions. First, what is the meaning of multiliteration and higher order thinking skills as a challenge for 21st century society? Second, what are the implications of multiliteration and higher order thinking skills for education? This second question covers the implications of it: 1) educational goals, 2) curriculum, 3) learning methods, 4) the role of teachers and teacher characteristics in the 21st century.</w:t>
      </w:r>
    </w:p>
    <w:p w:rsidR="00D87D98" w:rsidRPr="00D87D98" w:rsidRDefault="00D87D98" w:rsidP="007C52E4">
      <w:pPr>
        <w:spacing w:after="0" w:line="360" w:lineRule="auto"/>
        <w:ind w:left="360" w:right="180" w:firstLine="630"/>
        <w:jc w:val="both"/>
        <w:rPr>
          <w:rFonts w:ascii="Times New Roman" w:hAnsi="Times New Roman" w:cs="Times New Roman"/>
          <w:sz w:val="24"/>
          <w:szCs w:val="24"/>
        </w:rPr>
      </w:pPr>
      <w:r w:rsidRPr="00D87D98">
        <w:rPr>
          <w:rFonts w:ascii="Times New Roman" w:hAnsi="Times New Roman" w:cs="Times New Roman"/>
          <w:sz w:val="24"/>
          <w:szCs w:val="24"/>
        </w:rPr>
        <w:t>This paper aims to: first, describe the skills that people need to have in the 21st century. Second, describe the meaning of multiliteration and higher order thinking skills as challenges that arise in 21st century society. Third, describe the implications of multiliteration and higher order thinking skills in education.</w:t>
      </w:r>
    </w:p>
    <w:p w:rsidR="00B55761" w:rsidRDefault="00D87D98" w:rsidP="007C52E4">
      <w:pPr>
        <w:spacing w:after="120" w:line="360" w:lineRule="auto"/>
        <w:ind w:left="360" w:right="180" w:firstLine="630"/>
        <w:jc w:val="both"/>
        <w:rPr>
          <w:rFonts w:ascii="Times New Roman" w:hAnsi="Times New Roman" w:cs="Times New Roman"/>
          <w:sz w:val="24"/>
          <w:szCs w:val="24"/>
        </w:rPr>
      </w:pPr>
      <w:r w:rsidRPr="00D87D98">
        <w:rPr>
          <w:rFonts w:ascii="Times New Roman" w:hAnsi="Times New Roman" w:cs="Times New Roman"/>
          <w:sz w:val="24"/>
          <w:szCs w:val="24"/>
        </w:rPr>
        <w:t>The state of the future society is learned through future research as a historical application (Noer and Alisyahbana, 1988). There are two assumptions used in future research, namely "the principle of continuity" and "principle of analogy" in the development of civilization. Starting from these two assumptions, the futurist uses his abilities holistically to carry out extrapolation trends. In this context, activities that are very related and similar to forecasting are goal setting and planning. Goal setting is the activity of predicting a possible target of various kinds of possibilities that are most likely to occur in the future, while planning is the activity of compiling a sequence of actions in an effort to reach the target (Kurniasih, 2014).</w:t>
      </w:r>
    </w:p>
    <w:p w:rsidR="000008F4" w:rsidRPr="000008F4" w:rsidRDefault="000008F4" w:rsidP="007C52E4">
      <w:pPr>
        <w:spacing w:after="0" w:line="360" w:lineRule="auto"/>
        <w:ind w:left="360" w:right="180"/>
        <w:jc w:val="both"/>
        <w:rPr>
          <w:rFonts w:ascii="Times New Roman" w:hAnsi="Times New Roman" w:cs="Times New Roman"/>
          <w:b/>
          <w:sz w:val="24"/>
          <w:szCs w:val="24"/>
        </w:rPr>
      </w:pPr>
      <w:r w:rsidRPr="000008F4">
        <w:rPr>
          <w:rFonts w:ascii="Times New Roman" w:hAnsi="Times New Roman" w:cs="Times New Roman"/>
          <w:b/>
          <w:sz w:val="24"/>
          <w:szCs w:val="24"/>
        </w:rPr>
        <w:t>21st Century Skills</w:t>
      </w:r>
    </w:p>
    <w:p w:rsidR="000008F4" w:rsidRPr="000008F4" w:rsidRDefault="000008F4" w:rsidP="007C52E4">
      <w:pPr>
        <w:spacing w:after="0" w:line="360" w:lineRule="auto"/>
        <w:ind w:left="360" w:right="180" w:firstLine="630"/>
        <w:jc w:val="both"/>
        <w:rPr>
          <w:rFonts w:ascii="Times New Roman" w:hAnsi="Times New Roman" w:cs="Times New Roman"/>
          <w:sz w:val="24"/>
          <w:szCs w:val="24"/>
        </w:rPr>
      </w:pPr>
      <w:r w:rsidRPr="000008F4">
        <w:rPr>
          <w:rFonts w:ascii="Times New Roman" w:hAnsi="Times New Roman" w:cs="Times New Roman"/>
          <w:sz w:val="24"/>
          <w:szCs w:val="24"/>
        </w:rPr>
        <w:t>In general it can be described that community civilization has developed through primitive civilizations, agrarian societies, industrial societies, and information societies. The information society became a label for 21st century society, partly because in this century the phenomenon of digital society emerged. In the context of the development of civilization, challenges in life and career continue to experience changes. In line with this, the skills that must be owned by the community at every stage of development - society: primitive, agrarian, industrial, and information - of course different too.</w:t>
      </w:r>
    </w:p>
    <w:p w:rsidR="000008F4" w:rsidRPr="000008F4" w:rsidRDefault="000008F4" w:rsidP="007C52E4">
      <w:pPr>
        <w:spacing w:after="0" w:line="360" w:lineRule="auto"/>
        <w:ind w:left="360" w:right="180" w:firstLine="630"/>
        <w:jc w:val="both"/>
        <w:rPr>
          <w:rFonts w:ascii="Times New Roman" w:hAnsi="Times New Roman" w:cs="Times New Roman"/>
          <w:sz w:val="24"/>
          <w:szCs w:val="24"/>
        </w:rPr>
      </w:pPr>
      <w:r w:rsidRPr="000008F4">
        <w:rPr>
          <w:rFonts w:ascii="Times New Roman" w:hAnsi="Times New Roman" w:cs="Times New Roman"/>
          <w:sz w:val="24"/>
          <w:szCs w:val="24"/>
        </w:rPr>
        <w:t>Trilling and Fadel (2009) identify skills that must be owned by the community in the 21st century. These skills are:</w:t>
      </w:r>
    </w:p>
    <w:p w:rsidR="000008F4" w:rsidRPr="000008F4" w:rsidRDefault="000008F4" w:rsidP="007C52E4">
      <w:pPr>
        <w:spacing w:after="0" w:line="360" w:lineRule="auto"/>
        <w:ind w:left="630" w:right="180" w:hanging="270"/>
        <w:jc w:val="both"/>
        <w:rPr>
          <w:rFonts w:ascii="Times New Roman" w:hAnsi="Times New Roman" w:cs="Times New Roman"/>
          <w:sz w:val="24"/>
          <w:szCs w:val="24"/>
        </w:rPr>
      </w:pPr>
      <w:r w:rsidRPr="000008F4">
        <w:rPr>
          <w:rFonts w:ascii="Times New Roman" w:hAnsi="Times New Roman" w:cs="Times New Roman"/>
          <w:sz w:val="24"/>
          <w:szCs w:val="24"/>
        </w:rPr>
        <w:lastRenderedPageBreak/>
        <w:t>1. Learning and innovation skills. This includes skills: a. critical thinking and problem solving; b. creativity and innovation; c. communication and collaboration.</w:t>
      </w:r>
    </w:p>
    <w:p w:rsidR="000008F4" w:rsidRPr="000008F4" w:rsidRDefault="000008F4" w:rsidP="007C52E4">
      <w:pPr>
        <w:spacing w:after="0" w:line="360" w:lineRule="auto"/>
        <w:ind w:left="630" w:right="180" w:hanging="270"/>
        <w:jc w:val="both"/>
        <w:rPr>
          <w:rFonts w:ascii="Times New Roman" w:hAnsi="Times New Roman" w:cs="Times New Roman"/>
          <w:sz w:val="24"/>
          <w:szCs w:val="24"/>
        </w:rPr>
      </w:pPr>
      <w:r w:rsidRPr="000008F4">
        <w:rPr>
          <w:rFonts w:ascii="Times New Roman" w:hAnsi="Times New Roman" w:cs="Times New Roman"/>
          <w:sz w:val="24"/>
          <w:szCs w:val="24"/>
        </w:rPr>
        <w:t>2. Digital literacy skills. These include: media literacy and ICT literacy</w:t>
      </w:r>
    </w:p>
    <w:p w:rsidR="000008F4" w:rsidRPr="000008F4" w:rsidRDefault="000008F4" w:rsidP="007C52E4">
      <w:pPr>
        <w:spacing w:after="0" w:line="360" w:lineRule="auto"/>
        <w:ind w:left="630" w:right="180" w:hanging="270"/>
        <w:jc w:val="both"/>
        <w:rPr>
          <w:rFonts w:ascii="Times New Roman" w:hAnsi="Times New Roman" w:cs="Times New Roman"/>
          <w:sz w:val="24"/>
          <w:szCs w:val="24"/>
        </w:rPr>
      </w:pPr>
      <w:r w:rsidRPr="000008F4">
        <w:rPr>
          <w:rFonts w:ascii="Times New Roman" w:hAnsi="Times New Roman" w:cs="Times New Roman"/>
          <w:sz w:val="24"/>
          <w:szCs w:val="24"/>
        </w:rPr>
        <w:t>3. Life skills and career. These include flexible and adaptive initiative abilities, social skills in intercultural interactions, productive and accountable leadership, and responsibility.</w:t>
      </w:r>
    </w:p>
    <w:p w:rsidR="000008F4" w:rsidRDefault="000008F4" w:rsidP="007C52E4">
      <w:pPr>
        <w:spacing w:after="120" w:line="360" w:lineRule="auto"/>
        <w:ind w:left="360" w:right="180" w:firstLine="630"/>
        <w:jc w:val="both"/>
        <w:rPr>
          <w:rFonts w:ascii="Times New Roman" w:hAnsi="Times New Roman" w:cs="Times New Roman"/>
          <w:sz w:val="24"/>
          <w:szCs w:val="24"/>
        </w:rPr>
      </w:pPr>
      <w:r w:rsidRPr="000008F4">
        <w:rPr>
          <w:rFonts w:ascii="Times New Roman" w:hAnsi="Times New Roman" w:cs="Times New Roman"/>
          <w:sz w:val="24"/>
          <w:szCs w:val="24"/>
        </w:rPr>
        <w:t>In order to exist, live and have a good career, the various 21st century skills that have been identified by Trilling and Fadel are ideally mastered by today's society and society in the coming decades. To master these skills, of course, must be cultivated through education.</w:t>
      </w:r>
    </w:p>
    <w:p w:rsidR="00FC6A82" w:rsidRPr="00FC6A82" w:rsidRDefault="00FC6A82" w:rsidP="007C52E4">
      <w:pPr>
        <w:spacing w:after="0" w:line="360" w:lineRule="auto"/>
        <w:ind w:left="360" w:right="180"/>
        <w:jc w:val="both"/>
        <w:rPr>
          <w:rFonts w:ascii="Times New Roman" w:hAnsi="Times New Roman" w:cs="Times New Roman"/>
          <w:b/>
          <w:sz w:val="24"/>
          <w:szCs w:val="24"/>
        </w:rPr>
      </w:pPr>
      <w:r w:rsidRPr="00FC6A82">
        <w:rPr>
          <w:rFonts w:ascii="Times New Roman" w:hAnsi="Times New Roman" w:cs="Times New Roman"/>
          <w:b/>
          <w:sz w:val="24"/>
          <w:szCs w:val="24"/>
        </w:rPr>
        <w:t xml:space="preserve">Multiliteration and </w:t>
      </w:r>
      <w:r>
        <w:rPr>
          <w:rFonts w:ascii="Times New Roman" w:hAnsi="Times New Roman" w:cs="Times New Roman"/>
          <w:b/>
          <w:sz w:val="24"/>
          <w:szCs w:val="24"/>
        </w:rPr>
        <w:t xml:space="preserve">Higher Order Thinking Skills </w:t>
      </w:r>
    </w:p>
    <w:p w:rsidR="00FC6A82" w:rsidRPr="00FC6A82" w:rsidRDefault="00FC6A82" w:rsidP="007C52E4">
      <w:pPr>
        <w:spacing w:after="0" w:line="360" w:lineRule="auto"/>
        <w:ind w:left="360" w:right="180"/>
        <w:jc w:val="both"/>
        <w:rPr>
          <w:rFonts w:ascii="Times New Roman" w:hAnsi="Times New Roman" w:cs="Times New Roman"/>
          <w:b/>
          <w:sz w:val="24"/>
          <w:szCs w:val="24"/>
        </w:rPr>
      </w:pPr>
      <w:r w:rsidRPr="00FC6A82">
        <w:rPr>
          <w:rFonts w:ascii="Times New Roman" w:hAnsi="Times New Roman" w:cs="Times New Roman"/>
          <w:b/>
          <w:sz w:val="24"/>
          <w:szCs w:val="24"/>
        </w:rPr>
        <w:t>1. Multiliteration</w:t>
      </w:r>
    </w:p>
    <w:p w:rsidR="00FC6A82" w:rsidRPr="00FC6A82" w:rsidRDefault="00FC6A82" w:rsidP="007C52E4">
      <w:pPr>
        <w:spacing w:after="0" w:line="360" w:lineRule="auto"/>
        <w:ind w:left="360" w:right="180" w:firstLine="630"/>
        <w:jc w:val="both"/>
        <w:rPr>
          <w:rFonts w:ascii="Times New Roman" w:hAnsi="Times New Roman" w:cs="Times New Roman"/>
          <w:sz w:val="24"/>
          <w:szCs w:val="24"/>
        </w:rPr>
      </w:pPr>
      <w:r w:rsidRPr="00FC6A82">
        <w:rPr>
          <w:rFonts w:ascii="Times New Roman" w:hAnsi="Times New Roman" w:cs="Times New Roman"/>
          <w:sz w:val="24"/>
          <w:szCs w:val="24"/>
        </w:rPr>
        <w:t>The development of science and technology that helped determine the 21st century civilization has implications for the meaning of literacy. The definition of literacy continues to evolve, starting from a narrow definition moving to a broader definition. Sulzvy (in Hartati, 2016) defines literacy narrowly, namely as the ability to read and write. The Education Development Center (in Hartati, 2019) defines literacy broadly, namely as the individual's ability to use all the potential and skills possessed in his life.</w:t>
      </w:r>
    </w:p>
    <w:p w:rsidR="00FC6A82" w:rsidRPr="00FC6A82" w:rsidRDefault="00FC6A82" w:rsidP="007C52E4">
      <w:pPr>
        <w:spacing w:after="0" w:line="360" w:lineRule="auto"/>
        <w:ind w:left="360" w:right="180" w:firstLine="630"/>
        <w:jc w:val="both"/>
        <w:rPr>
          <w:rFonts w:ascii="Times New Roman" w:hAnsi="Times New Roman" w:cs="Times New Roman"/>
          <w:sz w:val="24"/>
          <w:szCs w:val="24"/>
        </w:rPr>
      </w:pPr>
      <w:r w:rsidRPr="00FC6A82">
        <w:rPr>
          <w:rFonts w:ascii="Times New Roman" w:hAnsi="Times New Roman" w:cs="Times New Roman"/>
          <w:sz w:val="24"/>
          <w:szCs w:val="24"/>
        </w:rPr>
        <w:t>Abidin (2015) describes the development of literacy meanings in five stages or five genres. In the first stage (first generation), literacy is defined as the ability to use language and images in a rich and varied form to read, write, listen, speak, see, present, and think critically about ideas. As for the final stage (fifth generation), in line with the development of ICT, literacy has developed into multiliteration, namely skills using various ways to express and understand ideas and information using conventional text forms as well as innovative texts, symbols and multimedia.</w:t>
      </w:r>
    </w:p>
    <w:p w:rsidR="00FC6A82" w:rsidRPr="00FC6A82" w:rsidRDefault="00FC6A82" w:rsidP="007C52E4">
      <w:pPr>
        <w:spacing w:after="0" w:line="360" w:lineRule="auto"/>
        <w:ind w:left="360" w:right="180" w:firstLine="630"/>
        <w:jc w:val="both"/>
        <w:rPr>
          <w:rFonts w:ascii="Times New Roman" w:hAnsi="Times New Roman" w:cs="Times New Roman"/>
          <w:sz w:val="24"/>
          <w:szCs w:val="24"/>
        </w:rPr>
      </w:pPr>
      <w:r w:rsidRPr="00FC6A82">
        <w:rPr>
          <w:rFonts w:ascii="Times New Roman" w:hAnsi="Times New Roman" w:cs="Times New Roman"/>
          <w:sz w:val="24"/>
          <w:szCs w:val="24"/>
        </w:rPr>
        <w:t>In accordance with the concept of multiliteration, in the context of the National Literacy Movement (</w:t>
      </w:r>
      <w:r w:rsidR="00003444">
        <w:rPr>
          <w:rFonts w:ascii="Times New Roman" w:hAnsi="Times New Roman" w:cs="Times New Roman"/>
          <w:sz w:val="24"/>
          <w:szCs w:val="24"/>
        </w:rPr>
        <w:t>N</w:t>
      </w:r>
      <w:r w:rsidRPr="00FC6A82">
        <w:rPr>
          <w:rFonts w:ascii="Times New Roman" w:hAnsi="Times New Roman" w:cs="Times New Roman"/>
          <w:sz w:val="24"/>
          <w:szCs w:val="24"/>
        </w:rPr>
        <w:t>L</w:t>
      </w:r>
      <w:r w:rsidR="00003444">
        <w:rPr>
          <w:rFonts w:ascii="Times New Roman" w:hAnsi="Times New Roman" w:cs="Times New Roman"/>
          <w:sz w:val="24"/>
          <w:szCs w:val="24"/>
        </w:rPr>
        <w:t>M</w:t>
      </w:r>
      <w:r w:rsidRPr="00FC6A82">
        <w:rPr>
          <w:rFonts w:ascii="Times New Roman" w:hAnsi="Times New Roman" w:cs="Times New Roman"/>
          <w:sz w:val="24"/>
          <w:szCs w:val="24"/>
        </w:rPr>
        <w:t>), the Ministry of Education and Culture (Kemendikbud) identified six types of literacy, namely:</w:t>
      </w:r>
    </w:p>
    <w:p w:rsidR="00FC6A82" w:rsidRPr="00FC6A82" w:rsidRDefault="00FC6A82" w:rsidP="007C52E4">
      <w:pPr>
        <w:spacing w:after="0" w:line="360" w:lineRule="auto"/>
        <w:ind w:left="360" w:right="180"/>
        <w:jc w:val="both"/>
        <w:rPr>
          <w:rFonts w:ascii="Times New Roman" w:hAnsi="Times New Roman" w:cs="Times New Roman"/>
          <w:sz w:val="24"/>
          <w:szCs w:val="24"/>
        </w:rPr>
      </w:pPr>
      <w:r w:rsidRPr="00FC6A82">
        <w:rPr>
          <w:rFonts w:ascii="Times New Roman" w:hAnsi="Times New Roman" w:cs="Times New Roman"/>
          <w:sz w:val="24"/>
          <w:szCs w:val="24"/>
        </w:rPr>
        <w:t>a. Language and Liter</w:t>
      </w:r>
      <w:r w:rsidR="004F594A">
        <w:rPr>
          <w:rFonts w:ascii="Times New Roman" w:hAnsi="Times New Roman" w:cs="Times New Roman"/>
          <w:sz w:val="24"/>
          <w:szCs w:val="24"/>
        </w:rPr>
        <w:t>ar</w:t>
      </w:r>
      <w:r w:rsidRPr="00FC6A82">
        <w:rPr>
          <w:rFonts w:ascii="Times New Roman" w:hAnsi="Times New Roman" w:cs="Times New Roman"/>
          <w:sz w:val="24"/>
          <w:szCs w:val="24"/>
        </w:rPr>
        <w:t>y Literacy.</w:t>
      </w:r>
    </w:p>
    <w:p w:rsidR="00FC6A82" w:rsidRPr="00FC6A82" w:rsidRDefault="00FC6A82" w:rsidP="007C52E4">
      <w:pPr>
        <w:spacing w:after="0" w:line="360" w:lineRule="auto"/>
        <w:ind w:left="360" w:right="180"/>
        <w:jc w:val="both"/>
        <w:rPr>
          <w:rFonts w:ascii="Times New Roman" w:hAnsi="Times New Roman" w:cs="Times New Roman"/>
          <w:sz w:val="24"/>
          <w:szCs w:val="24"/>
        </w:rPr>
      </w:pPr>
      <w:r w:rsidRPr="00FC6A82">
        <w:rPr>
          <w:rFonts w:ascii="Times New Roman" w:hAnsi="Times New Roman" w:cs="Times New Roman"/>
          <w:sz w:val="24"/>
          <w:szCs w:val="24"/>
        </w:rPr>
        <w:t>b. Numeration Literacy.</w:t>
      </w:r>
    </w:p>
    <w:p w:rsidR="00FC6A82" w:rsidRPr="00FC6A82" w:rsidRDefault="00FC6A82" w:rsidP="007C52E4">
      <w:pPr>
        <w:spacing w:after="0" w:line="360" w:lineRule="auto"/>
        <w:ind w:left="360" w:right="180"/>
        <w:jc w:val="both"/>
        <w:rPr>
          <w:rFonts w:ascii="Times New Roman" w:hAnsi="Times New Roman" w:cs="Times New Roman"/>
          <w:sz w:val="24"/>
          <w:szCs w:val="24"/>
        </w:rPr>
      </w:pPr>
      <w:r w:rsidRPr="00FC6A82">
        <w:rPr>
          <w:rFonts w:ascii="Times New Roman" w:hAnsi="Times New Roman" w:cs="Times New Roman"/>
          <w:sz w:val="24"/>
          <w:szCs w:val="24"/>
        </w:rPr>
        <w:t>c. Science Literacy.</w:t>
      </w:r>
    </w:p>
    <w:p w:rsidR="00FC6A82" w:rsidRPr="00FC6A82" w:rsidRDefault="00FC6A82" w:rsidP="007C52E4">
      <w:pPr>
        <w:spacing w:after="0" w:line="360" w:lineRule="auto"/>
        <w:ind w:left="360" w:right="180"/>
        <w:jc w:val="both"/>
        <w:rPr>
          <w:rFonts w:ascii="Times New Roman" w:hAnsi="Times New Roman" w:cs="Times New Roman"/>
          <w:sz w:val="24"/>
          <w:szCs w:val="24"/>
        </w:rPr>
      </w:pPr>
      <w:r w:rsidRPr="00FC6A82">
        <w:rPr>
          <w:rFonts w:ascii="Times New Roman" w:hAnsi="Times New Roman" w:cs="Times New Roman"/>
          <w:sz w:val="24"/>
          <w:szCs w:val="24"/>
        </w:rPr>
        <w:t>d. Digital Literacy.</w:t>
      </w:r>
    </w:p>
    <w:p w:rsidR="00FC6A82" w:rsidRPr="00FC6A82" w:rsidRDefault="00FC6A82" w:rsidP="007C52E4">
      <w:pPr>
        <w:spacing w:after="0" w:line="360" w:lineRule="auto"/>
        <w:ind w:left="360" w:right="180"/>
        <w:jc w:val="both"/>
        <w:rPr>
          <w:rFonts w:ascii="Times New Roman" w:hAnsi="Times New Roman" w:cs="Times New Roman"/>
          <w:sz w:val="24"/>
          <w:szCs w:val="24"/>
        </w:rPr>
      </w:pPr>
      <w:r w:rsidRPr="00FC6A82">
        <w:rPr>
          <w:rFonts w:ascii="Times New Roman" w:hAnsi="Times New Roman" w:cs="Times New Roman"/>
          <w:sz w:val="24"/>
          <w:szCs w:val="24"/>
        </w:rPr>
        <w:lastRenderedPageBreak/>
        <w:t>e. Financial Literacy.</w:t>
      </w:r>
    </w:p>
    <w:p w:rsidR="00FC6A82" w:rsidRDefault="00FC6A82" w:rsidP="007C52E4">
      <w:pPr>
        <w:spacing w:after="120" w:line="360" w:lineRule="auto"/>
        <w:ind w:left="360" w:right="180"/>
        <w:jc w:val="both"/>
        <w:rPr>
          <w:rFonts w:ascii="Times New Roman" w:hAnsi="Times New Roman" w:cs="Times New Roman"/>
          <w:sz w:val="24"/>
          <w:szCs w:val="24"/>
        </w:rPr>
      </w:pPr>
      <w:r w:rsidRPr="00FC6A82">
        <w:rPr>
          <w:rFonts w:ascii="Times New Roman" w:hAnsi="Times New Roman" w:cs="Times New Roman"/>
          <w:sz w:val="24"/>
          <w:szCs w:val="24"/>
        </w:rPr>
        <w:t>f. Culture and Citizenship Literacy.</w:t>
      </w:r>
    </w:p>
    <w:p w:rsidR="00FC6A82" w:rsidRPr="00483BD3" w:rsidRDefault="00FC6A82" w:rsidP="007C52E4">
      <w:pPr>
        <w:spacing w:after="0" w:line="360" w:lineRule="auto"/>
        <w:ind w:left="360" w:right="180"/>
        <w:jc w:val="both"/>
        <w:rPr>
          <w:rFonts w:ascii="Times New Roman" w:hAnsi="Times New Roman" w:cs="Times New Roman"/>
          <w:b/>
          <w:sz w:val="24"/>
          <w:szCs w:val="24"/>
        </w:rPr>
      </w:pPr>
      <w:r w:rsidRPr="00483BD3">
        <w:rPr>
          <w:rFonts w:ascii="Times New Roman" w:hAnsi="Times New Roman" w:cs="Times New Roman"/>
          <w:b/>
          <w:sz w:val="24"/>
          <w:szCs w:val="24"/>
        </w:rPr>
        <w:t>2. Higher Order Thinking Skills</w:t>
      </w:r>
    </w:p>
    <w:p w:rsidR="00FC6A82" w:rsidRPr="00FC6A82" w:rsidRDefault="00FC6A82" w:rsidP="007C52E4">
      <w:pPr>
        <w:spacing w:after="0" w:line="360" w:lineRule="auto"/>
        <w:ind w:left="360" w:right="180" w:firstLine="630"/>
        <w:jc w:val="both"/>
        <w:rPr>
          <w:rFonts w:ascii="Times New Roman" w:hAnsi="Times New Roman" w:cs="Times New Roman"/>
          <w:sz w:val="24"/>
          <w:szCs w:val="24"/>
        </w:rPr>
      </w:pPr>
      <w:r w:rsidRPr="00FC6A82">
        <w:rPr>
          <w:rFonts w:ascii="Times New Roman" w:hAnsi="Times New Roman" w:cs="Times New Roman"/>
          <w:sz w:val="24"/>
          <w:szCs w:val="24"/>
        </w:rPr>
        <w:t>21st century skills that are expected to be owned by the community, basically in line with the multiliteration that is also expected to be owned by the community. If we analyze it, the skills and / or multiliteration in the acquisition and its application demand cognitive process skills that are classified as higher order thinking skills.</w:t>
      </w:r>
    </w:p>
    <w:p w:rsidR="00FC6A82" w:rsidRPr="00FC6A82" w:rsidRDefault="00FC6A82" w:rsidP="007C52E4">
      <w:pPr>
        <w:spacing w:after="0" w:line="360" w:lineRule="auto"/>
        <w:ind w:left="360" w:right="180" w:firstLine="630"/>
        <w:jc w:val="both"/>
        <w:rPr>
          <w:rFonts w:ascii="Times New Roman" w:hAnsi="Times New Roman" w:cs="Times New Roman"/>
          <w:sz w:val="24"/>
          <w:szCs w:val="24"/>
        </w:rPr>
      </w:pPr>
      <w:r w:rsidRPr="00FC6A82">
        <w:rPr>
          <w:rFonts w:ascii="Times New Roman" w:hAnsi="Times New Roman" w:cs="Times New Roman"/>
          <w:sz w:val="24"/>
          <w:szCs w:val="24"/>
        </w:rPr>
        <w:t>In the context of education, the goals of education contain the cognitive process skills. Category categories in cognitive processes have even been structured in a taxonomy of educational objectives. This is as compiled by Bloom (1956) and revised by Anderson (Anderson, et al, 2001).</w:t>
      </w:r>
    </w:p>
    <w:p w:rsidR="00FC6A82" w:rsidRPr="00FC6A82" w:rsidRDefault="00FC6A82" w:rsidP="007C52E4">
      <w:pPr>
        <w:spacing w:after="0" w:line="360" w:lineRule="auto"/>
        <w:ind w:left="360" w:right="180" w:firstLine="630"/>
        <w:jc w:val="both"/>
        <w:rPr>
          <w:rFonts w:ascii="Times New Roman" w:hAnsi="Times New Roman" w:cs="Times New Roman"/>
          <w:sz w:val="24"/>
          <w:szCs w:val="24"/>
        </w:rPr>
      </w:pPr>
      <w:r w:rsidRPr="00FC6A82">
        <w:rPr>
          <w:rFonts w:ascii="Times New Roman" w:hAnsi="Times New Roman" w:cs="Times New Roman"/>
          <w:sz w:val="24"/>
          <w:szCs w:val="24"/>
        </w:rPr>
        <w:t>Anderson et al (2001: 67-68) describe the categories of cognitive processes in a structured manner as follows:</w:t>
      </w:r>
    </w:p>
    <w:p w:rsidR="00FC6A82" w:rsidRPr="00FC6A82" w:rsidRDefault="00FC6A82" w:rsidP="007C52E4">
      <w:pPr>
        <w:spacing w:after="0" w:line="360" w:lineRule="auto"/>
        <w:ind w:left="360" w:right="180"/>
        <w:jc w:val="both"/>
        <w:rPr>
          <w:rFonts w:ascii="Times New Roman" w:hAnsi="Times New Roman" w:cs="Times New Roman"/>
          <w:sz w:val="24"/>
          <w:szCs w:val="24"/>
        </w:rPr>
      </w:pPr>
      <w:r w:rsidRPr="00FC6A82">
        <w:rPr>
          <w:rFonts w:ascii="Times New Roman" w:hAnsi="Times New Roman" w:cs="Times New Roman"/>
          <w:sz w:val="24"/>
          <w:szCs w:val="24"/>
        </w:rPr>
        <w:t>1) Remember (C1.</w:t>
      </w:r>
    </w:p>
    <w:p w:rsidR="00FC6A82" w:rsidRPr="00FC6A82" w:rsidRDefault="00FC6A82" w:rsidP="007C52E4">
      <w:pPr>
        <w:spacing w:after="0" w:line="360" w:lineRule="auto"/>
        <w:ind w:left="360" w:right="180"/>
        <w:jc w:val="both"/>
        <w:rPr>
          <w:rFonts w:ascii="Times New Roman" w:hAnsi="Times New Roman" w:cs="Times New Roman"/>
          <w:sz w:val="24"/>
          <w:szCs w:val="24"/>
        </w:rPr>
      </w:pPr>
      <w:r w:rsidRPr="00FC6A82">
        <w:rPr>
          <w:rFonts w:ascii="Times New Roman" w:hAnsi="Times New Roman" w:cs="Times New Roman"/>
          <w:sz w:val="24"/>
          <w:szCs w:val="24"/>
        </w:rPr>
        <w:t>2) Understand (C2).</w:t>
      </w:r>
    </w:p>
    <w:p w:rsidR="00FC6A82" w:rsidRPr="00FC6A82" w:rsidRDefault="00FC6A82" w:rsidP="007C52E4">
      <w:pPr>
        <w:spacing w:after="0" w:line="360" w:lineRule="auto"/>
        <w:ind w:left="360" w:right="180"/>
        <w:jc w:val="both"/>
        <w:rPr>
          <w:rFonts w:ascii="Times New Roman" w:hAnsi="Times New Roman" w:cs="Times New Roman"/>
          <w:sz w:val="24"/>
          <w:szCs w:val="24"/>
        </w:rPr>
      </w:pPr>
      <w:r w:rsidRPr="00FC6A82">
        <w:rPr>
          <w:rFonts w:ascii="Times New Roman" w:hAnsi="Times New Roman" w:cs="Times New Roman"/>
          <w:sz w:val="24"/>
          <w:szCs w:val="24"/>
        </w:rPr>
        <w:t>3) Apply (C3).</w:t>
      </w:r>
    </w:p>
    <w:p w:rsidR="00FC6A82" w:rsidRPr="00FC6A82" w:rsidRDefault="00FC6A82" w:rsidP="007C52E4">
      <w:pPr>
        <w:spacing w:after="0" w:line="360" w:lineRule="auto"/>
        <w:ind w:left="360" w:right="180"/>
        <w:jc w:val="both"/>
        <w:rPr>
          <w:rFonts w:ascii="Times New Roman" w:hAnsi="Times New Roman" w:cs="Times New Roman"/>
          <w:sz w:val="24"/>
          <w:szCs w:val="24"/>
        </w:rPr>
      </w:pPr>
      <w:r w:rsidRPr="00FC6A82">
        <w:rPr>
          <w:rFonts w:ascii="Times New Roman" w:hAnsi="Times New Roman" w:cs="Times New Roman"/>
          <w:sz w:val="24"/>
          <w:szCs w:val="24"/>
        </w:rPr>
        <w:t>4) Analize (C4).</w:t>
      </w:r>
    </w:p>
    <w:p w:rsidR="00FC6A82" w:rsidRPr="00FC6A82" w:rsidRDefault="00FC6A82" w:rsidP="007C52E4">
      <w:pPr>
        <w:spacing w:after="0" w:line="360" w:lineRule="auto"/>
        <w:ind w:left="360" w:right="180"/>
        <w:jc w:val="both"/>
        <w:rPr>
          <w:rFonts w:ascii="Times New Roman" w:hAnsi="Times New Roman" w:cs="Times New Roman"/>
          <w:sz w:val="24"/>
          <w:szCs w:val="24"/>
        </w:rPr>
      </w:pPr>
      <w:r w:rsidRPr="00FC6A82">
        <w:rPr>
          <w:rFonts w:ascii="Times New Roman" w:hAnsi="Times New Roman" w:cs="Times New Roman"/>
          <w:sz w:val="24"/>
          <w:szCs w:val="24"/>
        </w:rPr>
        <w:t>5) Evaluate (C5).</w:t>
      </w:r>
    </w:p>
    <w:p w:rsidR="00FC6A82" w:rsidRPr="00FC6A82" w:rsidRDefault="00FC6A82" w:rsidP="007C52E4">
      <w:pPr>
        <w:spacing w:after="0" w:line="360" w:lineRule="auto"/>
        <w:ind w:left="360" w:right="180"/>
        <w:jc w:val="both"/>
        <w:rPr>
          <w:rFonts w:ascii="Times New Roman" w:hAnsi="Times New Roman" w:cs="Times New Roman"/>
          <w:sz w:val="24"/>
          <w:szCs w:val="24"/>
        </w:rPr>
      </w:pPr>
      <w:r w:rsidRPr="00FC6A82">
        <w:rPr>
          <w:rFonts w:ascii="Times New Roman" w:hAnsi="Times New Roman" w:cs="Times New Roman"/>
          <w:sz w:val="24"/>
          <w:szCs w:val="24"/>
        </w:rPr>
        <w:t>6) Create (C6).</w:t>
      </w:r>
    </w:p>
    <w:p w:rsidR="00FC6A82" w:rsidRDefault="00FC6A82" w:rsidP="007C52E4">
      <w:pPr>
        <w:spacing w:after="120" w:line="360" w:lineRule="auto"/>
        <w:ind w:left="360" w:right="180" w:firstLine="630"/>
        <w:jc w:val="both"/>
        <w:rPr>
          <w:rFonts w:ascii="Times New Roman" w:hAnsi="Times New Roman" w:cs="Times New Roman"/>
          <w:sz w:val="24"/>
          <w:szCs w:val="24"/>
        </w:rPr>
      </w:pPr>
      <w:r w:rsidRPr="00FC6A82">
        <w:rPr>
          <w:rFonts w:ascii="Times New Roman" w:hAnsi="Times New Roman" w:cs="Times New Roman"/>
          <w:sz w:val="24"/>
          <w:szCs w:val="24"/>
        </w:rPr>
        <w:t>Each of these categories consists of two or more more specific cognitive processes, all of which are 19 and are described in the form of verbs. Based on the characteristics of cognitive processes, then education experts classify cognitive process categories into two, namely low order thinking skills (LOTS), namely C1, and higher order thinking skills (HOTS), namely C2 to C6.</w:t>
      </w:r>
    </w:p>
    <w:p w:rsidR="00593B70" w:rsidRPr="00593B70" w:rsidRDefault="00593B70" w:rsidP="007C52E4">
      <w:pPr>
        <w:spacing w:after="0" w:line="360" w:lineRule="auto"/>
        <w:ind w:left="360" w:right="180"/>
        <w:jc w:val="both"/>
        <w:rPr>
          <w:rFonts w:ascii="Times New Roman" w:hAnsi="Times New Roman" w:cs="Times New Roman"/>
          <w:b/>
          <w:sz w:val="24"/>
          <w:szCs w:val="24"/>
        </w:rPr>
      </w:pPr>
      <w:r w:rsidRPr="00593B70">
        <w:rPr>
          <w:rFonts w:ascii="Times New Roman" w:hAnsi="Times New Roman" w:cs="Times New Roman"/>
          <w:b/>
          <w:sz w:val="24"/>
          <w:szCs w:val="24"/>
        </w:rPr>
        <w:t xml:space="preserve">Multiliteration and HOTS Implications </w:t>
      </w:r>
      <w:r>
        <w:rPr>
          <w:rFonts w:ascii="Times New Roman" w:hAnsi="Times New Roman" w:cs="Times New Roman"/>
          <w:b/>
          <w:sz w:val="24"/>
          <w:szCs w:val="24"/>
        </w:rPr>
        <w:t>to</w:t>
      </w:r>
      <w:r w:rsidRPr="00593B70">
        <w:rPr>
          <w:rFonts w:ascii="Times New Roman" w:hAnsi="Times New Roman" w:cs="Times New Roman"/>
          <w:b/>
          <w:sz w:val="24"/>
          <w:szCs w:val="24"/>
        </w:rPr>
        <w:t xml:space="preserve"> Education</w:t>
      </w:r>
    </w:p>
    <w:p w:rsidR="00593B70" w:rsidRPr="00593B70" w:rsidRDefault="00593B70" w:rsidP="007C52E4">
      <w:pPr>
        <w:spacing w:after="0" w:line="360" w:lineRule="auto"/>
        <w:ind w:left="360" w:right="180" w:firstLine="630"/>
        <w:jc w:val="both"/>
        <w:rPr>
          <w:rFonts w:ascii="Times New Roman" w:hAnsi="Times New Roman" w:cs="Times New Roman"/>
          <w:sz w:val="24"/>
          <w:szCs w:val="24"/>
        </w:rPr>
      </w:pPr>
      <w:r w:rsidRPr="00593B70">
        <w:rPr>
          <w:rFonts w:ascii="Times New Roman" w:hAnsi="Times New Roman" w:cs="Times New Roman"/>
          <w:sz w:val="24"/>
          <w:szCs w:val="24"/>
        </w:rPr>
        <w:t xml:space="preserve">In the context of the 21st century civilization, what is called multiliteration and higher order thinking skills develops. In order for students to be able to exist, live and have a decent career, these two things need to be realized through education. Therefore, so that education can be held in accordance with expectations, the learning must be carried out by taking into account the implications of multiliteration and </w:t>
      </w:r>
      <w:r w:rsidR="00B845C6">
        <w:rPr>
          <w:rFonts w:ascii="Times New Roman" w:hAnsi="Times New Roman" w:cs="Times New Roman"/>
          <w:sz w:val="24"/>
          <w:szCs w:val="24"/>
        </w:rPr>
        <w:t>higher order thinking skills to</w:t>
      </w:r>
      <w:r w:rsidRPr="00593B70">
        <w:rPr>
          <w:rFonts w:ascii="Times New Roman" w:hAnsi="Times New Roman" w:cs="Times New Roman"/>
          <w:sz w:val="24"/>
          <w:szCs w:val="24"/>
        </w:rPr>
        <w:t xml:space="preserve"> education.</w:t>
      </w:r>
    </w:p>
    <w:p w:rsidR="00593B70" w:rsidRPr="00593B70" w:rsidRDefault="00593B70" w:rsidP="007C52E4">
      <w:pPr>
        <w:spacing w:after="0" w:line="360" w:lineRule="auto"/>
        <w:ind w:left="360" w:right="180" w:firstLine="630"/>
        <w:jc w:val="both"/>
        <w:rPr>
          <w:rFonts w:ascii="Times New Roman" w:hAnsi="Times New Roman" w:cs="Times New Roman"/>
          <w:sz w:val="24"/>
          <w:szCs w:val="24"/>
        </w:rPr>
      </w:pPr>
      <w:r w:rsidRPr="00593B70">
        <w:rPr>
          <w:rFonts w:ascii="Times New Roman" w:hAnsi="Times New Roman" w:cs="Times New Roman"/>
          <w:sz w:val="24"/>
          <w:szCs w:val="24"/>
        </w:rPr>
        <w:lastRenderedPageBreak/>
        <w:t xml:space="preserve">Based on the analysis that has been done, it can be described the implications of literacy and higher order thinking skills </w:t>
      </w:r>
      <w:r w:rsidR="004C48CC">
        <w:rPr>
          <w:rFonts w:ascii="Times New Roman" w:hAnsi="Times New Roman" w:cs="Times New Roman"/>
          <w:sz w:val="24"/>
          <w:szCs w:val="24"/>
        </w:rPr>
        <w:t>to</w:t>
      </w:r>
      <w:r w:rsidRPr="00593B70">
        <w:rPr>
          <w:rFonts w:ascii="Times New Roman" w:hAnsi="Times New Roman" w:cs="Times New Roman"/>
          <w:sz w:val="24"/>
          <w:szCs w:val="24"/>
        </w:rPr>
        <w:t xml:space="preserve"> education. This includes the implications </w:t>
      </w:r>
      <w:r w:rsidR="004C48CC">
        <w:rPr>
          <w:rFonts w:ascii="Times New Roman" w:hAnsi="Times New Roman" w:cs="Times New Roman"/>
          <w:sz w:val="24"/>
          <w:szCs w:val="24"/>
        </w:rPr>
        <w:t>to</w:t>
      </w:r>
      <w:r w:rsidRPr="00593B70">
        <w:rPr>
          <w:rFonts w:ascii="Times New Roman" w:hAnsi="Times New Roman" w:cs="Times New Roman"/>
          <w:sz w:val="24"/>
          <w:szCs w:val="24"/>
        </w:rPr>
        <w:t xml:space="preserve"> the purpose of education, curriculum, methods, the role of the teacher and the characteristics of 21st century teachers.</w:t>
      </w:r>
    </w:p>
    <w:p w:rsidR="00593B70" w:rsidRPr="00593B70" w:rsidRDefault="00593B70" w:rsidP="007C52E4">
      <w:pPr>
        <w:spacing w:after="0" w:line="360" w:lineRule="auto"/>
        <w:ind w:left="360" w:right="180" w:firstLine="630"/>
        <w:jc w:val="both"/>
        <w:rPr>
          <w:rFonts w:ascii="Times New Roman" w:hAnsi="Times New Roman" w:cs="Times New Roman"/>
          <w:sz w:val="24"/>
          <w:szCs w:val="24"/>
        </w:rPr>
      </w:pPr>
      <w:r w:rsidRPr="00593B70">
        <w:rPr>
          <w:rFonts w:ascii="Times New Roman" w:hAnsi="Times New Roman" w:cs="Times New Roman"/>
          <w:sz w:val="24"/>
          <w:szCs w:val="24"/>
        </w:rPr>
        <w:t>First, the implications of multiliteration and higher order thinking skills towards the purpose of education are that education should prioritize the direction of developing cognitive process skills at levels C2 through C6.</w:t>
      </w:r>
    </w:p>
    <w:p w:rsidR="00593B70" w:rsidRPr="00593B70" w:rsidRDefault="00593B70" w:rsidP="007C52E4">
      <w:pPr>
        <w:spacing w:after="0" w:line="360" w:lineRule="auto"/>
        <w:ind w:left="360" w:right="180" w:firstLine="630"/>
        <w:jc w:val="both"/>
        <w:rPr>
          <w:rFonts w:ascii="Times New Roman" w:hAnsi="Times New Roman" w:cs="Times New Roman"/>
          <w:sz w:val="24"/>
          <w:szCs w:val="24"/>
        </w:rPr>
      </w:pPr>
      <w:r w:rsidRPr="00593B70">
        <w:rPr>
          <w:rFonts w:ascii="Times New Roman" w:hAnsi="Times New Roman" w:cs="Times New Roman"/>
          <w:sz w:val="24"/>
          <w:szCs w:val="24"/>
        </w:rPr>
        <w:t>Second, especially in elementary schools, the curriculum is ideally holistic and integrative. The contents of the curriculum are tailored to the learning objectives to be achieved. The curriculum is ideally child centered and activity centered.</w:t>
      </w:r>
    </w:p>
    <w:p w:rsidR="00593B70" w:rsidRPr="00593B70" w:rsidRDefault="00593B70" w:rsidP="007C52E4">
      <w:pPr>
        <w:spacing w:after="0" w:line="360" w:lineRule="auto"/>
        <w:ind w:left="360" w:right="180" w:firstLine="630"/>
        <w:jc w:val="both"/>
        <w:rPr>
          <w:rFonts w:ascii="Times New Roman" w:hAnsi="Times New Roman" w:cs="Times New Roman"/>
          <w:sz w:val="24"/>
          <w:szCs w:val="24"/>
        </w:rPr>
      </w:pPr>
      <w:r w:rsidRPr="00593B70">
        <w:rPr>
          <w:rFonts w:ascii="Times New Roman" w:hAnsi="Times New Roman" w:cs="Times New Roman"/>
          <w:sz w:val="24"/>
          <w:szCs w:val="24"/>
        </w:rPr>
        <w:t>Third, the learning approach is ideally centered on students and applies heuristic strategies. In its implementation, it is necessary to apply various models and / or learning methods that require students to do problem solving, think creatively, and cooperate in learning. Examples: inquiry and discovery, problem based learning, project based learning, cooperative learning, etc.</w:t>
      </w:r>
    </w:p>
    <w:p w:rsidR="00593B70" w:rsidRPr="00593B70" w:rsidRDefault="00593B70" w:rsidP="007C52E4">
      <w:pPr>
        <w:spacing w:after="0" w:line="360" w:lineRule="auto"/>
        <w:ind w:left="360" w:right="180" w:firstLine="630"/>
        <w:jc w:val="both"/>
        <w:rPr>
          <w:rFonts w:ascii="Times New Roman" w:hAnsi="Times New Roman" w:cs="Times New Roman"/>
          <w:sz w:val="24"/>
          <w:szCs w:val="24"/>
        </w:rPr>
      </w:pPr>
      <w:r w:rsidRPr="00593B70">
        <w:rPr>
          <w:rFonts w:ascii="Times New Roman" w:hAnsi="Times New Roman" w:cs="Times New Roman"/>
          <w:sz w:val="24"/>
          <w:szCs w:val="24"/>
        </w:rPr>
        <w:t>Fourth, to develop multiliteration and higher order thinking skills, the teacher ideally acts as a guide and facilitator rather than as an instructor. As identified by Syaripudin and Kurniasih (2015) and suggested by philosophers of pragmatism, to facilitate students, the teacher must play a role to:</w:t>
      </w:r>
    </w:p>
    <w:p w:rsidR="00593B70" w:rsidRPr="00593B70" w:rsidRDefault="00593B70" w:rsidP="007C52E4">
      <w:pPr>
        <w:spacing w:after="0" w:line="360" w:lineRule="auto"/>
        <w:ind w:left="630" w:right="180" w:hanging="270"/>
        <w:jc w:val="both"/>
        <w:rPr>
          <w:rFonts w:ascii="Times New Roman" w:hAnsi="Times New Roman" w:cs="Times New Roman"/>
          <w:sz w:val="24"/>
          <w:szCs w:val="24"/>
        </w:rPr>
      </w:pPr>
      <w:r w:rsidRPr="00593B70">
        <w:rPr>
          <w:rFonts w:ascii="Times New Roman" w:hAnsi="Times New Roman" w:cs="Times New Roman"/>
          <w:sz w:val="24"/>
          <w:szCs w:val="24"/>
        </w:rPr>
        <w:t>1) Providing various experiences that will bring motivation.</w:t>
      </w:r>
    </w:p>
    <w:p w:rsidR="00593B70" w:rsidRPr="00593B70" w:rsidRDefault="00593B70" w:rsidP="007C52E4">
      <w:pPr>
        <w:spacing w:after="0" w:line="360" w:lineRule="auto"/>
        <w:ind w:left="630" w:right="180" w:hanging="270"/>
        <w:jc w:val="both"/>
        <w:rPr>
          <w:rFonts w:ascii="Times New Roman" w:hAnsi="Times New Roman" w:cs="Times New Roman"/>
          <w:sz w:val="24"/>
          <w:szCs w:val="24"/>
        </w:rPr>
      </w:pPr>
      <w:r w:rsidRPr="00593B70">
        <w:rPr>
          <w:rFonts w:ascii="Times New Roman" w:hAnsi="Times New Roman" w:cs="Times New Roman"/>
          <w:sz w:val="24"/>
          <w:szCs w:val="24"/>
        </w:rPr>
        <w:t>2) Guiding students in formulating specific problem boundaries.</w:t>
      </w:r>
    </w:p>
    <w:p w:rsidR="00593B70" w:rsidRPr="00593B70" w:rsidRDefault="00593B70" w:rsidP="007C52E4">
      <w:pPr>
        <w:spacing w:after="0" w:line="360" w:lineRule="auto"/>
        <w:ind w:left="630" w:right="180" w:hanging="270"/>
        <w:jc w:val="both"/>
        <w:rPr>
          <w:rFonts w:ascii="Times New Roman" w:hAnsi="Times New Roman" w:cs="Times New Roman"/>
          <w:sz w:val="24"/>
          <w:szCs w:val="24"/>
        </w:rPr>
      </w:pPr>
      <w:r w:rsidRPr="00593B70">
        <w:rPr>
          <w:rFonts w:ascii="Times New Roman" w:hAnsi="Times New Roman" w:cs="Times New Roman"/>
          <w:sz w:val="24"/>
          <w:szCs w:val="24"/>
        </w:rPr>
        <w:t>3) Guiding formulating individual and group goals in class to be used in solving problems.</w:t>
      </w:r>
    </w:p>
    <w:p w:rsidR="00593B70" w:rsidRPr="00593B70" w:rsidRDefault="00593B70" w:rsidP="007C52E4">
      <w:pPr>
        <w:spacing w:after="0" w:line="360" w:lineRule="auto"/>
        <w:ind w:left="630" w:right="180" w:hanging="270"/>
        <w:jc w:val="both"/>
        <w:rPr>
          <w:rFonts w:ascii="Times New Roman" w:hAnsi="Times New Roman" w:cs="Times New Roman"/>
          <w:sz w:val="24"/>
          <w:szCs w:val="24"/>
        </w:rPr>
      </w:pPr>
      <w:r w:rsidRPr="00593B70">
        <w:rPr>
          <w:rFonts w:ascii="Times New Roman" w:hAnsi="Times New Roman" w:cs="Times New Roman"/>
          <w:sz w:val="24"/>
          <w:szCs w:val="24"/>
        </w:rPr>
        <w:t>4) Helping students to gather information regarding problems.</w:t>
      </w:r>
    </w:p>
    <w:p w:rsidR="00593B70" w:rsidRPr="00593B70" w:rsidRDefault="00593B70" w:rsidP="007C52E4">
      <w:pPr>
        <w:spacing w:after="0" w:line="360" w:lineRule="auto"/>
        <w:ind w:left="630" w:right="180" w:hanging="270"/>
        <w:jc w:val="both"/>
        <w:rPr>
          <w:rFonts w:ascii="Times New Roman" w:hAnsi="Times New Roman" w:cs="Times New Roman"/>
          <w:sz w:val="24"/>
          <w:szCs w:val="24"/>
        </w:rPr>
      </w:pPr>
      <w:r w:rsidRPr="00593B70">
        <w:rPr>
          <w:rFonts w:ascii="Times New Roman" w:hAnsi="Times New Roman" w:cs="Times New Roman"/>
          <w:sz w:val="24"/>
          <w:szCs w:val="24"/>
        </w:rPr>
        <w:t>5) Together the class evaluates what has been learned; how they learn it; and what new information students get.</w:t>
      </w:r>
    </w:p>
    <w:p w:rsidR="00593B70" w:rsidRDefault="00593B70" w:rsidP="007C52E4">
      <w:pPr>
        <w:spacing w:after="120" w:line="360" w:lineRule="auto"/>
        <w:ind w:left="360" w:right="180" w:firstLine="630"/>
        <w:jc w:val="both"/>
        <w:rPr>
          <w:rFonts w:ascii="Times New Roman" w:hAnsi="Times New Roman" w:cs="Times New Roman"/>
          <w:sz w:val="24"/>
          <w:szCs w:val="24"/>
        </w:rPr>
      </w:pPr>
      <w:r w:rsidRPr="00593B70">
        <w:rPr>
          <w:rFonts w:ascii="Times New Roman" w:hAnsi="Times New Roman" w:cs="Times New Roman"/>
          <w:sz w:val="24"/>
          <w:szCs w:val="24"/>
        </w:rPr>
        <w:t>In practice, multiliteration and higher order thinking skills require 21st century teachers who have the following characteristics: permissive, friendly, a guide, open-minded, enthusiastic, creative, socially aware, alert, patient, cooperative and sincere (Callahan and Clark, 1983)</w:t>
      </w:r>
      <w:r w:rsidR="000001E1">
        <w:rPr>
          <w:rFonts w:ascii="Times New Roman" w:hAnsi="Times New Roman" w:cs="Times New Roman"/>
          <w:sz w:val="24"/>
          <w:szCs w:val="24"/>
        </w:rPr>
        <w:t>.</w:t>
      </w:r>
    </w:p>
    <w:p w:rsidR="007C52E4" w:rsidRDefault="007C52E4" w:rsidP="007C52E4">
      <w:pPr>
        <w:spacing w:after="0" w:line="360" w:lineRule="auto"/>
        <w:ind w:left="360" w:right="180" w:firstLine="630"/>
        <w:jc w:val="both"/>
        <w:rPr>
          <w:rFonts w:ascii="Times New Roman" w:hAnsi="Times New Roman" w:cs="Times New Roman"/>
          <w:b/>
          <w:sz w:val="24"/>
          <w:szCs w:val="24"/>
        </w:rPr>
      </w:pPr>
    </w:p>
    <w:p w:rsidR="007C52E4" w:rsidRDefault="007C52E4" w:rsidP="007C52E4">
      <w:pPr>
        <w:spacing w:after="0" w:line="360" w:lineRule="auto"/>
        <w:ind w:left="360" w:right="180" w:firstLine="630"/>
        <w:jc w:val="both"/>
        <w:rPr>
          <w:rFonts w:ascii="Times New Roman" w:hAnsi="Times New Roman" w:cs="Times New Roman"/>
          <w:b/>
          <w:sz w:val="24"/>
          <w:szCs w:val="24"/>
        </w:rPr>
      </w:pPr>
    </w:p>
    <w:p w:rsidR="00FD0585" w:rsidRPr="00FD0585" w:rsidRDefault="00FD0585" w:rsidP="007C52E4">
      <w:pPr>
        <w:spacing w:after="0" w:line="360" w:lineRule="auto"/>
        <w:ind w:left="360" w:right="180"/>
        <w:jc w:val="both"/>
        <w:rPr>
          <w:rFonts w:ascii="Times New Roman" w:hAnsi="Times New Roman" w:cs="Times New Roman"/>
          <w:b/>
          <w:sz w:val="24"/>
          <w:szCs w:val="24"/>
        </w:rPr>
      </w:pPr>
      <w:r w:rsidRPr="00FD0585">
        <w:rPr>
          <w:rFonts w:ascii="Times New Roman" w:hAnsi="Times New Roman" w:cs="Times New Roman"/>
          <w:b/>
          <w:sz w:val="24"/>
          <w:szCs w:val="24"/>
        </w:rPr>
        <w:lastRenderedPageBreak/>
        <w:t>Conclusion</w:t>
      </w:r>
    </w:p>
    <w:p w:rsidR="00FD0585" w:rsidRPr="00FD0585" w:rsidRDefault="00FD0585" w:rsidP="007C52E4">
      <w:pPr>
        <w:spacing w:after="0" w:line="360" w:lineRule="auto"/>
        <w:ind w:left="360" w:right="180" w:firstLine="630"/>
        <w:jc w:val="both"/>
        <w:rPr>
          <w:rFonts w:ascii="Times New Roman" w:hAnsi="Times New Roman" w:cs="Times New Roman"/>
          <w:sz w:val="24"/>
          <w:szCs w:val="24"/>
        </w:rPr>
      </w:pPr>
      <w:r w:rsidRPr="00FD0585">
        <w:rPr>
          <w:rFonts w:ascii="Times New Roman" w:hAnsi="Times New Roman" w:cs="Times New Roman"/>
          <w:sz w:val="24"/>
          <w:szCs w:val="24"/>
        </w:rPr>
        <w:t>Society continues to change, 21st century civilization has different characteristics than civilization in previous centuries. The skills that must be owned by 21st century society are different from the skills that must be possessed by society in previous centuries. 21st century civilization has encouraged the development of the meaning of literacy to be multiliteration. In addition, it has also triggered the importance of the public having a higher order thinking skills.</w:t>
      </w:r>
    </w:p>
    <w:p w:rsidR="00FD0585" w:rsidRDefault="00FD0585" w:rsidP="007C52E4">
      <w:pPr>
        <w:spacing w:after="120" w:line="360" w:lineRule="auto"/>
        <w:ind w:left="360" w:right="180" w:firstLine="630"/>
        <w:jc w:val="both"/>
        <w:rPr>
          <w:rFonts w:ascii="Times New Roman" w:hAnsi="Times New Roman" w:cs="Times New Roman"/>
          <w:sz w:val="24"/>
          <w:szCs w:val="24"/>
        </w:rPr>
      </w:pPr>
      <w:r w:rsidRPr="00FD0585">
        <w:rPr>
          <w:rFonts w:ascii="Times New Roman" w:hAnsi="Times New Roman" w:cs="Times New Roman"/>
          <w:sz w:val="24"/>
          <w:szCs w:val="24"/>
        </w:rPr>
        <w:t>In the context of education, 21st century skills, multiliteration and higher order thinking skills are basically challenges that must be addressed immediately. Education should be adapted according to these challenges. Based on an analysis of the implications</w:t>
      </w:r>
      <w:r>
        <w:rPr>
          <w:rFonts w:ascii="Times New Roman" w:hAnsi="Times New Roman" w:cs="Times New Roman"/>
          <w:sz w:val="24"/>
          <w:szCs w:val="24"/>
        </w:rPr>
        <w:t xml:space="preserve">, </w:t>
      </w:r>
      <w:r w:rsidRPr="00FD0585">
        <w:rPr>
          <w:rFonts w:ascii="Times New Roman" w:hAnsi="Times New Roman" w:cs="Times New Roman"/>
          <w:sz w:val="24"/>
          <w:szCs w:val="24"/>
        </w:rPr>
        <w:t xml:space="preserve"> multiliteration and higher order ranking skills triggered by 21st century ci</w:t>
      </w:r>
      <w:r>
        <w:rPr>
          <w:rFonts w:ascii="Times New Roman" w:hAnsi="Times New Roman" w:cs="Times New Roman"/>
          <w:sz w:val="24"/>
          <w:szCs w:val="24"/>
        </w:rPr>
        <w:t>vilization have implications to</w:t>
      </w:r>
      <w:r w:rsidRPr="00FD0585">
        <w:rPr>
          <w:rFonts w:ascii="Times New Roman" w:hAnsi="Times New Roman" w:cs="Times New Roman"/>
          <w:sz w:val="24"/>
          <w:szCs w:val="24"/>
        </w:rPr>
        <w:t xml:space="preserve"> education. The implications are: 1) Especially in developing thinking process skills, the purpose of education should be directed at developing cognitive process skills at levels C2 through C6. 2) The curriculum is ideally holistic and integrative, child centered and activity centered. 3) The learning approach is centered on students and applies heuristic strategies. In its implementation, it is necessary to apply various models and/or learning methods that require students to do problem solving, think creatively, and cooperate in learning. 4) The teacher ideally acts as a guide and facilitator rather than as an instructor. 21st century teachers ideally have the following characteristics: permissive, friendly, a guide, open-minded, enthusiastic, creative, socially aware, alert, patient, cooperative and sincere.</w:t>
      </w:r>
    </w:p>
    <w:p w:rsidR="0047061B" w:rsidRDefault="0047061B" w:rsidP="007C52E4">
      <w:pPr>
        <w:spacing w:after="120" w:line="360" w:lineRule="auto"/>
        <w:ind w:left="360"/>
        <w:jc w:val="both"/>
        <w:rPr>
          <w:rFonts w:ascii="Times New Roman" w:hAnsi="Times New Roman" w:cs="Times New Roman"/>
          <w:b/>
          <w:sz w:val="24"/>
          <w:szCs w:val="24"/>
        </w:rPr>
      </w:pPr>
      <w:r>
        <w:rPr>
          <w:rFonts w:ascii="Times New Roman" w:eastAsia="Times New Roman" w:hAnsi="Times New Roman" w:cs="Times New Roman"/>
          <w:b/>
          <w:sz w:val="24"/>
          <w:szCs w:val="24"/>
          <w:bdr w:val="none" w:sz="0" w:space="0" w:color="auto" w:frame="1"/>
        </w:rPr>
        <w:t>Bibliography</w:t>
      </w:r>
    </w:p>
    <w:p w:rsidR="0047061B" w:rsidRDefault="0047061B" w:rsidP="007C52E4">
      <w:pPr>
        <w:spacing w:after="120" w:line="24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Abidin, Y. (2015).  </w:t>
      </w:r>
      <w:r w:rsidRPr="00A75109">
        <w:rPr>
          <w:rFonts w:ascii="Times New Roman" w:hAnsi="Times New Roman" w:cs="Times New Roman"/>
          <w:i/>
          <w:sz w:val="24"/>
          <w:szCs w:val="24"/>
        </w:rPr>
        <w:t>Pembelajaran Multiliterasi: Sebuah Jawaban atas Tantangan Pendidikan Abad 21 dalam Konteks Keindonesiaan.</w:t>
      </w:r>
      <w:r>
        <w:rPr>
          <w:rFonts w:ascii="Times New Roman" w:hAnsi="Times New Roman" w:cs="Times New Roman"/>
          <w:sz w:val="24"/>
          <w:szCs w:val="24"/>
        </w:rPr>
        <w:t xml:space="preserve">  Bandung. PT. Refika Aditama.</w:t>
      </w:r>
    </w:p>
    <w:p w:rsidR="0047061B" w:rsidRPr="008E218A" w:rsidRDefault="0047061B" w:rsidP="007C52E4">
      <w:pPr>
        <w:spacing w:after="120" w:line="24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Anderson, L. W. et al (Ed.). (2001). </w:t>
      </w:r>
      <w:r>
        <w:rPr>
          <w:rFonts w:ascii="Times New Roman" w:hAnsi="Times New Roman" w:cs="Times New Roman"/>
          <w:i/>
          <w:sz w:val="24"/>
          <w:szCs w:val="24"/>
        </w:rPr>
        <w:t xml:space="preserve">A Taxonomy  for Learning, Teaching, and Assesing: Revision of Bloom’s Taxonomy of Educational Objective. </w:t>
      </w:r>
      <w:r>
        <w:rPr>
          <w:rFonts w:ascii="Times New Roman" w:hAnsi="Times New Roman" w:cs="Times New Roman"/>
          <w:sz w:val="24"/>
          <w:szCs w:val="24"/>
        </w:rPr>
        <w:t>New York. Addison Wesley Longman Inc.</w:t>
      </w:r>
    </w:p>
    <w:p w:rsidR="0047061B" w:rsidRDefault="0047061B" w:rsidP="007C52E4">
      <w:pPr>
        <w:spacing w:after="120" w:line="24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Callahan, J. F. and Clark, L. H. (1983). </w:t>
      </w:r>
      <w:r w:rsidRPr="00270743">
        <w:rPr>
          <w:rFonts w:ascii="Times New Roman" w:hAnsi="Times New Roman" w:cs="Times New Roman"/>
          <w:i/>
          <w:sz w:val="24"/>
          <w:szCs w:val="24"/>
        </w:rPr>
        <w:t>Foundations of Education</w:t>
      </w:r>
      <w:r>
        <w:rPr>
          <w:rFonts w:ascii="Times New Roman" w:hAnsi="Times New Roman" w:cs="Times New Roman"/>
          <w:sz w:val="24"/>
          <w:szCs w:val="24"/>
        </w:rPr>
        <w:t>, New York, Macmillan Publishing Co. Inc.</w:t>
      </w:r>
    </w:p>
    <w:p w:rsidR="0047061B" w:rsidRDefault="0047061B" w:rsidP="007C52E4">
      <w:pPr>
        <w:spacing w:after="120" w:line="24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Hartati, T. (2016). Laporan Penelitian Fundamental. </w:t>
      </w:r>
      <w:r>
        <w:rPr>
          <w:rFonts w:ascii="Times New Roman" w:hAnsi="Times New Roman" w:cs="Times New Roman"/>
          <w:i/>
          <w:sz w:val="24"/>
          <w:szCs w:val="24"/>
        </w:rPr>
        <w:t xml:space="preserve">Optimalisai Manajemen Berbasis Sekolah Dasar (MBS) untuk Membangun Kelas Literasi dan Kemampuan Multiliterasi Siswa Sekolah Dasar. </w:t>
      </w:r>
      <w:r>
        <w:rPr>
          <w:rFonts w:ascii="Times New Roman" w:hAnsi="Times New Roman" w:cs="Times New Roman"/>
          <w:sz w:val="24"/>
          <w:szCs w:val="24"/>
        </w:rPr>
        <w:t>Bandung. UPI.</w:t>
      </w:r>
    </w:p>
    <w:p w:rsidR="0047061B" w:rsidRDefault="0047061B" w:rsidP="007C52E4">
      <w:pPr>
        <w:spacing w:after="120" w:line="240" w:lineRule="auto"/>
        <w:ind w:left="99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Hartati, T. (2019). </w:t>
      </w:r>
      <w:r>
        <w:rPr>
          <w:rFonts w:ascii="Times New Roman" w:hAnsi="Times New Roman" w:cs="Times New Roman"/>
          <w:i/>
          <w:sz w:val="24"/>
          <w:szCs w:val="24"/>
        </w:rPr>
        <w:t xml:space="preserve">Pedagogi Bahasa dari Perspektif Multiliterasi dan Keterampilan Berpikir Tingkat Tinggi di Sekolah Dasar </w:t>
      </w:r>
      <w:r>
        <w:rPr>
          <w:rFonts w:ascii="Times New Roman" w:hAnsi="Times New Roman" w:cs="Times New Roman"/>
          <w:sz w:val="24"/>
          <w:szCs w:val="24"/>
        </w:rPr>
        <w:t>(Pidato Pengukuhan Guru Besar). Bandung, UPI.</w:t>
      </w:r>
    </w:p>
    <w:p w:rsidR="0047061B" w:rsidRDefault="0047061B" w:rsidP="007C52E4">
      <w:pPr>
        <w:spacing w:after="120" w:line="24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Kurniasih. (2014). </w:t>
      </w:r>
      <w:r w:rsidRPr="00226261">
        <w:rPr>
          <w:rFonts w:ascii="Times New Roman" w:hAnsi="Times New Roman" w:cs="Times New Roman"/>
          <w:i/>
          <w:sz w:val="24"/>
          <w:szCs w:val="24"/>
        </w:rPr>
        <w:t>Implikasi  Keadaan Masyarakat Abad XXI Terhadap Pendidikan</w:t>
      </w:r>
      <w:r>
        <w:rPr>
          <w:rFonts w:ascii="Times New Roman" w:hAnsi="Times New Roman" w:cs="Times New Roman"/>
          <w:sz w:val="24"/>
          <w:szCs w:val="24"/>
        </w:rPr>
        <w:t xml:space="preserve"> (dalam Prosiding Seminar Internasional Serantau: Pendidikan Abad Ke-21).</w:t>
      </w:r>
    </w:p>
    <w:p w:rsidR="0047061B" w:rsidRDefault="0047061B" w:rsidP="007C52E4">
      <w:pPr>
        <w:pStyle w:val="ListParagraph"/>
        <w:spacing w:after="120" w:line="240" w:lineRule="auto"/>
        <w:ind w:left="990" w:hanging="630"/>
        <w:jc w:val="both"/>
        <w:rPr>
          <w:rFonts w:ascii="Times New Roman" w:hAnsi="Times New Roman" w:cs="Times New Roman"/>
          <w:sz w:val="24"/>
          <w:szCs w:val="24"/>
        </w:rPr>
      </w:pPr>
      <w:r w:rsidRPr="00255428">
        <w:rPr>
          <w:rFonts w:ascii="Times New Roman" w:hAnsi="Times New Roman" w:cs="Times New Roman"/>
          <w:sz w:val="24"/>
          <w:szCs w:val="24"/>
        </w:rPr>
        <w:t xml:space="preserve">Noer, D. dan Alisyahbana, I. (1988). </w:t>
      </w:r>
      <w:r w:rsidRPr="00255428">
        <w:rPr>
          <w:rFonts w:ascii="Times New Roman" w:hAnsi="Times New Roman" w:cs="Times New Roman"/>
          <w:i/>
          <w:sz w:val="24"/>
          <w:szCs w:val="24"/>
        </w:rPr>
        <w:t>Perubahan, Pembaharuan dan Kesadaran Menghadapi Abad Ke-21.</w:t>
      </w:r>
      <w:r w:rsidRPr="00255428">
        <w:rPr>
          <w:rFonts w:ascii="Times New Roman" w:hAnsi="Times New Roman" w:cs="Times New Roman"/>
          <w:sz w:val="24"/>
          <w:szCs w:val="24"/>
        </w:rPr>
        <w:t xml:space="preserve"> Jakarta: PT. Dian Rakyat.</w:t>
      </w:r>
    </w:p>
    <w:p w:rsidR="0047061B" w:rsidRDefault="0047061B" w:rsidP="007C52E4">
      <w:pPr>
        <w:spacing w:after="120" w:line="24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Syaripudin, T. dan Kurniasih. (2015). </w:t>
      </w:r>
      <w:r w:rsidRPr="00B035E6">
        <w:rPr>
          <w:rFonts w:ascii="Times New Roman" w:hAnsi="Times New Roman" w:cs="Times New Roman"/>
          <w:i/>
          <w:sz w:val="24"/>
          <w:szCs w:val="24"/>
        </w:rPr>
        <w:t>Pengantar Filsafat Pendidikan</w:t>
      </w:r>
      <w:r>
        <w:rPr>
          <w:rFonts w:ascii="Times New Roman" w:hAnsi="Times New Roman" w:cs="Times New Roman"/>
          <w:sz w:val="24"/>
          <w:szCs w:val="24"/>
        </w:rPr>
        <w:t>. Bandung. Percikan Ilmu.</w:t>
      </w:r>
    </w:p>
    <w:p w:rsidR="0047061B" w:rsidRDefault="0047061B" w:rsidP="007C52E4">
      <w:pPr>
        <w:spacing w:after="120" w:line="24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Trilling, B. dan Fadel, C. (2009). </w:t>
      </w:r>
      <w:r w:rsidRPr="0003443F">
        <w:rPr>
          <w:rFonts w:ascii="Times New Roman" w:hAnsi="Times New Roman" w:cs="Times New Roman"/>
          <w:i/>
          <w:sz w:val="24"/>
          <w:szCs w:val="24"/>
        </w:rPr>
        <w:t>21</w:t>
      </w:r>
      <w:r w:rsidRPr="0003443F">
        <w:rPr>
          <w:rFonts w:ascii="Times New Roman" w:hAnsi="Times New Roman" w:cs="Times New Roman"/>
          <w:i/>
          <w:sz w:val="24"/>
          <w:szCs w:val="24"/>
          <w:vertAlign w:val="superscript"/>
        </w:rPr>
        <w:t>st</w:t>
      </w:r>
      <w:r w:rsidRPr="0003443F">
        <w:rPr>
          <w:rFonts w:ascii="Times New Roman" w:hAnsi="Times New Roman" w:cs="Times New Roman"/>
          <w:i/>
          <w:sz w:val="24"/>
          <w:szCs w:val="24"/>
        </w:rPr>
        <w:t xml:space="preserve"> Century Skills: Learning for Life in Our Times</w:t>
      </w:r>
      <w:r>
        <w:rPr>
          <w:rFonts w:ascii="Times New Roman" w:hAnsi="Times New Roman" w:cs="Times New Roman"/>
          <w:sz w:val="24"/>
          <w:szCs w:val="24"/>
        </w:rPr>
        <w:t>. San Francisco: Jossey-Bass A Wiley Imprint.</w:t>
      </w:r>
    </w:p>
    <w:p w:rsidR="0047061B" w:rsidRDefault="0047061B" w:rsidP="0047061B">
      <w:pPr>
        <w:spacing w:after="120" w:line="240" w:lineRule="auto"/>
        <w:ind w:left="634" w:hanging="634"/>
        <w:jc w:val="both"/>
        <w:rPr>
          <w:rFonts w:ascii="Times New Roman" w:hAnsi="Times New Roman" w:cs="Times New Roman"/>
          <w:sz w:val="24"/>
          <w:szCs w:val="24"/>
        </w:rPr>
      </w:pPr>
    </w:p>
    <w:p w:rsidR="0047061B" w:rsidRDefault="0047061B" w:rsidP="0047061B">
      <w:pPr>
        <w:spacing w:after="120" w:line="240" w:lineRule="auto"/>
        <w:ind w:left="634" w:hanging="634"/>
        <w:jc w:val="both"/>
        <w:rPr>
          <w:rFonts w:ascii="Times New Roman" w:hAnsi="Times New Roman" w:cs="Times New Roman"/>
          <w:sz w:val="24"/>
          <w:szCs w:val="24"/>
        </w:rPr>
      </w:pPr>
    </w:p>
    <w:p w:rsidR="0047061B" w:rsidRDefault="0047061B" w:rsidP="0047061B">
      <w:pPr>
        <w:spacing w:after="120" w:line="240" w:lineRule="auto"/>
        <w:ind w:left="634" w:hanging="634"/>
        <w:jc w:val="both"/>
        <w:rPr>
          <w:rFonts w:ascii="Times New Roman" w:hAnsi="Times New Roman" w:cs="Times New Roman"/>
          <w:sz w:val="24"/>
          <w:szCs w:val="24"/>
        </w:rPr>
      </w:pPr>
    </w:p>
    <w:p w:rsidR="0047061B" w:rsidRDefault="0047061B" w:rsidP="0047061B">
      <w:pPr>
        <w:spacing w:after="120" w:line="240" w:lineRule="auto"/>
        <w:ind w:left="634" w:hanging="634"/>
        <w:jc w:val="both"/>
        <w:rPr>
          <w:rFonts w:ascii="Times New Roman" w:hAnsi="Times New Roman" w:cs="Times New Roman"/>
          <w:sz w:val="24"/>
          <w:szCs w:val="24"/>
        </w:rPr>
      </w:pPr>
    </w:p>
    <w:p w:rsidR="0047061B" w:rsidRDefault="0047061B" w:rsidP="0047061B">
      <w:pPr>
        <w:spacing w:after="120" w:line="240" w:lineRule="auto"/>
        <w:ind w:left="634" w:hanging="634"/>
        <w:jc w:val="both"/>
        <w:rPr>
          <w:rFonts w:ascii="Times New Roman" w:hAnsi="Times New Roman" w:cs="Times New Roman"/>
          <w:sz w:val="24"/>
          <w:szCs w:val="24"/>
        </w:rPr>
      </w:pPr>
    </w:p>
    <w:p w:rsidR="0047061B" w:rsidRDefault="0047061B" w:rsidP="0047061B">
      <w:pPr>
        <w:spacing w:after="120" w:line="240" w:lineRule="auto"/>
        <w:ind w:left="634" w:hanging="634"/>
        <w:jc w:val="both"/>
        <w:rPr>
          <w:rFonts w:ascii="Times New Roman" w:hAnsi="Times New Roman" w:cs="Times New Roman"/>
          <w:sz w:val="24"/>
          <w:szCs w:val="24"/>
        </w:rPr>
      </w:pPr>
    </w:p>
    <w:p w:rsidR="0047061B" w:rsidRPr="00823743" w:rsidRDefault="0047061B" w:rsidP="00FD0585">
      <w:pPr>
        <w:spacing w:after="0" w:line="360" w:lineRule="auto"/>
        <w:ind w:firstLine="634"/>
        <w:jc w:val="both"/>
        <w:rPr>
          <w:rFonts w:ascii="Times New Roman" w:hAnsi="Times New Roman" w:cs="Times New Roman"/>
          <w:sz w:val="24"/>
          <w:szCs w:val="24"/>
        </w:rPr>
      </w:pPr>
    </w:p>
    <w:sectPr w:rsidR="0047061B" w:rsidRPr="0082374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188" w:rsidRDefault="00D93188" w:rsidP="00497A79">
      <w:pPr>
        <w:spacing w:after="0" w:line="240" w:lineRule="auto"/>
      </w:pPr>
      <w:r>
        <w:separator/>
      </w:r>
    </w:p>
  </w:endnote>
  <w:endnote w:type="continuationSeparator" w:id="0">
    <w:p w:rsidR="00D93188" w:rsidRDefault="00D93188" w:rsidP="0049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877420"/>
      <w:docPartObj>
        <w:docPartGallery w:val="Page Numbers (Bottom of Page)"/>
        <w:docPartUnique/>
      </w:docPartObj>
    </w:sdtPr>
    <w:sdtEndPr>
      <w:rPr>
        <w:noProof/>
      </w:rPr>
    </w:sdtEndPr>
    <w:sdtContent>
      <w:p w:rsidR="00497A79" w:rsidRDefault="00497A79">
        <w:pPr>
          <w:pStyle w:val="Footer"/>
          <w:jc w:val="right"/>
        </w:pPr>
        <w:r>
          <w:fldChar w:fldCharType="begin"/>
        </w:r>
        <w:r>
          <w:instrText xml:space="preserve"> PAGE   \* MERGEFORMAT </w:instrText>
        </w:r>
        <w:r>
          <w:fldChar w:fldCharType="separate"/>
        </w:r>
        <w:r w:rsidR="00A90BF9">
          <w:rPr>
            <w:noProof/>
          </w:rPr>
          <w:t>1</w:t>
        </w:r>
        <w:r>
          <w:rPr>
            <w:noProof/>
          </w:rPr>
          <w:fldChar w:fldCharType="end"/>
        </w:r>
      </w:p>
    </w:sdtContent>
  </w:sdt>
  <w:p w:rsidR="00497A79" w:rsidRDefault="00497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188" w:rsidRDefault="00D93188" w:rsidP="00497A79">
      <w:pPr>
        <w:spacing w:after="0" w:line="240" w:lineRule="auto"/>
      </w:pPr>
      <w:r>
        <w:separator/>
      </w:r>
    </w:p>
  </w:footnote>
  <w:footnote w:type="continuationSeparator" w:id="0">
    <w:p w:rsidR="00D93188" w:rsidRDefault="00D93188" w:rsidP="00497A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95EC6"/>
    <w:multiLevelType w:val="hybridMultilevel"/>
    <w:tmpl w:val="60283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56538"/>
    <w:multiLevelType w:val="hybridMultilevel"/>
    <w:tmpl w:val="90AA5158"/>
    <w:lvl w:ilvl="0" w:tplc="23FAA9DA">
      <w:start w:val="1"/>
      <w:numFmt w:val="decimal"/>
      <w:lvlText w:val="%1)"/>
      <w:lvlJc w:val="left"/>
      <w:pPr>
        <w:ind w:left="1080" w:hanging="360"/>
      </w:pPr>
      <w:rPr>
        <w:rFonts w:ascii="Times New Roman" w:eastAsia="Times New Roman" w:hAnsi="Times New Roman" w:cs="Times New Roman"/>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CC0D8E"/>
    <w:multiLevelType w:val="hybridMultilevel"/>
    <w:tmpl w:val="4B7C4058"/>
    <w:lvl w:ilvl="0" w:tplc="E7A8C3B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2A4BC9"/>
    <w:multiLevelType w:val="hybridMultilevel"/>
    <w:tmpl w:val="E6F4D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674D13"/>
    <w:multiLevelType w:val="hybridMultilevel"/>
    <w:tmpl w:val="BC36E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BBC"/>
    <w:rsid w:val="000001E1"/>
    <w:rsid w:val="000008F4"/>
    <w:rsid w:val="00003444"/>
    <w:rsid w:val="00004603"/>
    <w:rsid w:val="00004957"/>
    <w:rsid w:val="000105FE"/>
    <w:rsid w:val="000130E4"/>
    <w:rsid w:val="000264AF"/>
    <w:rsid w:val="0003443F"/>
    <w:rsid w:val="00044C16"/>
    <w:rsid w:val="00054E39"/>
    <w:rsid w:val="00061964"/>
    <w:rsid w:val="00070AAB"/>
    <w:rsid w:val="000A2C81"/>
    <w:rsid w:val="000A5F85"/>
    <w:rsid w:val="000A76A3"/>
    <w:rsid w:val="000A7930"/>
    <w:rsid w:val="000C565C"/>
    <w:rsid w:val="000D0FA5"/>
    <w:rsid w:val="000E6544"/>
    <w:rsid w:val="00136C18"/>
    <w:rsid w:val="00137B15"/>
    <w:rsid w:val="00143BBC"/>
    <w:rsid w:val="001463DF"/>
    <w:rsid w:val="001601F2"/>
    <w:rsid w:val="0017271D"/>
    <w:rsid w:val="0018599E"/>
    <w:rsid w:val="001C0239"/>
    <w:rsid w:val="001C47F9"/>
    <w:rsid w:val="001D1078"/>
    <w:rsid w:val="001D7F21"/>
    <w:rsid w:val="001E2D4D"/>
    <w:rsid w:val="001E702F"/>
    <w:rsid w:val="001F3862"/>
    <w:rsid w:val="00223B4A"/>
    <w:rsid w:val="00226261"/>
    <w:rsid w:val="002263A4"/>
    <w:rsid w:val="002411EE"/>
    <w:rsid w:val="0025091F"/>
    <w:rsid w:val="00255428"/>
    <w:rsid w:val="00264D4A"/>
    <w:rsid w:val="00270743"/>
    <w:rsid w:val="00283092"/>
    <w:rsid w:val="0029188B"/>
    <w:rsid w:val="002A0365"/>
    <w:rsid w:val="002A3223"/>
    <w:rsid w:val="002B3E3B"/>
    <w:rsid w:val="002B4C93"/>
    <w:rsid w:val="002B78EF"/>
    <w:rsid w:val="002D563F"/>
    <w:rsid w:val="002E70EC"/>
    <w:rsid w:val="00310162"/>
    <w:rsid w:val="003155B9"/>
    <w:rsid w:val="003224E7"/>
    <w:rsid w:val="003344A5"/>
    <w:rsid w:val="00334E84"/>
    <w:rsid w:val="003354BD"/>
    <w:rsid w:val="00337761"/>
    <w:rsid w:val="003448DD"/>
    <w:rsid w:val="00360083"/>
    <w:rsid w:val="00360B92"/>
    <w:rsid w:val="00360D09"/>
    <w:rsid w:val="00361741"/>
    <w:rsid w:val="00362F8D"/>
    <w:rsid w:val="0038471B"/>
    <w:rsid w:val="00396AA3"/>
    <w:rsid w:val="00397865"/>
    <w:rsid w:val="003D54BF"/>
    <w:rsid w:val="003E056F"/>
    <w:rsid w:val="003E2DEE"/>
    <w:rsid w:val="004013F4"/>
    <w:rsid w:val="00414C41"/>
    <w:rsid w:val="004164A3"/>
    <w:rsid w:val="00426AC0"/>
    <w:rsid w:val="00463D86"/>
    <w:rsid w:val="0047061B"/>
    <w:rsid w:val="00483BD3"/>
    <w:rsid w:val="004950CF"/>
    <w:rsid w:val="00497A79"/>
    <w:rsid w:val="004B174F"/>
    <w:rsid w:val="004B2B78"/>
    <w:rsid w:val="004C48CC"/>
    <w:rsid w:val="004D11CF"/>
    <w:rsid w:val="004E62FE"/>
    <w:rsid w:val="004E7A9D"/>
    <w:rsid w:val="004F594A"/>
    <w:rsid w:val="00502D36"/>
    <w:rsid w:val="00511833"/>
    <w:rsid w:val="00513DF2"/>
    <w:rsid w:val="00514D0B"/>
    <w:rsid w:val="005359CD"/>
    <w:rsid w:val="0054537C"/>
    <w:rsid w:val="005464B7"/>
    <w:rsid w:val="00547310"/>
    <w:rsid w:val="00547B34"/>
    <w:rsid w:val="00551DB7"/>
    <w:rsid w:val="005561A0"/>
    <w:rsid w:val="005665F3"/>
    <w:rsid w:val="00577F2E"/>
    <w:rsid w:val="00581BAB"/>
    <w:rsid w:val="005829A2"/>
    <w:rsid w:val="00593B70"/>
    <w:rsid w:val="005C1E07"/>
    <w:rsid w:val="005E38C6"/>
    <w:rsid w:val="005E5062"/>
    <w:rsid w:val="0060410B"/>
    <w:rsid w:val="00606EEA"/>
    <w:rsid w:val="00625305"/>
    <w:rsid w:val="00631A60"/>
    <w:rsid w:val="00637B9A"/>
    <w:rsid w:val="006410FA"/>
    <w:rsid w:val="00652C4E"/>
    <w:rsid w:val="0066134E"/>
    <w:rsid w:val="00662B77"/>
    <w:rsid w:val="006666A1"/>
    <w:rsid w:val="00672587"/>
    <w:rsid w:val="00674E8F"/>
    <w:rsid w:val="006B35D8"/>
    <w:rsid w:val="006B3BFE"/>
    <w:rsid w:val="006E0547"/>
    <w:rsid w:val="006F0D36"/>
    <w:rsid w:val="00707187"/>
    <w:rsid w:val="00720158"/>
    <w:rsid w:val="00720ADB"/>
    <w:rsid w:val="00735F46"/>
    <w:rsid w:val="00745F2A"/>
    <w:rsid w:val="007507EE"/>
    <w:rsid w:val="0075785D"/>
    <w:rsid w:val="00760C5A"/>
    <w:rsid w:val="00762F14"/>
    <w:rsid w:val="00766998"/>
    <w:rsid w:val="00766B3F"/>
    <w:rsid w:val="00771A73"/>
    <w:rsid w:val="00773517"/>
    <w:rsid w:val="00775F9C"/>
    <w:rsid w:val="00783795"/>
    <w:rsid w:val="00794247"/>
    <w:rsid w:val="00794C63"/>
    <w:rsid w:val="0079518C"/>
    <w:rsid w:val="007A2E12"/>
    <w:rsid w:val="007A318A"/>
    <w:rsid w:val="007B1524"/>
    <w:rsid w:val="007B33A6"/>
    <w:rsid w:val="007C16F7"/>
    <w:rsid w:val="007C52E4"/>
    <w:rsid w:val="007C5CD6"/>
    <w:rsid w:val="007F12D7"/>
    <w:rsid w:val="007F6303"/>
    <w:rsid w:val="00820EF6"/>
    <w:rsid w:val="00823743"/>
    <w:rsid w:val="0083539B"/>
    <w:rsid w:val="0086365D"/>
    <w:rsid w:val="00870B6D"/>
    <w:rsid w:val="00874E35"/>
    <w:rsid w:val="00876DE6"/>
    <w:rsid w:val="00896A32"/>
    <w:rsid w:val="008B02AB"/>
    <w:rsid w:val="008C090E"/>
    <w:rsid w:val="008C1230"/>
    <w:rsid w:val="008D1636"/>
    <w:rsid w:val="008E218A"/>
    <w:rsid w:val="008E50C2"/>
    <w:rsid w:val="008E50D8"/>
    <w:rsid w:val="00934AC7"/>
    <w:rsid w:val="0094706C"/>
    <w:rsid w:val="00980C4F"/>
    <w:rsid w:val="009811B2"/>
    <w:rsid w:val="0098179F"/>
    <w:rsid w:val="00990B29"/>
    <w:rsid w:val="009A1591"/>
    <w:rsid w:val="009A79CB"/>
    <w:rsid w:val="009F4EF9"/>
    <w:rsid w:val="00A06343"/>
    <w:rsid w:val="00A41705"/>
    <w:rsid w:val="00A44E1A"/>
    <w:rsid w:val="00A5298E"/>
    <w:rsid w:val="00A631D5"/>
    <w:rsid w:val="00A75109"/>
    <w:rsid w:val="00A77310"/>
    <w:rsid w:val="00A77611"/>
    <w:rsid w:val="00A833F5"/>
    <w:rsid w:val="00A83E31"/>
    <w:rsid w:val="00A90BF9"/>
    <w:rsid w:val="00AB241B"/>
    <w:rsid w:val="00AB3317"/>
    <w:rsid w:val="00AC1865"/>
    <w:rsid w:val="00AE0ED6"/>
    <w:rsid w:val="00AE31D6"/>
    <w:rsid w:val="00B035E6"/>
    <w:rsid w:val="00B05C22"/>
    <w:rsid w:val="00B13E60"/>
    <w:rsid w:val="00B14759"/>
    <w:rsid w:val="00B17119"/>
    <w:rsid w:val="00B17FB7"/>
    <w:rsid w:val="00B51636"/>
    <w:rsid w:val="00B55761"/>
    <w:rsid w:val="00B62708"/>
    <w:rsid w:val="00B845C6"/>
    <w:rsid w:val="00BC319B"/>
    <w:rsid w:val="00BD39A1"/>
    <w:rsid w:val="00BE05EA"/>
    <w:rsid w:val="00BF72E1"/>
    <w:rsid w:val="00C0009B"/>
    <w:rsid w:val="00C10E95"/>
    <w:rsid w:val="00C276A4"/>
    <w:rsid w:val="00C35561"/>
    <w:rsid w:val="00C56DBD"/>
    <w:rsid w:val="00C61019"/>
    <w:rsid w:val="00C6388F"/>
    <w:rsid w:val="00C80A3D"/>
    <w:rsid w:val="00C80C71"/>
    <w:rsid w:val="00CA0315"/>
    <w:rsid w:val="00CA5732"/>
    <w:rsid w:val="00CC1998"/>
    <w:rsid w:val="00CC3A77"/>
    <w:rsid w:val="00CD5206"/>
    <w:rsid w:val="00CE1A25"/>
    <w:rsid w:val="00CE1F1C"/>
    <w:rsid w:val="00CE227F"/>
    <w:rsid w:val="00CE3715"/>
    <w:rsid w:val="00CF12B0"/>
    <w:rsid w:val="00CF5C56"/>
    <w:rsid w:val="00D137D3"/>
    <w:rsid w:val="00D15F38"/>
    <w:rsid w:val="00D37255"/>
    <w:rsid w:val="00D4647E"/>
    <w:rsid w:val="00D46A3B"/>
    <w:rsid w:val="00D52336"/>
    <w:rsid w:val="00D63B00"/>
    <w:rsid w:val="00D725C7"/>
    <w:rsid w:val="00D745FF"/>
    <w:rsid w:val="00D87D98"/>
    <w:rsid w:val="00D93188"/>
    <w:rsid w:val="00D93AAD"/>
    <w:rsid w:val="00DB0AF7"/>
    <w:rsid w:val="00DC1265"/>
    <w:rsid w:val="00DC1EEE"/>
    <w:rsid w:val="00DD01FB"/>
    <w:rsid w:val="00DD7E16"/>
    <w:rsid w:val="00DE6ED9"/>
    <w:rsid w:val="00E022B3"/>
    <w:rsid w:val="00E05552"/>
    <w:rsid w:val="00E108EC"/>
    <w:rsid w:val="00E13A39"/>
    <w:rsid w:val="00E14583"/>
    <w:rsid w:val="00E30541"/>
    <w:rsid w:val="00E42359"/>
    <w:rsid w:val="00E548B9"/>
    <w:rsid w:val="00E60606"/>
    <w:rsid w:val="00E672B5"/>
    <w:rsid w:val="00E741A0"/>
    <w:rsid w:val="00E929E8"/>
    <w:rsid w:val="00EA01F0"/>
    <w:rsid w:val="00EA4095"/>
    <w:rsid w:val="00EB2DC2"/>
    <w:rsid w:val="00EC68A9"/>
    <w:rsid w:val="00ED7BAD"/>
    <w:rsid w:val="00F05EA3"/>
    <w:rsid w:val="00F105E4"/>
    <w:rsid w:val="00F22673"/>
    <w:rsid w:val="00F41786"/>
    <w:rsid w:val="00F67033"/>
    <w:rsid w:val="00F7360B"/>
    <w:rsid w:val="00F73864"/>
    <w:rsid w:val="00FB76F8"/>
    <w:rsid w:val="00FC49D9"/>
    <w:rsid w:val="00FC6A82"/>
    <w:rsid w:val="00FC7592"/>
    <w:rsid w:val="00FD0585"/>
    <w:rsid w:val="00FD4534"/>
    <w:rsid w:val="00FD6174"/>
    <w:rsid w:val="00FE7640"/>
    <w:rsid w:val="00FF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76F8"/>
    <w:rPr>
      <w:color w:val="0000FF" w:themeColor="hyperlink"/>
      <w:u w:val="single"/>
    </w:rPr>
  </w:style>
  <w:style w:type="paragraph" w:styleId="ListParagraph">
    <w:name w:val="List Paragraph"/>
    <w:basedOn w:val="Normal"/>
    <w:uiPriority w:val="34"/>
    <w:qFormat/>
    <w:rsid w:val="00FD4534"/>
    <w:pPr>
      <w:ind w:left="720"/>
      <w:contextualSpacing/>
    </w:pPr>
  </w:style>
  <w:style w:type="paragraph" w:styleId="Header">
    <w:name w:val="header"/>
    <w:basedOn w:val="Normal"/>
    <w:link w:val="HeaderChar"/>
    <w:uiPriority w:val="99"/>
    <w:unhideWhenUsed/>
    <w:rsid w:val="00497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A79"/>
  </w:style>
  <w:style w:type="paragraph" w:styleId="Footer">
    <w:name w:val="footer"/>
    <w:basedOn w:val="Normal"/>
    <w:link w:val="FooterChar"/>
    <w:uiPriority w:val="99"/>
    <w:unhideWhenUsed/>
    <w:rsid w:val="00497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76F8"/>
    <w:rPr>
      <w:color w:val="0000FF" w:themeColor="hyperlink"/>
      <w:u w:val="single"/>
    </w:rPr>
  </w:style>
  <w:style w:type="paragraph" w:styleId="ListParagraph">
    <w:name w:val="List Paragraph"/>
    <w:basedOn w:val="Normal"/>
    <w:uiPriority w:val="34"/>
    <w:qFormat/>
    <w:rsid w:val="00FD4534"/>
    <w:pPr>
      <w:ind w:left="720"/>
      <w:contextualSpacing/>
    </w:pPr>
  </w:style>
  <w:style w:type="paragraph" w:styleId="Header">
    <w:name w:val="header"/>
    <w:basedOn w:val="Normal"/>
    <w:link w:val="HeaderChar"/>
    <w:uiPriority w:val="99"/>
    <w:unhideWhenUsed/>
    <w:rsid w:val="00497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A79"/>
  </w:style>
  <w:style w:type="paragraph" w:styleId="Footer">
    <w:name w:val="footer"/>
    <w:basedOn w:val="Normal"/>
    <w:link w:val="FooterChar"/>
    <w:uiPriority w:val="99"/>
    <w:unhideWhenUsed/>
    <w:rsid w:val="00497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40483">
      <w:bodyDiv w:val="1"/>
      <w:marLeft w:val="0"/>
      <w:marRight w:val="0"/>
      <w:marTop w:val="0"/>
      <w:marBottom w:val="0"/>
      <w:divBdr>
        <w:top w:val="none" w:sz="0" w:space="0" w:color="auto"/>
        <w:left w:val="none" w:sz="0" w:space="0" w:color="auto"/>
        <w:bottom w:val="none" w:sz="0" w:space="0" w:color="auto"/>
        <w:right w:val="none" w:sz="0" w:space="0" w:color="auto"/>
      </w:divBdr>
    </w:div>
    <w:div w:id="839849944">
      <w:bodyDiv w:val="1"/>
      <w:marLeft w:val="0"/>
      <w:marRight w:val="0"/>
      <w:marTop w:val="0"/>
      <w:marBottom w:val="0"/>
      <w:divBdr>
        <w:top w:val="none" w:sz="0" w:space="0" w:color="auto"/>
        <w:left w:val="none" w:sz="0" w:space="0" w:color="auto"/>
        <w:bottom w:val="none" w:sz="0" w:space="0" w:color="auto"/>
        <w:right w:val="none" w:sz="0" w:space="0" w:color="auto"/>
      </w:divBdr>
    </w:div>
    <w:div w:id="1231692253">
      <w:bodyDiv w:val="1"/>
      <w:marLeft w:val="0"/>
      <w:marRight w:val="0"/>
      <w:marTop w:val="0"/>
      <w:marBottom w:val="0"/>
      <w:divBdr>
        <w:top w:val="none" w:sz="0" w:space="0" w:color="auto"/>
        <w:left w:val="none" w:sz="0" w:space="0" w:color="auto"/>
        <w:bottom w:val="none" w:sz="0" w:space="0" w:color="auto"/>
        <w:right w:val="none" w:sz="0" w:space="0" w:color="auto"/>
      </w:divBdr>
    </w:div>
    <w:div w:id="1855145249">
      <w:bodyDiv w:val="1"/>
      <w:marLeft w:val="0"/>
      <w:marRight w:val="0"/>
      <w:marTop w:val="0"/>
      <w:marBottom w:val="0"/>
      <w:divBdr>
        <w:top w:val="none" w:sz="0" w:space="0" w:color="auto"/>
        <w:left w:val="none" w:sz="0" w:space="0" w:color="auto"/>
        <w:bottom w:val="none" w:sz="0" w:space="0" w:color="auto"/>
        <w:right w:val="none" w:sz="0" w:space="0" w:color="auto"/>
      </w:divBdr>
    </w:div>
    <w:div w:id="1921938442">
      <w:bodyDiv w:val="1"/>
      <w:marLeft w:val="0"/>
      <w:marRight w:val="0"/>
      <w:marTop w:val="0"/>
      <w:marBottom w:val="0"/>
      <w:divBdr>
        <w:top w:val="none" w:sz="0" w:space="0" w:color="auto"/>
        <w:left w:val="none" w:sz="0" w:space="0" w:color="auto"/>
        <w:bottom w:val="none" w:sz="0" w:space="0" w:color="auto"/>
        <w:right w:val="none" w:sz="0" w:space="0" w:color="auto"/>
      </w:divBdr>
    </w:div>
    <w:div w:id="193116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C3D90-A185-492E-88F8-50C7C871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2019-07-11T16:33:00Z</dcterms:created>
  <dcterms:modified xsi:type="dcterms:W3CDTF">2019-07-11T16:33:00Z</dcterms:modified>
</cp:coreProperties>
</file>