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83" w:rsidRPr="00143C31" w:rsidRDefault="00D31783" w:rsidP="00D31783">
      <w:pPr>
        <w:pStyle w:val="Title"/>
        <w:jc w:val="center"/>
        <w:rPr>
          <w:color w:val="auto"/>
          <w:lang w:val="id-ID"/>
        </w:rPr>
      </w:pPr>
      <w:r w:rsidRPr="006236F2">
        <w:rPr>
          <w:color w:val="auto"/>
          <w:lang w:val="id-ID"/>
        </w:rPr>
        <w:t>Twitting the Public Sentiment on the Jakarta Online Zoning System</w:t>
      </w:r>
    </w:p>
    <w:tbl>
      <w:tblPr>
        <w:tblW w:w="5000" w:type="pct"/>
        <w:jc w:val="center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300"/>
        <w:gridCol w:w="4424"/>
      </w:tblGrid>
      <w:tr w:rsidR="00D31783" w:rsidRPr="00F02560" w:rsidTr="00A66405">
        <w:trPr>
          <w:jc w:val="center"/>
        </w:trPr>
        <w:tc>
          <w:tcPr>
            <w:tcW w:w="5000" w:type="pct"/>
            <w:gridSpan w:val="3"/>
          </w:tcPr>
          <w:p w:rsidR="00D31783" w:rsidRPr="001C7456" w:rsidRDefault="00D31783" w:rsidP="00A66405">
            <w:pPr>
              <w:spacing w:before="0" w:after="60"/>
              <w:jc w:val="center"/>
              <w:rPr>
                <w:b/>
                <w:lang w:val="id-ID"/>
              </w:rPr>
            </w:pPr>
            <w:r w:rsidRPr="006236F2">
              <w:rPr>
                <w:b/>
                <w:bCs/>
                <w:color w:val="000000"/>
                <w:szCs w:val="20"/>
                <w:lang w:val="id-ID"/>
              </w:rPr>
              <w:t xml:space="preserve">Tyas </w:t>
            </w:r>
            <w:r w:rsidRPr="006236F2">
              <w:rPr>
                <w:b/>
                <w:bCs/>
                <w:color w:val="000000"/>
                <w:szCs w:val="20"/>
              </w:rPr>
              <w:t>Ratnawati</w:t>
            </w:r>
            <w:r w:rsidR="0038673C">
              <w:rPr>
                <w:b/>
                <w:bCs/>
                <w:color w:val="000000"/>
                <w:szCs w:val="20"/>
              </w:rPr>
              <w:t>*</w:t>
            </w:r>
          </w:p>
          <w:p w:rsidR="00D31783" w:rsidRDefault="00D31783" w:rsidP="00A66405">
            <w:pPr>
              <w:spacing w:before="0" w:after="60"/>
              <w:jc w:val="center"/>
              <w:rPr>
                <w:sz w:val="18"/>
              </w:rPr>
            </w:pPr>
            <w:r w:rsidRPr="006236F2">
              <w:rPr>
                <w:sz w:val="18"/>
              </w:rPr>
              <w:t>Education Management Department</w:t>
            </w:r>
          </w:p>
          <w:p w:rsidR="00D31783" w:rsidRDefault="00D31783" w:rsidP="00A66405">
            <w:pPr>
              <w:spacing w:before="0" w:after="60"/>
              <w:jc w:val="center"/>
              <w:rPr>
                <w:sz w:val="18"/>
              </w:rPr>
            </w:pPr>
            <w:r w:rsidRPr="006236F2">
              <w:rPr>
                <w:sz w:val="18"/>
              </w:rPr>
              <w:t>Universitas Negeri Jakarta</w:t>
            </w:r>
          </w:p>
          <w:p w:rsidR="00D31783" w:rsidRPr="00F02560" w:rsidRDefault="00D31783" w:rsidP="00A66405">
            <w:pPr>
              <w:spacing w:before="0" w:after="60"/>
              <w:jc w:val="center"/>
              <w:rPr>
                <w:sz w:val="18"/>
              </w:rPr>
            </w:pPr>
            <w:hyperlink r:id="rId4" w:history="1">
              <w:r w:rsidRPr="006236F2">
                <w:rPr>
                  <w:rStyle w:val="Hyperlink"/>
                  <w:sz w:val="18"/>
                </w:rPr>
                <w:t>tyassratna@gmail.com</w:t>
              </w:r>
            </w:hyperlink>
          </w:p>
          <w:p w:rsidR="00D31783" w:rsidRPr="00F02560" w:rsidRDefault="00D31783" w:rsidP="00A66405">
            <w:pPr>
              <w:spacing w:before="0" w:after="60"/>
            </w:pPr>
          </w:p>
        </w:tc>
      </w:tr>
      <w:tr w:rsidR="00D31783" w:rsidRPr="00F02560" w:rsidTr="00A66405">
        <w:trPr>
          <w:trHeight w:val="514"/>
          <w:jc w:val="center"/>
        </w:trPr>
        <w:tc>
          <w:tcPr>
            <w:tcW w:w="2400" w:type="pct"/>
          </w:tcPr>
          <w:p w:rsidR="00D31783" w:rsidRDefault="00D31783" w:rsidP="00A66405">
            <w:pPr>
              <w:spacing w:before="0" w:after="60"/>
              <w:jc w:val="center"/>
              <w:rPr>
                <w:color w:val="000000"/>
                <w:sz w:val="18"/>
                <w:szCs w:val="18"/>
              </w:rPr>
            </w:pPr>
            <w:r w:rsidRPr="006236F2">
              <w:rPr>
                <w:b/>
                <w:lang w:val="id-ID"/>
              </w:rPr>
              <w:t>Nuphanudin Iljas</w:t>
            </w:r>
            <w:r>
              <w:rPr>
                <w:color w:val="000000"/>
                <w:szCs w:val="20"/>
              </w:rPr>
              <w:br/>
            </w:r>
            <w:r w:rsidRPr="006236F2">
              <w:rPr>
                <w:sz w:val="18"/>
              </w:rPr>
              <w:t>Education Management Department</w:t>
            </w:r>
            <w:r>
              <w:rPr>
                <w:color w:val="000000"/>
                <w:sz w:val="18"/>
                <w:szCs w:val="18"/>
              </w:rPr>
              <w:br/>
            </w:r>
            <w:r w:rsidRPr="006236F2">
              <w:rPr>
                <w:color w:val="000000"/>
                <w:sz w:val="18"/>
                <w:szCs w:val="18"/>
              </w:rPr>
              <w:t>Universitas Pendidikan Indonesia</w:t>
            </w:r>
          </w:p>
          <w:p w:rsidR="00D31783" w:rsidRPr="008C3128" w:rsidRDefault="00D31783" w:rsidP="00A66405">
            <w:pPr>
              <w:spacing w:before="0" w:after="60"/>
              <w:jc w:val="center"/>
              <w:rPr>
                <w:color w:val="000000"/>
                <w:sz w:val="18"/>
                <w:szCs w:val="18"/>
              </w:rPr>
            </w:pPr>
            <w:r w:rsidRPr="006236F2">
              <w:rPr>
                <w:color w:val="000000"/>
                <w:sz w:val="18"/>
                <w:szCs w:val="18"/>
              </w:rPr>
              <w:t>nuphanudiniljas@upi.edu</w:t>
            </w:r>
          </w:p>
        </w:tc>
        <w:tc>
          <w:tcPr>
            <w:tcW w:w="165" w:type="pct"/>
          </w:tcPr>
          <w:p w:rsidR="00D31783" w:rsidRPr="00F02560" w:rsidRDefault="00D31783" w:rsidP="00A66405">
            <w:pPr>
              <w:spacing w:before="0" w:after="60"/>
              <w:jc w:val="center"/>
              <w:rPr>
                <w:b/>
              </w:rPr>
            </w:pPr>
          </w:p>
        </w:tc>
        <w:tc>
          <w:tcPr>
            <w:tcW w:w="2435" w:type="pct"/>
          </w:tcPr>
          <w:p w:rsidR="00D31783" w:rsidRPr="008C3128" w:rsidRDefault="00D31783" w:rsidP="00A66405">
            <w:pPr>
              <w:spacing w:before="0" w:after="6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7551B" w:rsidRDefault="00A7551B"/>
    <w:p w:rsidR="0038673C" w:rsidRDefault="0038673C">
      <w:r>
        <w:t>*Corresponding author.</w:t>
      </w:r>
      <w:bookmarkStart w:id="0" w:name="_GoBack"/>
      <w:bookmarkEnd w:id="0"/>
    </w:p>
    <w:sectPr w:rsidR="0038673C" w:rsidSect="00D31783">
      <w:type w:val="continuous"/>
      <w:pgSz w:w="11907" w:h="16840" w:code="9"/>
      <w:pgMar w:top="1253" w:right="1411" w:bottom="1253" w:left="1411" w:header="1253" w:footer="1253" w:gutter="0"/>
      <w:cols w:space="28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38673C"/>
    <w:rsid w:val="00502EE8"/>
    <w:rsid w:val="00A7551B"/>
    <w:rsid w:val="00D064F4"/>
    <w:rsid w:val="00D3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3A60"/>
  <w15:chartTrackingRefBased/>
  <w15:docId w15:val="{B42DB8BF-3B03-45CA-BE27-F4DFD951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83"/>
    <w:pPr>
      <w:spacing w:before="120" w:after="120" w:line="240" w:lineRule="auto"/>
      <w:jc w:val="both"/>
    </w:pPr>
    <w:rPr>
      <w:rFonts w:ascii="Arial" w:eastAsia="MS Mincho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rsid w:val="00D31783"/>
    <w:pPr>
      <w:spacing w:after="240"/>
      <w:contextualSpacing/>
      <w:jc w:val="left"/>
    </w:pPr>
    <w:rPr>
      <w:rFonts w:ascii="Book Antiqua" w:eastAsia="MS Gothic" w:hAnsi="Book Antiqua"/>
      <w:b/>
      <w:bCs/>
      <w:color w:val="00742B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4"/>
    <w:rsid w:val="00D31783"/>
    <w:rPr>
      <w:rFonts w:ascii="Book Antiqua" w:eastAsia="MS Gothic" w:hAnsi="Book Antiqua" w:cs="Times New Roman"/>
      <w:b/>
      <w:bCs/>
      <w:color w:val="00742B"/>
      <w:spacing w:val="5"/>
      <w:kern w:val="2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31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assrat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2021-03-11T13:42:00Z</dcterms:created>
  <dcterms:modified xsi:type="dcterms:W3CDTF">2021-03-11T13:43:00Z</dcterms:modified>
</cp:coreProperties>
</file>