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28" w:rsidRPr="00854128" w:rsidRDefault="00854128" w:rsidP="000E404D">
      <w:pPr>
        <w:spacing w:before="360" w:after="48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54128">
        <w:rPr>
          <w:rFonts w:ascii="Arial" w:hAnsi="Arial" w:cs="Arial"/>
          <w:b/>
          <w:sz w:val="36"/>
          <w:szCs w:val="36"/>
        </w:rPr>
        <w:t xml:space="preserve">Pengaruh Suhu </w:t>
      </w:r>
      <w:r w:rsidRPr="00854128">
        <w:rPr>
          <w:rFonts w:ascii="Arial" w:hAnsi="Arial" w:cs="Arial"/>
          <w:b/>
          <w:i/>
          <w:sz w:val="36"/>
          <w:szCs w:val="36"/>
        </w:rPr>
        <w:t>Annealing</w:t>
      </w:r>
      <w:r w:rsidRPr="00854128">
        <w:rPr>
          <w:rFonts w:ascii="Arial" w:hAnsi="Arial" w:cs="Arial"/>
          <w:b/>
          <w:sz w:val="36"/>
          <w:szCs w:val="36"/>
        </w:rPr>
        <w:t xml:space="preserve"> terhadap Struktur Mikro dan Sifat Optik Lapisan </w:t>
      </w:r>
      <w:r w:rsidRPr="007878A0">
        <w:rPr>
          <w:rFonts w:ascii="Arial" w:hAnsi="Arial" w:cs="Arial"/>
          <w:b/>
          <w:i/>
          <w:sz w:val="36"/>
          <w:szCs w:val="36"/>
        </w:rPr>
        <w:t>Bismuth Ferrite</w:t>
      </w:r>
      <w:r w:rsidRPr="00854128">
        <w:rPr>
          <w:rFonts w:ascii="Arial" w:hAnsi="Arial" w:cs="Arial"/>
          <w:b/>
          <w:sz w:val="36"/>
          <w:szCs w:val="36"/>
        </w:rPr>
        <w:t xml:space="preserve"> (BiFeO</w:t>
      </w:r>
      <w:r w:rsidRPr="00854128">
        <w:rPr>
          <w:rFonts w:ascii="Arial" w:hAnsi="Arial" w:cs="Arial"/>
          <w:b/>
          <w:sz w:val="36"/>
          <w:szCs w:val="36"/>
          <w:vertAlign w:val="subscript"/>
        </w:rPr>
        <w:t>3</w:t>
      </w:r>
      <w:r w:rsidRPr="00854128">
        <w:rPr>
          <w:rFonts w:ascii="Arial" w:hAnsi="Arial" w:cs="Arial"/>
          <w:b/>
          <w:sz w:val="36"/>
          <w:szCs w:val="36"/>
        </w:rPr>
        <w:t>)</w:t>
      </w:r>
    </w:p>
    <w:p w:rsidR="00854128" w:rsidRPr="00854128" w:rsidRDefault="007C2FF1" w:rsidP="007C2F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4128">
        <w:rPr>
          <w:rFonts w:ascii="Arial" w:hAnsi="Arial" w:cs="Arial"/>
          <w:b/>
          <w:sz w:val="24"/>
          <w:szCs w:val="24"/>
        </w:rPr>
        <w:t>Yofentina Iriani</w:t>
      </w:r>
      <w:r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85412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128" w:rsidRPr="00854128">
        <w:rPr>
          <w:rFonts w:ascii="Arial" w:hAnsi="Arial" w:cs="Arial"/>
          <w:b/>
          <w:sz w:val="24"/>
          <w:szCs w:val="24"/>
        </w:rPr>
        <w:t>Novinda Hary Megasari, dan Fahru Nurosyid</w:t>
      </w:r>
    </w:p>
    <w:p w:rsidR="00854128" w:rsidRPr="007878A0" w:rsidRDefault="00854128" w:rsidP="007878A0">
      <w:pPr>
        <w:pStyle w:val="25mmIndent"/>
        <w:ind w:left="357"/>
        <w:jc w:val="center"/>
        <w:rPr>
          <w:rFonts w:ascii="Times New Roman" w:hAnsi="Times New Roman"/>
          <w:sz w:val="20"/>
          <w:szCs w:val="20"/>
        </w:rPr>
      </w:pPr>
      <w:r w:rsidRPr="007878A0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7878A0">
        <w:rPr>
          <w:rFonts w:ascii="Times New Roman" w:hAnsi="Times New Roman"/>
          <w:sz w:val="20"/>
          <w:szCs w:val="20"/>
          <w:lang w:val="id-ID"/>
        </w:rPr>
        <w:t>Pr</w:t>
      </w:r>
      <w:r w:rsidRPr="007878A0">
        <w:rPr>
          <w:rFonts w:ascii="Times New Roman" w:hAnsi="Times New Roman"/>
          <w:sz w:val="20"/>
          <w:szCs w:val="20"/>
        </w:rPr>
        <w:t>o</w:t>
      </w:r>
      <w:r w:rsidRPr="007878A0">
        <w:rPr>
          <w:rFonts w:ascii="Times New Roman" w:hAnsi="Times New Roman"/>
          <w:sz w:val="20"/>
          <w:szCs w:val="20"/>
          <w:lang w:val="id-ID"/>
        </w:rPr>
        <w:t>gram S</w:t>
      </w:r>
      <w:r w:rsidR="007878A0">
        <w:rPr>
          <w:rFonts w:ascii="Times New Roman" w:hAnsi="Times New Roman"/>
          <w:sz w:val="20"/>
          <w:szCs w:val="20"/>
          <w:lang w:val="id-ID"/>
        </w:rPr>
        <w:t>tudi Fisika, Fakultas MIPA</w:t>
      </w:r>
      <w:r w:rsidRPr="007878A0">
        <w:rPr>
          <w:rFonts w:ascii="Times New Roman" w:hAnsi="Times New Roman"/>
          <w:sz w:val="20"/>
          <w:szCs w:val="20"/>
          <w:lang w:val="id-ID"/>
        </w:rPr>
        <w:t>, U</w:t>
      </w:r>
      <w:r w:rsidRPr="007878A0">
        <w:rPr>
          <w:rFonts w:ascii="Times New Roman" w:hAnsi="Times New Roman"/>
          <w:sz w:val="20"/>
          <w:szCs w:val="20"/>
        </w:rPr>
        <w:t>n</w:t>
      </w:r>
      <w:r w:rsidRPr="007878A0">
        <w:rPr>
          <w:rFonts w:ascii="Times New Roman" w:hAnsi="Times New Roman"/>
          <w:sz w:val="20"/>
          <w:szCs w:val="20"/>
          <w:lang w:val="id-ID"/>
        </w:rPr>
        <w:t>iversitas Sebelas Maret, Surakarta</w:t>
      </w:r>
    </w:p>
    <w:p w:rsidR="00854128" w:rsidRPr="00156005" w:rsidRDefault="009A2443" w:rsidP="007878A0">
      <w:pPr>
        <w:spacing w:after="0" w:line="240" w:lineRule="auto"/>
        <w:ind w:left="357"/>
        <w:jc w:val="center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5" w:history="1">
        <w:r w:rsidR="00156005" w:rsidRPr="0015600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yofent_iriani@staff.uns.ac.id</w:t>
        </w:r>
      </w:hyperlink>
    </w:p>
    <w:p w:rsidR="000E404D" w:rsidRDefault="000E404D" w:rsidP="0085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404D" w:rsidRDefault="000E404D" w:rsidP="000E404D">
      <w:pPr>
        <w:spacing w:before="18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4128" w:rsidRPr="00854128" w:rsidRDefault="00854128" w:rsidP="000E404D">
      <w:pPr>
        <w:spacing w:before="180" w:after="0" w:line="360" w:lineRule="auto"/>
        <w:jc w:val="both"/>
        <w:rPr>
          <w:rFonts w:ascii="Arial" w:hAnsi="Arial" w:cs="Arial"/>
          <w:b/>
        </w:rPr>
      </w:pPr>
      <w:r w:rsidRPr="00854128">
        <w:rPr>
          <w:rFonts w:ascii="Arial" w:hAnsi="Arial" w:cs="Arial"/>
          <w:b/>
        </w:rPr>
        <w:t>ABSTRACT</w:t>
      </w:r>
    </w:p>
    <w:p w:rsidR="00E61B5E" w:rsidRDefault="00854128" w:rsidP="00BC4204">
      <w:pPr>
        <w:spacing w:after="180" w:line="240" w:lineRule="auto"/>
        <w:ind w:left="567" w:right="-1"/>
        <w:jc w:val="both"/>
        <w:rPr>
          <w:rFonts w:ascii="Times New Roman" w:hAnsi="Times New Roman" w:cs="Times New Roman"/>
          <w:sz w:val="20"/>
          <w:szCs w:val="20"/>
        </w:rPr>
      </w:pPr>
      <w:r w:rsidRPr="00854128">
        <w:rPr>
          <w:rFonts w:ascii="Times New Roman" w:hAnsi="Times New Roman" w:cs="Times New Roman"/>
          <w:sz w:val="20"/>
          <w:szCs w:val="20"/>
        </w:rPr>
        <w:t>This study aims to determine the effect of annealing temperature on the microstructure and optical properties of Bismuth Ferrite (BiFeO</w:t>
      </w:r>
      <w:r w:rsidRPr="0085412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854128">
        <w:rPr>
          <w:rFonts w:ascii="Times New Roman" w:hAnsi="Times New Roman" w:cs="Times New Roman"/>
          <w:sz w:val="20"/>
          <w:szCs w:val="20"/>
        </w:rPr>
        <w:t>) layers. BiFeO</w:t>
      </w:r>
      <w:r w:rsidRPr="0085412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BC4204">
        <w:rPr>
          <w:rFonts w:ascii="Times New Roman" w:hAnsi="Times New Roman" w:cs="Times New Roman"/>
          <w:sz w:val="20"/>
          <w:szCs w:val="20"/>
        </w:rPr>
        <w:t xml:space="preserve"> film</w:t>
      </w:r>
      <w:r w:rsidRPr="00854128">
        <w:rPr>
          <w:rFonts w:ascii="Times New Roman" w:hAnsi="Times New Roman" w:cs="Times New Roman"/>
          <w:sz w:val="20"/>
          <w:szCs w:val="20"/>
        </w:rPr>
        <w:t xml:space="preserve"> was successfully </w:t>
      </w:r>
      <w:r w:rsidR="00BC4204">
        <w:rPr>
          <w:rFonts w:ascii="Times New Roman" w:hAnsi="Times New Roman" w:cs="Times New Roman"/>
          <w:sz w:val="20"/>
          <w:szCs w:val="20"/>
        </w:rPr>
        <w:t>deposited</w:t>
      </w:r>
      <w:r w:rsidRPr="00854128">
        <w:rPr>
          <w:rFonts w:ascii="Times New Roman" w:hAnsi="Times New Roman" w:cs="Times New Roman"/>
          <w:sz w:val="20"/>
          <w:szCs w:val="20"/>
        </w:rPr>
        <w:t xml:space="preserve"> on a quartz substrate using the </w:t>
      </w:r>
      <w:r w:rsidRPr="00854128">
        <w:rPr>
          <w:rFonts w:ascii="Times New Roman" w:hAnsi="Times New Roman" w:cs="Times New Roman"/>
          <w:i/>
          <w:sz w:val="20"/>
          <w:szCs w:val="20"/>
        </w:rPr>
        <w:t>Chemical Solution Deposition</w:t>
      </w:r>
      <w:r w:rsidRPr="00854128">
        <w:rPr>
          <w:rFonts w:ascii="Times New Roman" w:hAnsi="Times New Roman" w:cs="Times New Roman"/>
          <w:sz w:val="20"/>
          <w:szCs w:val="20"/>
        </w:rPr>
        <w:t xml:space="preserve"> (CSD) method. The microstructure was </w:t>
      </w:r>
      <w:r w:rsidR="00BC4204">
        <w:rPr>
          <w:rFonts w:ascii="Times New Roman" w:hAnsi="Times New Roman" w:cs="Times New Roman"/>
          <w:sz w:val="20"/>
          <w:szCs w:val="20"/>
        </w:rPr>
        <w:t xml:space="preserve">characterized </w:t>
      </w:r>
      <w:r w:rsidRPr="00854128">
        <w:rPr>
          <w:rFonts w:ascii="Times New Roman" w:hAnsi="Times New Roman" w:cs="Times New Roman"/>
          <w:sz w:val="20"/>
          <w:szCs w:val="20"/>
        </w:rPr>
        <w:t xml:space="preserve">by XRD and </w:t>
      </w:r>
      <w:r w:rsidR="00BC4204">
        <w:rPr>
          <w:rFonts w:ascii="Times New Roman" w:hAnsi="Times New Roman" w:cs="Times New Roman"/>
          <w:sz w:val="20"/>
          <w:szCs w:val="20"/>
        </w:rPr>
        <w:t xml:space="preserve">optical properties </w:t>
      </w:r>
      <w:r w:rsidR="007878A0">
        <w:rPr>
          <w:rFonts w:ascii="Times New Roman" w:hAnsi="Times New Roman" w:cs="Times New Roman"/>
          <w:sz w:val="20"/>
          <w:szCs w:val="20"/>
        </w:rPr>
        <w:t xml:space="preserve">was </w:t>
      </w:r>
      <w:r w:rsidR="00BC4204">
        <w:rPr>
          <w:rFonts w:ascii="Times New Roman" w:hAnsi="Times New Roman" w:cs="Times New Roman"/>
          <w:sz w:val="20"/>
          <w:szCs w:val="20"/>
        </w:rPr>
        <w:t>characterized</w:t>
      </w:r>
      <w:r w:rsidR="007878A0">
        <w:rPr>
          <w:rFonts w:ascii="Times New Roman" w:hAnsi="Times New Roman" w:cs="Times New Roman"/>
          <w:sz w:val="20"/>
          <w:szCs w:val="20"/>
        </w:rPr>
        <w:t xml:space="preserve"> with UV-Vis</w:t>
      </w:r>
      <w:r w:rsidRPr="00854128">
        <w:rPr>
          <w:rFonts w:ascii="Times New Roman" w:hAnsi="Times New Roman" w:cs="Times New Roman"/>
          <w:sz w:val="20"/>
          <w:szCs w:val="20"/>
        </w:rPr>
        <w:t xml:space="preserve"> spectrophotometer. The annealing temperature variations are 550</w:t>
      </w:r>
      <w:r w:rsidRPr="00854128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854128">
        <w:rPr>
          <w:rFonts w:ascii="Times New Roman" w:hAnsi="Times New Roman" w:cs="Times New Roman"/>
          <w:sz w:val="20"/>
          <w:szCs w:val="20"/>
        </w:rPr>
        <w:t>C, 600</w:t>
      </w:r>
      <w:r w:rsidRPr="00854128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854128">
        <w:rPr>
          <w:rFonts w:ascii="Times New Roman" w:hAnsi="Times New Roman" w:cs="Times New Roman"/>
          <w:sz w:val="20"/>
          <w:szCs w:val="20"/>
        </w:rPr>
        <w:t>C, and 650</w:t>
      </w:r>
      <w:r w:rsidRPr="00854128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854128">
        <w:rPr>
          <w:rFonts w:ascii="Times New Roman" w:hAnsi="Times New Roman" w:cs="Times New Roman"/>
          <w:sz w:val="20"/>
          <w:szCs w:val="20"/>
        </w:rPr>
        <w:t>C. Annealing temperature affect</w:t>
      </w:r>
      <w:r w:rsidR="006A3AC2">
        <w:rPr>
          <w:rFonts w:ascii="Times New Roman" w:hAnsi="Times New Roman" w:cs="Times New Roman"/>
          <w:sz w:val="20"/>
          <w:szCs w:val="20"/>
        </w:rPr>
        <w:t xml:space="preserve"> the microstructure i.e.</w:t>
      </w:r>
      <w:r w:rsidRPr="00854128">
        <w:rPr>
          <w:rFonts w:ascii="Times New Roman" w:hAnsi="Times New Roman" w:cs="Times New Roman"/>
          <w:sz w:val="20"/>
          <w:szCs w:val="20"/>
        </w:rPr>
        <w:t>, crysta</w:t>
      </w:r>
      <w:r w:rsidR="0076657B">
        <w:rPr>
          <w:rFonts w:ascii="Times New Roman" w:hAnsi="Times New Roman" w:cs="Times New Roman"/>
          <w:sz w:val="20"/>
          <w:szCs w:val="20"/>
        </w:rPr>
        <w:t>l</w:t>
      </w:r>
      <w:r w:rsidRPr="00854128">
        <w:rPr>
          <w:rFonts w:ascii="Times New Roman" w:hAnsi="Times New Roman" w:cs="Times New Roman"/>
          <w:sz w:val="20"/>
          <w:szCs w:val="20"/>
        </w:rPr>
        <w:t>lite size, crysta</w:t>
      </w:r>
      <w:r w:rsidR="006A3AC2">
        <w:rPr>
          <w:rFonts w:ascii="Times New Roman" w:hAnsi="Times New Roman" w:cs="Times New Roman"/>
          <w:sz w:val="20"/>
          <w:szCs w:val="20"/>
        </w:rPr>
        <w:t xml:space="preserve">llinity, lattice parameters and optical properties i.e., absorbance and energy gap. </w:t>
      </w:r>
      <w:r w:rsidR="00E61B5E" w:rsidRPr="00E61B5E">
        <w:rPr>
          <w:rFonts w:ascii="Times New Roman" w:hAnsi="Times New Roman" w:cs="Times New Roman"/>
          <w:sz w:val="20"/>
          <w:szCs w:val="20"/>
        </w:rPr>
        <w:t>The crystallite size, crystallinity, and lattice parameters</w:t>
      </w:r>
      <w:r w:rsidR="00E61B5E">
        <w:rPr>
          <w:rFonts w:ascii="Times New Roman" w:hAnsi="Times New Roman" w:cs="Times New Roman"/>
          <w:sz w:val="20"/>
          <w:szCs w:val="20"/>
        </w:rPr>
        <w:t xml:space="preserve"> increase with increased annealing temperature.</w:t>
      </w:r>
      <w:r w:rsidR="00E61B5E" w:rsidRPr="00E61B5E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61B5E" w:rsidRPr="00E61B5E">
        <w:rPr>
          <w:rFonts w:ascii="Times New Roman" w:hAnsi="Times New Roman" w:cs="Times New Roman"/>
          <w:sz w:val="20"/>
          <w:szCs w:val="20"/>
        </w:rPr>
        <w:t>The peak of absorbance has decreased with the increase in annealing temperature.  The lowest energy gap is at 650</w:t>
      </w:r>
      <w:r w:rsidR="00E61B5E" w:rsidRPr="00E61B5E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E61B5E" w:rsidRPr="00E61B5E">
        <w:rPr>
          <w:rFonts w:ascii="Times New Roman" w:hAnsi="Times New Roman" w:cs="Times New Roman"/>
          <w:sz w:val="20"/>
          <w:szCs w:val="20"/>
        </w:rPr>
        <w:t>C annealing temperature which is (</w:t>
      </w:r>
      <w:r w:rsidR="00E61B5E" w:rsidRPr="00E61B5E">
        <w:rPr>
          <w:rFonts w:ascii="Times New Roman" w:eastAsia="Times New Roman" w:hAnsi="Times New Roman" w:cs="Times New Roman"/>
          <w:sz w:val="20"/>
          <w:szCs w:val="20"/>
        </w:rPr>
        <w:t>2,45 ± 0,02)</w:t>
      </w:r>
      <w:r w:rsidR="00E61B5E" w:rsidRPr="00E61B5E">
        <w:rPr>
          <w:rFonts w:ascii="Times New Roman" w:hAnsi="Times New Roman" w:cs="Times New Roman"/>
          <w:sz w:val="20"/>
          <w:szCs w:val="20"/>
        </w:rPr>
        <w:t xml:space="preserve"> eV.</w:t>
      </w:r>
    </w:p>
    <w:p w:rsidR="00854128" w:rsidRPr="00854128" w:rsidRDefault="00854128" w:rsidP="00854128">
      <w:pPr>
        <w:spacing w:after="180" w:line="360" w:lineRule="auto"/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  <w:r w:rsidRPr="00854128">
        <w:rPr>
          <w:rFonts w:ascii="Times New Roman" w:hAnsi="Times New Roman" w:cs="Times New Roman"/>
          <w:sz w:val="20"/>
          <w:szCs w:val="20"/>
        </w:rPr>
        <w:t>Keywords : BiFeO</w:t>
      </w:r>
      <w:r w:rsidRPr="0085412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D21430">
        <w:rPr>
          <w:rFonts w:ascii="Times New Roman" w:hAnsi="Times New Roman" w:cs="Times New Roman"/>
          <w:sz w:val="20"/>
          <w:szCs w:val="20"/>
        </w:rPr>
        <w:t>, annealing</w:t>
      </w:r>
      <w:r w:rsidRPr="00854128">
        <w:rPr>
          <w:rFonts w:ascii="Times New Roman" w:hAnsi="Times New Roman" w:cs="Times New Roman"/>
          <w:sz w:val="20"/>
          <w:szCs w:val="20"/>
        </w:rPr>
        <w:t>, microstructure, optical properties, CSD.</w:t>
      </w:r>
    </w:p>
    <w:p w:rsidR="00BC4204" w:rsidRDefault="00854128" w:rsidP="00BC4204">
      <w:pPr>
        <w:spacing w:before="180" w:after="0" w:line="240" w:lineRule="auto"/>
        <w:rPr>
          <w:rFonts w:ascii="Arial" w:hAnsi="Arial" w:cs="Arial"/>
          <w:b/>
        </w:rPr>
      </w:pPr>
      <w:r w:rsidRPr="007878A0">
        <w:rPr>
          <w:rFonts w:ascii="Arial" w:hAnsi="Arial" w:cs="Arial"/>
          <w:b/>
        </w:rPr>
        <w:t>ABSTRAK</w:t>
      </w:r>
    </w:p>
    <w:p w:rsidR="00BC4204" w:rsidRDefault="00BC4204" w:rsidP="00BC4204">
      <w:pPr>
        <w:spacing w:before="18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84FEB">
        <w:rPr>
          <w:rFonts w:ascii="Times New Roman" w:hAnsi="Times New Roman" w:cs="Times New Roman"/>
          <w:sz w:val="20"/>
          <w:szCs w:val="20"/>
        </w:rPr>
        <w:t xml:space="preserve">Penelitian ini bertujuan untuk mengetahui pengaruh suhu </w:t>
      </w:r>
      <w:r w:rsidRPr="00E84FEB">
        <w:rPr>
          <w:rFonts w:ascii="Times New Roman" w:hAnsi="Times New Roman" w:cs="Times New Roman"/>
          <w:i/>
          <w:sz w:val="20"/>
          <w:szCs w:val="20"/>
        </w:rPr>
        <w:t>annealing</w:t>
      </w:r>
      <w:r w:rsidRPr="00E84FEB">
        <w:rPr>
          <w:rFonts w:ascii="Times New Roman" w:hAnsi="Times New Roman" w:cs="Times New Roman"/>
          <w:sz w:val="20"/>
          <w:szCs w:val="20"/>
        </w:rPr>
        <w:t xml:space="preserve"> terhadap struktur mikro dan sifat optik lapisan </w:t>
      </w:r>
      <w:r w:rsidRPr="00E84FEB">
        <w:rPr>
          <w:rFonts w:ascii="Times New Roman" w:hAnsi="Times New Roman" w:cs="Times New Roman"/>
          <w:i/>
          <w:sz w:val="20"/>
          <w:szCs w:val="20"/>
        </w:rPr>
        <w:t>Bismuth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4FEB">
        <w:rPr>
          <w:rFonts w:ascii="Times New Roman" w:hAnsi="Times New Roman" w:cs="Times New Roman"/>
          <w:i/>
          <w:sz w:val="20"/>
          <w:szCs w:val="20"/>
        </w:rPr>
        <w:t>Ferrite</w:t>
      </w:r>
      <w:r w:rsidRPr="00E84FEB">
        <w:rPr>
          <w:rFonts w:ascii="Times New Roman" w:hAnsi="Times New Roman" w:cs="Times New Roman"/>
          <w:sz w:val="20"/>
          <w:szCs w:val="20"/>
        </w:rPr>
        <w:t xml:space="preserve"> (BiFeO</w:t>
      </w:r>
      <w:r w:rsidRPr="00E84FE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84FEB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4128" w:rsidRPr="000E404D">
        <w:rPr>
          <w:rFonts w:ascii="Times New Roman" w:hAnsi="Times New Roman" w:cs="Times New Roman"/>
          <w:sz w:val="20"/>
          <w:szCs w:val="20"/>
        </w:rPr>
        <w:t>Lapisan BiFeO</w:t>
      </w:r>
      <w:r w:rsidR="00854128" w:rsidRPr="000E404D">
        <w:rPr>
          <w:rFonts w:ascii="Times New Roman" w:hAnsi="Times New Roman" w:cs="Times New Roman"/>
          <w:sz w:val="20"/>
          <w:szCs w:val="20"/>
          <w:vertAlign w:val="subscript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telah b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erhasil </w:t>
      </w:r>
      <w:r>
        <w:rPr>
          <w:rFonts w:ascii="Times New Roman" w:hAnsi="Times New Roman" w:cs="Times New Roman"/>
          <w:sz w:val="20"/>
          <w:szCs w:val="20"/>
        </w:rPr>
        <w:t>berhasil terdeposisi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 di atas substrat </w:t>
      </w:r>
      <w:r w:rsidR="00854128" w:rsidRPr="000E404D">
        <w:rPr>
          <w:rFonts w:ascii="Times New Roman" w:hAnsi="Times New Roman" w:cs="Times New Roman"/>
          <w:i/>
          <w:sz w:val="20"/>
          <w:szCs w:val="20"/>
        </w:rPr>
        <w:t>quartz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menggunakan metode </w:t>
      </w:r>
      <w:r w:rsidR="00854128" w:rsidRPr="000E404D">
        <w:rPr>
          <w:rFonts w:ascii="Times New Roman" w:hAnsi="Times New Roman" w:cs="Times New Roman"/>
          <w:i/>
          <w:sz w:val="20"/>
          <w:szCs w:val="20"/>
        </w:rPr>
        <w:t>Chemical Solution Deposition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 (CSD</w:t>
      </w:r>
      <w:r>
        <w:rPr>
          <w:rFonts w:ascii="Times New Roman" w:hAnsi="Times New Roman" w:cs="Times New Roman"/>
          <w:sz w:val="20"/>
          <w:szCs w:val="20"/>
        </w:rPr>
        <w:t>). Struktur mikro dikarakterisasi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menggunakan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 XRD dan </w:t>
      </w:r>
      <w:r>
        <w:rPr>
          <w:rFonts w:ascii="Times New Roman" w:hAnsi="Times New Roman" w:cs="Times New Roman"/>
          <w:sz w:val="20"/>
          <w:szCs w:val="20"/>
        </w:rPr>
        <w:t>sifat optik dikarakterisasi menggunakan s</w:t>
      </w:r>
      <w:r w:rsidR="007878A0">
        <w:rPr>
          <w:rFonts w:ascii="Times New Roman" w:hAnsi="Times New Roman" w:cs="Times New Roman"/>
          <w:sz w:val="20"/>
          <w:szCs w:val="20"/>
        </w:rPr>
        <w:t>pektrofotometer UV-Vis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. Variasi suhu </w:t>
      </w:r>
      <w:r w:rsidR="00854128" w:rsidRPr="000E404D">
        <w:rPr>
          <w:rFonts w:ascii="Times New Roman" w:hAnsi="Times New Roman" w:cs="Times New Roman"/>
          <w:i/>
          <w:sz w:val="20"/>
          <w:szCs w:val="20"/>
        </w:rPr>
        <w:t xml:space="preserve">annealing </w:t>
      </w:r>
      <w:r w:rsidR="00854128" w:rsidRPr="000E404D">
        <w:rPr>
          <w:rFonts w:ascii="Times New Roman" w:hAnsi="Times New Roman" w:cs="Times New Roman"/>
          <w:sz w:val="20"/>
          <w:szCs w:val="20"/>
        </w:rPr>
        <w:t>yang dilakukan yaitu 550</w:t>
      </w:r>
      <w:r w:rsidR="00854128" w:rsidRPr="000E404D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854128" w:rsidRPr="000E404D">
        <w:rPr>
          <w:rFonts w:ascii="Times New Roman" w:hAnsi="Times New Roman" w:cs="Times New Roman"/>
          <w:sz w:val="20"/>
          <w:szCs w:val="20"/>
        </w:rPr>
        <w:t>C, 600</w:t>
      </w:r>
      <w:r w:rsidR="00854128" w:rsidRPr="000E404D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854128" w:rsidRPr="000E404D">
        <w:rPr>
          <w:rFonts w:ascii="Times New Roman" w:hAnsi="Times New Roman" w:cs="Times New Roman"/>
          <w:sz w:val="20"/>
          <w:szCs w:val="20"/>
        </w:rPr>
        <w:t>C, dan 650</w:t>
      </w:r>
      <w:r w:rsidR="00854128" w:rsidRPr="000E404D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854128" w:rsidRPr="000E404D">
        <w:rPr>
          <w:rFonts w:ascii="Times New Roman" w:hAnsi="Times New Roman" w:cs="Times New Roman"/>
          <w:sz w:val="20"/>
          <w:szCs w:val="20"/>
        </w:rPr>
        <w:t xml:space="preserve">C. </w:t>
      </w:r>
      <w:r w:rsidRPr="00E84FEB">
        <w:rPr>
          <w:rFonts w:ascii="Times New Roman" w:hAnsi="Times New Roman" w:cs="Times New Roman"/>
          <w:sz w:val="20"/>
          <w:szCs w:val="20"/>
        </w:rPr>
        <w:t xml:space="preserve">Suhu </w:t>
      </w:r>
      <w:r w:rsidRPr="00E84FEB">
        <w:rPr>
          <w:rFonts w:ascii="Times New Roman" w:hAnsi="Times New Roman" w:cs="Times New Roman"/>
          <w:i/>
          <w:sz w:val="20"/>
          <w:szCs w:val="20"/>
        </w:rPr>
        <w:t>annealing</w:t>
      </w:r>
      <w:r w:rsidRPr="00E84FEB">
        <w:rPr>
          <w:rFonts w:ascii="Times New Roman" w:hAnsi="Times New Roman" w:cs="Times New Roman"/>
          <w:sz w:val="20"/>
          <w:szCs w:val="20"/>
        </w:rPr>
        <w:t xml:space="preserve"> mempengaruhi struktur mikro yaitu ukuran kristal, tingkat kekristalan, parameter kisi serta mempengaruhi sifat optik yaitu absorbansi dan energi gap lapisan BiFeO</w:t>
      </w:r>
      <w:r w:rsidRPr="00E84FE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84FEB">
        <w:rPr>
          <w:rFonts w:ascii="Times New Roman" w:hAnsi="Times New Roman" w:cs="Times New Roman"/>
          <w:sz w:val="20"/>
          <w:szCs w:val="20"/>
        </w:rPr>
        <w:t xml:space="preserve">. Semakin tinggi suhu </w:t>
      </w:r>
      <w:r w:rsidRPr="00E84FEB">
        <w:rPr>
          <w:rFonts w:ascii="Times New Roman" w:hAnsi="Times New Roman" w:cs="Times New Roman"/>
          <w:i/>
          <w:sz w:val="20"/>
          <w:szCs w:val="20"/>
        </w:rPr>
        <w:t>annealing</w:t>
      </w:r>
      <w:r w:rsidRPr="00E84FEB">
        <w:rPr>
          <w:rFonts w:ascii="Times New Roman" w:hAnsi="Times New Roman" w:cs="Times New Roman"/>
          <w:sz w:val="20"/>
          <w:szCs w:val="20"/>
        </w:rPr>
        <w:t xml:space="preserve"> maka ukuran kristal, tingkat kekristalan, dan parameter kisi meningkat. Puncak absorbansi mengalami penurunan seiring dengan bertambahnya suhu </w:t>
      </w:r>
      <w:r w:rsidRPr="00E84FEB">
        <w:rPr>
          <w:rFonts w:ascii="Times New Roman" w:hAnsi="Times New Roman" w:cs="Times New Roman"/>
          <w:i/>
          <w:sz w:val="20"/>
          <w:szCs w:val="20"/>
        </w:rPr>
        <w:t xml:space="preserve">annealing. </w:t>
      </w:r>
      <w:r w:rsidRPr="00E84FEB">
        <w:rPr>
          <w:rFonts w:ascii="Times New Roman" w:hAnsi="Times New Roman" w:cs="Times New Roman"/>
          <w:sz w:val="20"/>
          <w:szCs w:val="20"/>
        </w:rPr>
        <w:t xml:space="preserve">Suhu </w:t>
      </w:r>
      <w:r w:rsidRPr="00E84FEB">
        <w:rPr>
          <w:rFonts w:ascii="Times New Roman" w:hAnsi="Times New Roman" w:cs="Times New Roman"/>
          <w:i/>
          <w:sz w:val="20"/>
          <w:szCs w:val="20"/>
        </w:rPr>
        <w:t xml:space="preserve">annealing </w:t>
      </w:r>
      <w:r w:rsidRPr="00E84FEB">
        <w:rPr>
          <w:rFonts w:ascii="Times New Roman" w:hAnsi="Times New Roman" w:cs="Times New Roman"/>
          <w:sz w:val="20"/>
          <w:szCs w:val="20"/>
        </w:rPr>
        <w:t>mempengaruhi energi gap lapisan BiFeO</w:t>
      </w:r>
      <w:r w:rsidRPr="00E84FE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84FEB">
        <w:rPr>
          <w:rFonts w:ascii="Times New Roman" w:hAnsi="Times New Roman" w:cs="Times New Roman"/>
          <w:sz w:val="20"/>
          <w:szCs w:val="20"/>
        </w:rPr>
        <w:t xml:space="preserve">. Energi gap paling rendah yaitu pada suhu </w:t>
      </w:r>
      <w:r w:rsidRPr="00E84FEB">
        <w:rPr>
          <w:rFonts w:ascii="Times New Roman" w:hAnsi="Times New Roman" w:cs="Times New Roman"/>
          <w:i/>
          <w:sz w:val="20"/>
          <w:szCs w:val="20"/>
        </w:rPr>
        <w:t xml:space="preserve">annealing </w:t>
      </w:r>
      <w:r w:rsidRPr="00E84FEB">
        <w:rPr>
          <w:rFonts w:ascii="Times New Roman" w:hAnsi="Times New Roman" w:cs="Times New Roman"/>
          <w:sz w:val="20"/>
          <w:szCs w:val="20"/>
        </w:rPr>
        <w:t>650ºC sebesar (</w:t>
      </w:r>
      <w:r w:rsidRPr="00E84FEB">
        <w:rPr>
          <w:rFonts w:ascii="Times New Roman" w:eastAsia="Times New Roman" w:hAnsi="Times New Roman" w:cs="Times New Roman"/>
          <w:color w:val="000000"/>
          <w:sz w:val="20"/>
          <w:szCs w:val="20"/>
        </w:rPr>
        <w:t>2,45 ± 0,02)</w:t>
      </w:r>
      <w:r w:rsidRPr="00E84FEB">
        <w:rPr>
          <w:rFonts w:ascii="Times New Roman" w:hAnsi="Times New Roman" w:cs="Times New Roman"/>
          <w:sz w:val="20"/>
          <w:szCs w:val="20"/>
        </w:rPr>
        <w:t xml:space="preserve"> eV.</w:t>
      </w:r>
    </w:p>
    <w:p w:rsidR="00854128" w:rsidRDefault="00854128" w:rsidP="00BC4204">
      <w:pPr>
        <w:spacing w:before="18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E404D">
        <w:rPr>
          <w:rFonts w:ascii="Times New Roman" w:hAnsi="Times New Roman" w:cs="Times New Roman"/>
          <w:sz w:val="20"/>
          <w:szCs w:val="20"/>
        </w:rPr>
        <w:t>Kata Kunci : BiFeO</w:t>
      </w:r>
      <w:r w:rsidRPr="000E404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0E404D">
        <w:rPr>
          <w:rFonts w:ascii="Times New Roman" w:hAnsi="Times New Roman" w:cs="Times New Roman"/>
          <w:sz w:val="20"/>
          <w:szCs w:val="20"/>
        </w:rPr>
        <w:t xml:space="preserve">, </w:t>
      </w:r>
      <w:r w:rsidRPr="000E404D">
        <w:rPr>
          <w:rFonts w:ascii="Times New Roman" w:hAnsi="Times New Roman" w:cs="Times New Roman"/>
          <w:i/>
          <w:sz w:val="20"/>
          <w:szCs w:val="20"/>
        </w:rPr>
        <w:t xml:space="preserve">annealing, </w:t>
      </w:r>
      <w:r w:rsidRPr="000E404D">
        <w:rPr>
          <w:rFonts w:ascii="Times New Roman" w:hAnsi="Times New Roman" w:cs="Times New Roman"/>
          <w:sz w:val="20"/>
          <w:szCs w:val="20"/>
        </w:rPr>
        <w:t>struktur mikro, sifat optik, CSD.</w:t>
      </w:r>
    </w:p>
    <w:p w:rsidR="00BC4204" w:rsidRPr="00BC4204" w:rsidRDefault="00BC4204" w:rsidP="00BC4204">
      <w:pPr>
        <w:spacing w:before="18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7878A0" w:rsidRPr="007878A0" w:rsidRDefault="007878A0" w:rsidP="007878A0">
      <w:pPr>
        <w:pStyle w:val="Heading1First"/>
        <w:rPr>
          <w:lang w:val="id-ID"/>
        </w:rPr>
      </w:pPr>
      <w:r>
        <w:t>PENDAHULUAN</w:t>
      </w:r>
    </w:p>
    <w:p w:rsidR="002D510B" w:rsidRDefault="002D510B" w:rsidP="002D510B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 ferroelektrik merupakan material yang memiliki polarisasi spontan dengan adanya pengaruh medan listrik luar, ini dapat dilihat dari kurva histerisis yang terbentuk. Kurva histerisis merupakan kurva hubungan polarisasi </w:t>
      </w:r>
      <w:r>
        <w:rPr>
          <w:rFonts w:ascii="Times New Roman" w:hAnsi="Times New Roman"/>
          <w:i/>
          <w:sz w:val="24"/>
          <w:szCs w:val="24"/>
        </w:rPr>
        <w:t>(P)</w:t>
      </w:r>
      <w:r>
        <w:rPr>
          <w:rFonts w:ascii="Times New Roman" w:hAnsi="Times New Roman"/>
          <w:sz w:val="24"/>
          <w:szCs w:val="24"/>
        </w:rPr>
        <w:t xml:space="preserve"> terhadap medan listrik luar </w:t>
      </w:r>
      <w:r>
        <w:rPr>
          <w:rFonts w:ascii="Times New Roman" w:hAnsi="Times New Roman"/>
          <w:i/>
          <w:sz w:val="24"/>
          <w:szCs w:val="24"/>
        </w:rPr>
        <w:t xml:space="preserve">(E). </w:t>
      </w:r>
      <w:r>
        <w:rPr>
          <w:rFonts w:ascii="Times New Roman" w:hAnsi="Times New Roman"/>
          <w:sz w:val="24"/>
          <w:szCs w:val="24"/>
        </w:rPr>
        <w:t xml:space="preserve">Material ferroelektrik mengalami fase transisi struktur pada </w:t>
      </w:r>
      <w:r>
        <w:rPr>
          <w:rFonts w:ascii="Times New Roman" w:hAnsi="Times New Roman"/>
          <w:i/>
          <w:sz w:val="24"/>
          <w:szCs w:val="24"/>
        </w:rPr>
        <w:t>Temperature Curie (T</w:t>
      </w:r>
      <w:r>
        <w:rPr>
          <w:rFonts w:ascii="Times New Roman" w:hAnsi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yaitu perubahan fase dari fase ferroelektrik </w:t>
      </w:r>
      <w:r>
        <w:rPr>
          <w:rFonts w:ascii="Times New Roman" w:hAnsi="Times New Roman"/>
          <w:sz w:val="24"/>
          <w:szCs w:val="24"/>
        </w:rPr>
        <w:lastRenderedPageBreak/>
        <w:t>menjadi fase paraelektrik</w:t>
      </w:r>
      <w:r>
        <w:rPr>
          <w:rFonts w:ascii="Times New Roman" w:hAnsi="Times New Roman"/>
          <w:sz w:val="24"/>
          <w:szCs w:val="24"/>
          <w:vertAlign w:val="superscript"/>
        </w:rPr>
        <w:t>[1]</w:t>
      </w:r>
      <w:r>
        <w:rPr>
          <w:rFonts w:ascii="Times New Roman" w:hAnsi="Times New Roman"/>
          <w:sz w:val="24"/>
          <w:szCs w:val="24"/>
        </w:rPr>
        <w:t>. BiFeO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adalah salah satu material ferroelektrik yang berstruktur </w:t>
      </w:r>
      <w:r>
        <w:rPr>
          <w:rFonts w:ascii="Times New Roman" w:hAnsi="Times New Roman"/>
          <w:i/>
          <w:sz w:val="24"/>
          <w:szCs w:val="24"/>
        </w:rPr>
        <w:t>perovskite</w:t>
      </w:r>
      <w:r>
        <w:rPr>
          <w:rFonts w:ascii="Times New Roman" w:hAnsi="Times New Roman"/>
          <w:sz w:val="24"/>
          <w:szCs w:val="24"/>
        </w:rPr>
        <w:t xml:space="preserve"> memiliki sifat optik menarik dalam </w:t>
      </w:r>
      <w:r>
        <w:rPr>
          <w:rFonts w:ascii="Times New Roman" w:hAnsi="Times New Roman"/>
          <w:i/>
          <w:sz w:val="24"/>
          <w:szCs w:val="24"/>
        </w:rPr>
        <w:t>photovoltaic</w:t>
      </w:r>
      <w:r>
        <w:rPr>
          <w:rFonts w:ascii="Times New Roman" w:hAnsi="Times New Roman"/>
          <w:sz w:val="24"/>
          <w:szCs w:val="24"/>
        </w:rPr>
        <w:t xml:space="preserve"> yaitu memiliki energi </w:t>
      </w:r>
      <w:r>
        <w:rPr>
          <w:rFonts w:ascii="Times New Roman" w:hAnsi="Times New Roman"/>
          <w:i/>
          <w:sz w:val="24"/>
          <w:szCs w:val="24"/>
        </w:rPr>
        <w:t>gap</w:t>
      </w:r>
      <w:r>
        <w:rPr>
          <w:rFonts w:ascii="Times New Roman" w:hAnsi="Times New Roman"/>
          <w:sz w:val="24"/>
          <w:szCs w:val="24"/>
        </w:rPr>
        <w:t xml:space="preserve"> yang sempit</w:t>
      </w:r>
      <w:r>
        <w:rPr>
          <w:rFonts w:ascii="Times New Roman" w:hAnsi="Times New Roman"/>
          <w:sz w:val="24"/>
          <w:szCs w:val="24"/>
          <w:vertAlign w:val="superscript"/>
        </w:rPr>
        <w:t>[2]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Photovoltaic</w:t>
      </w:r>
      <w:r>
        <w:rPr>
          <w:rFonts w:ascii="Times New Roman" w:hAnsi="Times New Roman"/>
          <w:sz w:val="24"/>
          <w:szCs w:val="24"/>
        </w:rPr>
        <w:t xml:space="preserve"> adalah teknologi yang memanfaatkan energi sinar matahari sebagai energi alternatif. </w:t>
      </w:r>
      <w:r>
        <w:rPr>
          <w:rFonts w:ascii="Times New Roman" w:hAnsi="Times New Roman"/>
          <w:i/>
          <w:sz w:val="24"/>
          <w:szCs w:val="24"/>
        </w:rPr>
        <w:t>Photovoltaic</w:t>
      </w:r>
      <w:r>
        <w:rPr>
          <w:rFonts w:ascii="Times New Roman" w:hAnsi="Times New Roman"/>
          <w:sz w:val="24"/>
          <w:szCs w:val="24"/>
        </w:rPr>
        <w:t xml:space="preserve"> mengubah energi cahaya menjadi energi listrik, biasanya menggunakan bahan semikonduktor</w:t>
      </w:r>
      <w:r>
        <w:rPr>
          <w:rFonts w:ascii="Times New Roman" w:hAnsi="Times New Roman"/>
          <w:sz w:val="24"/>
          <w:szCs w:val="24"/>
          <w:vertAlign w:val="superscript"/>
        </w:rPr>
        <w:t>[3]</w:t>
      </w:r>
      <w:r>
        <w:rPr>
          <w:rFonts w:ascii="Times New Roman" w:hAnsi="Times New Roman"/>
          <w:sz w:val="24"/>
          <w:szCs w:val="24"/>
        </w:rPr>
        <w:t>. Lapisan BiFeO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biasanya dibuat dengan metode </w:t>
      </w:r>
      <w:r>
        <w:rPr>
          <w:rFonts w:ascii="Times New Roman" w:hAnsi="Times New Roman"/>
          <w:i/>
          <w:sz w:val="24"/>
          <w:szCs w:val="24"/>
        </w:rPr>
        <w:t xml:space="preserve">Chemical Solution Deposition </w:t>
      </w:r>
      <w:r>
        <w:rPr>
          <w:rFonts w:ascii="Times New Roman" w:hAnsi="Times New Roman"/>
          <w:sz w:val="24"/>
          <w:szCs w:val="24"/>
        </w:rPr>
        <w:t>(CSD)</w:t>
      </w:r>
      <w:r>
        <w:rPr>
          <w:rFonts w:ascii="Times New Roman" w:hAnsi="Times New Roman"/>
          <w:sz w:val="24"/>
          <w:szCs w:val="24"/>
          <w:vertAlign w:val="superscript"/>
        </w:rPr>
        <w:t>[4]</w:t>
      </w:r>
      <w:r>
        <w:rPr>
          <w:rFonts w:ascii="Times New Roman" w:hAnsi="Times New Roman"/>
          <w:sz w:val="24"/>
          <w:szCs w:val="24"/>
        </w:rPr>
        <w:t>. Metode CSD banyak digunakan karena memiliki beberapa keunggulan, diantaranya kemampuan kontrol komposisi dan homogenitas yang baik. Struktur mikro dan sifat optik dari BiFeO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dapat dipengaruhi oleh parameter pengolahannya. Salah satu parameter pengolahannya adalah suhu</w:t>
      </w:r>
      <w:r>
        <w:rPr>
          <w:rFonts w:ascii="Times New Roman" w:hAnsi="Times New Roman"/>
          <w:i/>
          <w:sz w:val="24"/>
          <w:szCs w:val="24"/>
        </w:rPr>
        <w:t xml:space="preserve"> annealing</w:t>
      </w:r>
      <w:r>
        <w:rPr>
          <w:rFonts w:ascii="Times New Roman" w:hAnsi="Times New Roman"/>
          <w:sz w:val="24"/>
          <w:szCs w:val="24"/>
          <w:vertAlign w:val="superscript"/>
        </w:rPr>
        <w:t>[5]</w:t>
      </w:r>
      <w:r>
        <w:rPr>
          <w:rFonts w:ascii="Times New Roman" w:hAnsi="Times New Roman"/>
          <w:sz w:val="24"/>
          <w:szCs w:val="24"/>
        </w:rPr>
        <w:t>.</w:t>
      </w:r>
    </w:p>
    <w:p w:rsidR="002D510B" w:rsidRPr="002D510B" w:rsidRDefault="002D510B" w:rsidP="002D510B">
      <w:pPr>
        <w:pStyle w:val="Body"/>
        <w:rPr>
          <w:szCs w:val="24"/>
          <w:lang w:val="id-ID"/>
        </w:rPr>
      </w:pPr>
      <w:proofErr w:type="spellStart"/>
      <w:r>
        <w:rPr>
          <w:szCs w:val="24"/>
        </w:rPr>
        <w:t>Pembuatan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CSD </w:t>
      </w:r>
      <w:proofErr w:type="spellStart"/>
      <w:r>
        <w:rPr>
          <w:szCs w:val="24"/>
        </w:rPr>
        <w:t>melibatkan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sintesis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larutan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prekursor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deposisi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spin-coating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dip-coating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proses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pengeringan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perlakuan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rendah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perlakuan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densifikasi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kristalisasi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lapisan</w:t>
      </w:r>
      <w:proofErr w:type="spellEnd"/>
      <w:r>
        <w:rPr>
          <w:szCs w:val="24"/>
          <w:vertAlign w:val="superscript"/>
        </w:rPr>
        <w:t>[</w:t>
      </w:r>
      <w:proofErr w:type="gramEnd"/>
      <w:r>
        <w:rPr>
          <w:szCs w:val="24"/>
          <w:vertAlign w:val="superscript"/>
          <w:lang w:val="id-ID"/>
        </w:rPr>
        <w:t>6</w:t>
      </w:r>
      <w:r>
        <w:rPr>
          <w:szCs w:val="24"/>
          <w:vertAlign w:val="superscript"/>
        </w:rPr>
        <w:t>]</w:t>
      </w:r>
      <w:r>
        <w:rPr>
          <w:szCs w:val="24"/>
        </w:rPr>
        <w:t xml:space="preserve">. </w:t>
      </w:r>
      <w:r>
        <w:rPr>
          <w:i/>
          <w:color w:val="000000"/>
          <w:szCs w:val="24"/>
        </w:rPr>
        <w:t>S</w:t>
      </w:r>
      <w:r>
        <w:rPr>
          <w:i/>
          <w:iCs/>
          <w:color w:val="000000"/>
          <w:szCs w:val="24"/>
        </w:rPr>
        <w:t xml:space="preserve">pin coating </w:t>
      </w:r>
      <w:proofErr w:type="spellStart"/>
      <w:r>
        <w:rPr>
          <w:color w:val="000000"/>
          <w:szCs w:val="24"/>
        </w:rPr>
        <w:t>merupakan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teknik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pembentukan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lapisan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melalui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proses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pemutaran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atau</w:t>
      </w:r>
      <w:proofErr w:type="spellEnd"/>
      <w:r>
        <w:rPr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spin</w:t>
      </w:r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Bahan</w:t>
      </w:r>
      <w:proofErr w:type="spellEnd"/>
      <w:r>
        <w:rPr>
          <w:color w:val="000000"/>
          <w:szCs w:val="24"/>
        </w:rPr>
        <w:t xml:space="preserve"> yang </w:t>
      </w:r>
      <w:proofErr w:type="spellStart"/>
      <w:r>
        <w:rPr>
          <w:color w:val="000000"/>
          <w:szCs w:val="24"/>
        </w:rPr>
        <w:t>akan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dibentuk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lapisan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dibuat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dalam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bentuk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larutan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atau</w:t>
      </w:r>
      <w:proofErr w:type="spellEnd"/>
      <w:r>
        <w:rPr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gel</w:t>
      </w:r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kemudian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diteteskan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pada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substrat</w:t>
      </w:r>
      <w:proofErr w:type="spellEnd"/>
      <w:r>
        <w:rPr>
          <w:color w:val="000000"/>
          <w:szCs w:val="24"/>
        </w:rPr>
        <w:t xml:space="preserve"> yang </w:t>
      </w:r>
      <w:proofErr w:type="spellStart"/>
      <w:r>
        <w:rPr>
          <w:color w:val="000000"/>
          <w:szCs w:val="24"/>
        </w:rPr>
        <w:t>diletakkan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</w:t>
      </w:r>
      <w:proofErr w:type="spellEnd"/>
      <w:r w:rsidR="004029AA">
        <w:rPr>
          <w:color w:val="000000"/>
          <w:szCs w:val="24"/>
          <w:lang w:val="id-ID"/>
        </w:rPr>
        <w:t xml:space="preserve"> </w:t>
      </w:r>
      <w:proofErr w:type="spellStart"/>
      <w:r>
        <w:rPr>
          <w:color w:val="000000"/>
          <w:szCs w:val="24"/>
        </w:rPr>
        <w:t>atas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piringan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lalu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diputar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dengan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kecepatan</w:t>
      </w:r>
      <w:proofErr w:type="spellEnd"/>
      <w:r>
        <w:rPr>
          <w:color w:val="000000"/>
          <w:szCs w:val="24"/>
        </w:rPr>
        <w:t xml:space="preserve"> </w:t>
      </w:r>
      <w:proofErr w:type="spellStart"/>
      <w:proofErr w:type="gramStart"/>
      <w:r>
        <w:rPr>
          <w:color w:val="000000"/>
          <w:szCs w:val="24"/>
        </w:rPr>
        <w:t>tertentu</w:t>
      </w:r>
      <w:proofErr w:type="spellEnd"/>
      <w:r>
        <w:rPr>
          <w:szCs w:val="24"/>
          <w:vertAlign w:val="superscript"/>
        </w:rPr>
        <w:t>[</w:t>
      </w:r>
      <w:proofErr w:type="gramEnd"/>
      <w:r>
        <w:rPr>
          <w:szCs w:val="24"/>
          <w:vertAlign w:val="superscript"/>
          <w:lang w:val="id-ID"/>
        </w:rPr>
        <w:t>7</w:t>
      </w:r>
      <w:r>
        <w:rPr>
          <w:szCs w:val="24"/>
          <w:vertAlign w:val="superscript"/>
        </w:rPr>
        <w:t>]</w:t>
      </w:r>
      <w:r>
        <w:rPr>
          <w:color w:val="000000"/>
          <w:szCs w:val="24"/>
        </w:rPr>
        <w:t xml:space="preserve">. </w:t>
      </w:r>
      <w:r>
        <w:rPr>
          <w:szCs w:val="24"/>
        </w:rPr>
        <w:t xml:space="preserve"> </w:t>
      </w:r>
      <w:r w:rsidR="004029AA">
        <w:rPr>
          <w:szCs w:val="24"/>
          <w:lang w:val="id-ID"/>
        </w:rPr>
        <w:t xml:space="preserve">Paper ini akan membahas </w:t>
      </w:r>
      <w:proofErr w:type="spellStart"/>
      <w:r>
        <w:rPr>
          <w:szCs w:val="24"/>
        </w:rPr>
        <w:t>pengaruh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suhu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annealing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sifat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lapisan</w:t>
      </w:r>
      <w:proofErr w:type="spellEnd"/>
      <w:r>
        <w:rPr>
          <w:szCs w:val="24"/>
        </w:rPr>
        <w:t>.</w:t>
      </w:r>
    </w:p>
    <w:p w:rsidR="002D510B" w:rsidRPr="00582DB1" w:rsidRDefault="000E404D" w:rsidP="00582DB1">
      <w:pPr>
        <w:spacing w:before="180" w:after="0" w:line="240" w:lineRule="auto"/>
        <w:rPr>
          <w:rFonts w:ascii="Arial" w:hAnsi="Arial" w:cs="Arial"/>
          <w:b/>
        </w:rPr>
      </w:pPr>
      <w:r w:rsidRPr="00582DB1">
        <w:rPr>
          <w:rFonts w:ascii="Arial" w:hAnsi="Arial" w:cs="Arial"/>
          <w:b/>
        </w:rPr>
        <w:t>METODE</w:t>
      </w:r>
    </w:p>
    <w:p w:rsidR="00D45C29" w:rsidRDefault="00854128" w:rsidP="00D45C29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>Pembuatan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 xml:space="preserve"> dilakukan menggunakan metode </w:t>
      </w:r>
      <w:r w:rsidRPr="00854128">
        <w:rPr>
          <w:rFonts w:ascii="Times New Roman" w:hAnsi="Times New Roman" w:cs="Times New Roman"/>
          <w:i/>
          <w:sz w:val="24"/>
          <w:szCs w:val="24"/>
        </w:rPr>
        <w:t xml:space="preserve">Chemical Solution Deposition </w:t>
      </w:r>
      <w:r w:rsidRPr="00854128">
        <w:rPr>
          <w:rFonts w:ascii="Times New Roman" w:hAnsi="Times New Roman" w:cs="Times New Roman"/>
          <w:sz w:val="24"/>
          <w:szCs w:val="24"/>
        </w:rPr>
        <w:t>(CSD)</w:t>
      </w:r>
      <w:r w:rsidR="00836E12">
        <w:rPr>
          <w:rFonts w:ascii="Times New Roman" w:hAnsi="Times New Roman" w:cs="Times New Roman"/>
          <w:sz w:val="24"/>
          <w:szCs w:val="24"/>
        </w:rPr>
        <w:t xml:space="preserve"> yang disiapkan dengan </w:t>
      </w:r>
      <w:r w:rsidR="00836E12" w:rsidRPr="00854128">
        <w:rPr>
          <w:rFonts w:ascii="Times New Roman" w:hAnsi="Times New Roman" w:cs="Times New Roman"/>
          <w:i/>
          <w:sz w:val="24"/>
          <w:szCs w:val="24"/>
        </w:rPr>
        <w:t>spin coat</w:t>
      </w:r>
      <w:r w:rsidR="00836E12">
        <w:rPr>
          <w:rFonts w:ascii="Times New Roman" w:hAnsi="Times New Roman" w:cs="Times New Roman"/>
          <w:i/>
          <w:sz w:val="24"/>
          <w:szCs w:val="24"/>
        </w:rPr>
        <w:t>er</w:t>
      </w:r>
      <w:r w:rsidR="00836E12">
        <w:rPr>
          <w:rFonts w:ascii="Times New Roman" w:hAnsi="Times New Roman" w:cs="Times New Roman"/>
          <w:sz w:val="24"/>
          <w:szCs w:val="24"/>
        </w:rPr>
        <w:t>.</w:t>
      </w:r>
      <w:r w:rsidR="00836E12" w:rsidRPr="008541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E12">
        <w:rPr>
          <w:rFonts w:ascii="Times New Roman" w:hAnsi="Times New Roman" w:cs="Times New Roman"/>
          <w:sz w:val="24"/>
          <w:szCs w:val="24"/>
        </w:rPr>
        <w:t>Bahan-bahan penyusun Bismuth Ferrite (BiFeO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 xml:space="preserve">) yang digunakan adalah </w:t>
      </w:r>
      <w:r w:rsidR="00836E12">
        <w:rPr>
          <w:rFonts w:ascii="Times New Roman" w:hAnsi="Times New Roman" w:cs="Times New Roman"/>
          <w:i/>
          <w:sz w:val="24"/>
          <w:szCs w:val="24"/>
        </w:rPr>
        <w:t>bismuth nitrate pentahydrate</w:t>
      </w:r>
      <w:r w:rsidR="00836E12">
        <w:rPr>
          <w:rFonts w:ascii="Times New Roman" w:hAnsi="Times New Roman" w:cs="Times New Roman"/>
          <w:sz w:val="24"/>
          <w:szCs w:val="24"/>
        </w:rPr>
        <w:t xml:space="preserve"> (Bi(NO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)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.5H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6E12">
        <w:rPr>
          <w:rFonts w:ascii="Times New Roman" w:hAnsi="Times New Roman" w:cs="Times New Roman"/>
          <w:sz w:val="24"/>
          <w:szCs w:val="24"/>
        </w:rPr>
        <w:t xml:space="preserve">O) (Kojundo, 99.99%), </w:t>
      </w:r>
      <w:r w:rsidR="00836E12">
        <w:rPr>
          <w:rFonts w:ascii="Times New Roman" w:hAnsi="Times New Roman" w:cs="Times New Roman"/>
          <w:i/>
          <w:sz w:val="24"/>
          <w:szCs w:val="24"/>
        </w:rPr>
        <w:t>iron nitrate enneahydrate</w:t>
      </w:r>
      <w:r w:rsidR="00836E12">
        <w:rPr>
          <w:rFonts w:ascii="Times New Roman" w:hAnsi="Times New Roman" w:cs="Times New Roman"/>
          <w:sz w:val="24"/>
          <w:szCs w:val="24"/>
        </w:rPr>
        <w:t xml:space="preserve"> (Fe(NO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)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.9H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6E12">
        <w:rPr>
          <w:rFonts w:ascii="Times New Roman" w:hAnsi="Times New Roman" w:cs="Times New Roman"/>
          <w:sz w:val="24"/>
          <w:szCs w:val="24"/>
        </w:rPr>
        <w:t xml:space="preserve">O) (Kojundo, 99.9%), </w:t>
      </w:r>
      <w:r w:rsidR="00836E12">
        <w:rPr>
          <w:rFonts w:ascii="Times New Roman" w:hAnsi="Times New Roman" w:cs="Times New Roman"/>
          <w:i/>
          <w:sz w:val="24"/>
          <w:szCs w:val="24"/>
        </w:rPr>
        <w:t>acetic acid</w:t>
      </w:r>
      <w:r w:rsidR="00836E12">
        <w:rPr>
          <w:rFonts w:ascii="Times New Roman" w:hAnsi="Times New Roman" w:cs="Times New Roman"/>
          <w:sz w:val="24"/>
          <w:szCs w:val="24"/>
        </w:rPr>
        <w:t xml:space="preserve"> (CH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 xml:space="preserve">COOH) (Sigma Aldrich, ≥ 99.7%), </w:t>
      </w:r>
      <w:r w:rsidR="00836E12">
        <w:rPr>
          <w:rFonts w:ascii="Times New Roman" w:hAnsi="Times New Roman" w:cs="Times New Roman"/>
          <w:i/>
          <w:sz w:val="24"/>
          <w:szCs w:val="24"/>
        </w:rPr>
        <w:t>2-methoxyetanol</w:t>
      </w:r>
      <w:r w:rsidR="00836E12">
        <w:rPr>
          <w:rFonts w:ascii="Times New Roman" w:hAnsi="Times New Roman" w:cs="Times New Roman"/>
          <w:sz w:val="24"/>
          <w:szCs w:val="24"/>
        </w:rPr>
        <w:t xml:space="preserve"> (CH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OCH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6E12">
        <w:rPr>
          <w:rFonts w:ascii="Times New Roman" w:hAnsi="Times New Roman" w:cs="Times New Roman"/>
          <w:sz w:val="24"/>
          <w:szCs w:val="24"/>
        </w:rPr>
        <w:t>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6E12">
        <w:rPr>
          <w:rFonts w:ascii="Times New Roman" w:hAnsi="Times New Roman" w:cs="Times New Roman"/>
          <w:sz w:val="24"/>
          <w:szCs w:val="24"/>
        </w:rPr>
        <w:t xml:space="preserve">OH) (Sigma Aldrich, ≥ 99.8%), dan </w:t>
      </w:r>
      <w:r w:rsidR="00836E12">
        <w:rPr>
          <w:rFonts w:ascii="Times New Roman" w:hAnsi="Times New Roman" w:cs="Times New Roman"/>
          <w:i/>
          <w:sz w:val="24"/>
          <w:szCs w:val="24"/>
        </w:rPr>
        <w:t>acetylacetone</w:t>
      </w:r>
      <w:r w:rsidR="00836E12">
        <w:rPr>
          <w:rFonts w:ascii="Times New Roman" w:hAnsi="Times New Roman" w:cs="Times New Roman"/>
          <w:sz w:val="24"/>
          <w:szCs w:val="24"/>
        </w:rPr>
        <w:t xml:space="preserve"> (CH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>COCH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6E12">
        <w:rPr>
          <w:rFonts w:ascii="Times New Roman" w:hAnsi="Times New Roman" w:cs="Times New Roman"/>
          <w:sz w:val="24"/>
          <w:szCs w:val="24"/>
        </w:rPr>
        <w:t>COCH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</w:rPr>
        <w:t xml:space="preserve">) (Sigma Aldrich, ≥ 99.3%). Substrat yang digunakan adalah quartz. </w:t>
      </w:r>
      <w:r w:rsidR="00582DB1">
        <w:rPr>
          <w:rFonts w:ascii="Times New Roman" w:hAnsi="Times New Roman" w:cs="Times New Roman"/>
          <w:sz w:val="24"/>
          <w:szCs w:val="24"/>
        </w:rPr>
        <w:t>Tahapa</w:t>
      </w:r>
      <w:r w:rsidR="00582DB1" w:rsidRPr="00854128">
        <w:rPr>
          <w:rFonts w:ascii="Times New Roman" w:hAnsi="Times New Roman" w:cs="Times New Roman"/>
          <w:sz w:val="24"/>
          <w:szCs w:val="24"/>
        </w:rPr>
        <w:t>n</w:t>
      </w:r>
      <w:r w:rsidR="00582DB1">
        <w:rPr>
          <w:rFonts w:ascii="Times New Roman" w:hAnsi="Times New Roman" w:cs="Times New Roman"/>
          <w:sz w:val="24"/>
          <w:szCs w:val="24"/>
        </w:rPr>
        <w:t xml:space="preserve"> </w:t>
      </w:r>
      <w:r w:rsidR="00582DB1" w:rsidRPr="00854128">
        <w:rPr>
          <w:rFonts w:ascii="Times New Roman" w:hAnsi="Times New Roman" w:cs="Times New Roman"/>
          <w:sz w:val="24"/>
          <w:szCs w:val="24"/>
        </w:rPr>
        <w:t>metode</w:t>
      </w:r>
      <w:r w:rsidR="00582DB1">
        <w:rPr>
          <w:rFonts w:ascii="Times New Roman" w:hAnsi="Times New Roman" w:cs="Times New Roman"/>
          <w:sz w:val="24"/>
          <w:szCs w:val="24"/>
        </w:rPr>
        <w:t xml:space="preserve"> CSD </w:t>
      </w:r>
      <w:r w:rsidRPr="00854128">
        <w:rPr>
          <w:rFonts w:ascii="Times New Roman" w:hAnsi="Times New Roman" w:cs="Times New Roman"/>
          <w:sz w:val="24"/>
          <w:szCs w:val="24"/>
        </w:rPr>
        <w:t>meliputi proses sintesis larutan, proses deposisi, proses hidrolisis</w:t>
      </w:r>
      <w:r w:rsidR="00582DB1">
        <w:rPr>
          <w:rFonts w:ascii="Times New Roman" w:hAnsi="Times New Roman" w:cs="Times New Roman"/>
          <w:sz w:val="24"/>
          <w:szCs w:val="24"/>
        </w:rPr>
        <w:t>,</w:t>
      </w:r>
      <w:r w:rsidR="00836E12">
        <w:rPr>
          <w:rFonts w:ascii="Times New Roman" w:hAnsi="Times New Roman" w:cs="Times New Roman"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 xml:space="preserve">dan proses </w:t>
      </w:r>
      <w:r w:rsidRPr="00854128">
        <w:rPr>
          <w:rFonts w:ascii="Times New Roman" w:hAnsi="Times New Roman" w:cs="Times New Roman"/>
          <w:i/>
          <w:sz w:val="24"/>
          <w:szCs w:val="24"/>
        </w:rPr>
        <w:t>annealing</w:t>
      </w:r>
      <w:r w:rsidRPr="00854128">
        <w:rPr>
          <w:rFonts w:ascii="Times New Roman" w:hAnsi="Times New Roman" w:cs="Times New Roman"/>
          <w:sz w:val="24"/>
          <w:szCs w:val="24"/>
        </w:rPr>
        <w:t xml:space="preserve">. </w:t>
      </w:r>
      <w:r w:rsidR="00AC64D5">
        <w:rPr>
          <w:rFonts w:ascii="Times New Roman" w:hAnsi="Times New Roman" w:cs="Times New Roman"/>
          <w:sz w:val="24"/>
          <w:szCs w:val="24"/>
        </w:rPr>
        <w:t xml:space="preserve">Larutan dibuat dengan volume 5 ml dan molaritas 1 M. Urutan pencampuran bahannya antara lain </w:t>
      </w:r>
      <w:r w:rsidR="00AC64D5">
        <w:rPr>
          <w:rFonts w:ascii="Times New Roman" w:hAnsi="Times New Roman" w:cs="Times New Roman"/>
          <w:i/>
          <w:sz w:val="24"/>
          <w:szCs w:val="24"/>
        </w:rPr>
        <w:t>bismuth nitrate pentahydrate</w:t>
      </w:r>
      <w:r w:rsidR="00AC64D5">
        <w:rPr>
          <w:rFonts w:ascii="Times New Roman" w:hAnsi="Times New Roman" w:cs="Times New Roman"/>
          <w:sz w:val="24"/>
          <w:szCs w:val="24"/>
        </w:rPr>
        <w:t xml:space="preserve"> dan </w:t>
      </w:r>
      <w:r w:rsidR="00AC64D5">
        <w:rPr>
          <w:rFonts w:ascii="Times New Roman" w:hAnsi="Times New Roman" w:cs="Times New Roman"/>
          <w:i/>
          <w:sz w:val="24"/>
          <w:szCs w:val="24"/>
        </w:rPr>
        <w:t>iron nitrate enneahydrate</w:t>
      </w:r>
      <w:r w:rsidR="00AC64D5">
        <w:rPr>
          <w:rFonts w:ascii="Times New Roman" w:hAnsi="Times New Roman" w:cs="Times New Roman"/>
          <w:sz w:val="24"/>
          <w:szCs w:val="24"/>
        </w:rPr>
        <w:t xml:space="preserve"> ditambah dengan </w:t>
      </w:r>
      <w:r w:rsidR="00AC64D5">
        <w:rPr>
          <w:rFonts w:ascii="Times New Roman" w:hAnsi="Times New Roman" w:cs="Times New Roman"/>
          <w:i/>
          <w:sz w:val="24"/>
          <w:szCs w:val="24"/>
        </w:rPr>
        <w:t>aceticacid</w:t>
      </w:r>
      <w:r w:rsidR="00AC64D5">
        <w:rPr>
          <w:rFonts w:ascii="Times New Roman" w:hAnsi="Times New Roman" w:cs="Times New Roman"/>
          <w:sz w:val="24"/>
          <w:szCs w:val="24"/>
        </w:rPr>
        <w:t xml:space="preserve"> dan </w:t>
      </w:r>
      <w:r w:rsidR="00AC64D5">
        <w:rPr>
          <w:rFonts w:ascii="Times New Roman" w:hAnsi="Times New Roman" w:cs="Times New Roman"/>
          <w:i/>
          <w:sz w:val="24"/>
          <w:szCs w:val="24"/>
        </w:rPr>
        <w:t xml:space="preserve">2-methoxyetanol </w:t>
      </w:r>
      <w:r w:rsidR="00AC64D5">
        <w:rPr>
          <w:rFonts w:ascii="Times New Roman" w:hAnsi="Times New Roman" w:cs="Times New Roman"/>
          <w:sz w:val="24"/>
          <w:szCs w:val="24"/>
        </w:rPr>
        <w:t xml:space="preserve">kemudian diaduk menggunakan </w:t>
      </w:r>
      <w:r w:rsidR="00AC64D5">
        <w:rPr>
          <w:rFonts w:ascii="Times New Roman" w:hAnsi="Times New Roman" w:cs="Times New Roman"/>
          <w:i/>
          <w:sz w:val="24"/>
          <w:szCs w:val="24"/>
        </w:rPr>
        <w:t xml:space="preserve">magnetic stirer </w:t>
      </w:r>
      <w:r w:rsidR="00AC64D5">
        <w:rPr>
          <w:rFonts w:ascii="Times New Roman" w:hAnsi="Times New Roman" w:cs="Times New Roman"/>
          <w:sz w:val="24"/>
          <w:szCs w:val="24"/>
        </w:rPr>
        <w:t xml:space="preserve">selama 60 menit. </w:t>
      </w:r>
      <w:r w:rsidR="00AC64D5">
        <w:rPr>
          <w:rFonts w:ascii="Times New Roman" w:hAnsi="Times New Roman" w:cs="Times New Roman"/>
          <w:i/>
          <w:sz w:val="24"/>
          <w:szCs w:val="24"/>
        </w:rPr>
        <w:t xml:space="preserve">Acetylacetone </w:t>
      </w:r>
      <w:r w:rsidR="00AC64D5">
        <w:rPr>
          <w:rFonts w:ascii="Times New Roman" w:hAnsi="Times New Roman" w:cs="Times New Roman"/>
          <w:sz w:val="24"/>
          <w:szCs w:val="24"/>
        </w:rPr>
        <w:t xml:space="preserve">(penyetabil) ditambahkan ke dalam pencampuran sebelumnya kemudian diaduk menggunakan </w:t>
      </w:r>
      <w:r w:rsidR="00AC64D5">
        <w:rPr>
          <w:rFonts w:ascii="Times New Roman" w:hAnsi="Times New Roman" w:cs="Times New Roman"/>
          <w:i/>
          <w:sz w:val="24"/>
          <w:szCs w:val="24"/>
        </w:rPr>
        <w:t xml:space="preserve">magnetic stirer </w:t>
      </w:r>
      <w:r w:rsidR="00AC64D5">
        <w:rPr>
          <w:rFonts w:ascii="Times New Roman" w:hAnsi="Times New Roman" w:cs="Times New Roman"/>
          <w:sz w:val="24"/>
          <w:szCs w:val="24"/>
        </w:rPr>
        <w:t xml:space="preserve">selama 45 menit. </w:t>
      </w:r>
      <w:r w:rsidRPr="00854128">
        <w:rPr>
          <w:rFonts w:ascii="Times New Roman" w:hAnsi="Times New Roman" w:cs="Times New Roman"/>
          <w:sz w:val="24"/>
          <w:szCs w:val="24"/>
        </w:rPr>
        <w:t xml:space="preserve">Variasi suhu </w:t>
      </w:r>
      <w:r w:rsidRPr="00854128">
        <w:rPr>
          <w:rFonts w:ascii="Times New Roman" w:hAnsi="Times New Roman" w:cs="Times New Roman"/>
          <w:i/>
          <w:sz w:val="24"/>
          <w:szCs w:val="24"/>
        </w:rPr>
        <w:t xml:space="preserve">annealing </w:t>
      </w:r>
      <w:r w:rsidRPr="00854128">
        <w:rPr>
          <w:rFonts w:ascii="Times New Roman" w:hAnsi="Times New Roman" w:cs="Times New Roman"/>
          <w:sz w:val="24"/>
          <w:szCs w:val="24"/>
        </w:rPr>
        <w:t>yang dilakukan adalah 550ºC, 600ºC, dan 650ºC</w:t>
      </w:r>
      <w:r w:rsidR="00022504">
        <w:rPr>
          <w:rFonts w:ascii="Times New Roman" w:hAnsi="Times New Roman" w:cs="Times New Roman"/>
          <w:sz w:val="24"/>
          <w:szCs w:val="24"/>
        </w:rPr>
        <w:t xml:space="preserve"> dengan waktu tahan selama 1 jam</w:t>
      </w:r>
      <w:r w:rsidRPr="00854128">
        <w:rPr>
          <w:rFonts w:ascii="Times New Roman" w:hAnsi="Times New Roman" w:cs="Times New Roman"/>
          <w:sz w:val="24"/>
          <w:szCs w:val="24"/>
        </w:rPr>
        <w:t xml:space="preserve">. </w:t>
      </w:r>
      <w:r w:rsidR="00582DB1">
        <w:rPr>
          <w:rFonts w:ascii="Times New Roman" w:hAnsi="Times New Roman" w:cs="Times New Roman"/>
          <w:sz w:val="24"/>
          <w:szCs w:val="24"/>
        </w:rPr>
        <w:t>Pe</w:t>
      </w:r>
      <w:r w:rsidR="00582DB1" w:rsidRPr="00854128">
        <w:rPr>
          <w:rFonts w:ascii="Times New Roman" w:hAnsi="Times New Roman" w:cs="Times New Roman"/>
          <w:sz w:val="24"/>
          <w:szCs w:val="24"/>
        </w:rPr>
        <w:t>n</w:t>
      </w:r>
      <w:r w:rsidR="00582DB1">
        <w:rPr>
          <w:rFonts w:ascii="Times New Roman" w:hAnsi="Times New Roman" w:cs="Times New Roman"/>
          <w:sz w:val="24"/>
          <w:szCs w:val="24"/>
        </w:rPr>
        <w:t xml:space="preserve">garuh </w:t>
      </w:r>
      <w:r w:rsidR="00582DB1" w:rsidRPr="00854128">
        <w:rPr>
          <w:rFonts w:ascii="Times New Roman" w:hAnsi="Times New Roman" w:cs="Times New Roman"/>
          <w:sz w:val="24"/>
          <w:szCs w:val="24"/>
        </w:rPr>
        <w:t xml:space="preserve">suhu </w:t>
      </w:r>
      <w:r w:rsidR="00582DB1" w:rsidRPr="00854128">
        <w:rPr>
          <w:rFonts w:ascii="Times New Roman" w:hAnsi="Times New Roman" w:cs="Times New Roman"/>
          <w:i/>
          <w:sz w:val="24"/>
          <w:szCs w:val="24"/>
        </w:rPr>
        <w:t xml:space="preserve">annealing </w:t>
      </w:r>
      <w:r w:rsidR="00582DB1">
        <w:rPr>
          <w:rFonts w:ascii="Times New Roman" w:hAnsi="Times New Roman" w:cs="Times New Roman"/>
          <w:sz w:val="24"/>
          <w:szCs w:val="24"/>
        </w:rPr>
        <w:t xml:space="preserve">pada </w:t>
      </w:r>
      <w:r w:rsidR="00AE1BB0" w:rsidRPr="00AE1BB0">
        <w:rPr>
          <w:rFonts w:ascii="Times New Roman" w:hAnsi="Times New Roman" w:cs="Times New Roman"/>
          <w:sz w:val="24"/>
          <w:szCs w:val="24"/>
        </w:rPr>
        <w:t xml:space="preserve">struktur mikro </w:t>
      </w:r>
      <w:r w:rsidR="00582DB1">
        <w:rPr>
          <w:rFonts w:ascii="Times New Roman" w:hAnsi="Times New Roman" w:cs="Times New Roman"/>
          <w:sz w:val="24"/>
          <w:szCs w:val="24"/>
        </w:rPr>
        <w:t>l</w:t>
      </w:r>
      <w:r w:rsidRPr="00854128">
        <w:rPr>
          <w:rFonts w:ascii="Times New Roman" w:hAnsi="Times New Roman" w:cs="Times New Roman"/>
          <w:sz w:val="24"/>
          <w:szCs w:val="24"/>
        </w:rPr>
        <w:t>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6E1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96ABC">
        <w:rPr>
          <w:rFonts w:ascii="Times New Roman" w:hAnsi="Times New Roman" w:cs="Times New Roman"/>
          <w:sz w:val="24"/>
          <w:szCs w:val="24"/>
        </w:rPr>
        <w:t xml:space="preserve">diuji menggunakan </w:t>
      </w:r>
      <w:r w:rsidR="00582DB1" w:rsidRPr="00854128">
        <w:rPr>
          <w:rFonts w:ascii="Times New Roman" w:hAnsi="Times New Roman" w:cs="Times New Roman"/>
          <w:i/>
          <w:sz w:val="24"/>
          <w:szCs w:val="24"/>
        </w:rPr>
        <w:t xml:space="preserve">X-Ray Diffraction </w:t>
      </w:r>
      <w:r w:rsidR="00582DB1" w:rsidRPr="00854128">
        <w:rPr>
          <w:rFonts w:ascii="Times New Roman" w:hAnsi="Times New Roman" w:cs="Times New Roman"/>
          <w:sz w:val="24"/>
          <w:szCs w:val="24"/>
        </w:rPr>
        <w:t>(XRD)</w:t>
      </w:r>
      <w:r w:rsidR="00022504">
        <w:rPr>
          <w:rFonts w:ascii="Times New Roman" w:hAnsi="Times New Roman" w:cs="Times New Roman"/>
          <w:sz w:val="24"/>
          <w:szCs w:val="24"/>
        </w:rPr>
        <w:t xml:space="preserve"> Bruker D8 Advance dengan anoda Cu. Data hasil pengujian ini</w:t>
      </w:r>
      <w:r w:rsidR="00696ABC">
        <w:rPr>
          <w:rFonts w:ascii="Times New Roman" w:hAnsi="Times New Roman" w:cs="Times New Roman"/>
          <w:sz w:val="24"/>
          <w:szCs w:val="24"/>
        </w:rPr>
        <w:t xml:space="preserve"> </w:t>
      </w:r>
      <w:r w:rsidR="001C7F8D">
        <w:rPr>
          <w:rFonts w:ascii="Times New Roman" w:hAnsi="Times New Roman" w:cs="Times New Roman"/>
          <w:sz w:val="24"/>
          <w:szCs w:val="24"/>
        </w:rPr>
        <w:t xml:space="preserve">berupa sudut difraksi (2Ɵ) dan intensitas. Data hasil XRD kemudian digunakan untuk menghitung </w:t>
      </w:r>
      <w:r w:rsidR="00FA23D1">
        <w:rPr>
          <w:rFonts w:ascii="Times New Roman" w:hAnsi="Times New Roman" w:cs="Times New Roman"/>
          <w:sz w:val="24"/>
          <w:szCs w:val="24"/>
        </w:rPr>
        <w:t>ukuran kristal (</w:t>
      </w:r>
      <w:r w:rsidR="00FA23D1">
        <w:rPr>
          <w:rFonts w:ascii="Times New Roman" w:hAnsi="Times New Roman" w:cs="Times New Roman"/>
          <w:i/>
          <w:sz w:val="24"/>
          <w:szCs w:val="24"/>
        </w:rPr>
        <w:t>D</w:t>
      </w:r>
      <w:r w:rsidR="00FA23D1">
        <w:rPr>
          <w:rFonts w:ascii="Times New Roman" w:hAnsi="Times New Roman" w:cs="Times New Roman"/>
          <w:sz w:val="24"/>
          <w:szCs w:val="24"/>
        </w:rPr>
        <w:t>)  menggunakan persamaan Scherrer</w:t>
      </w:r>
      <w:r w:rsidR="001C7F8D">
        <w:rPr>
          <w:rFonts w:ascii="Times New Roman" w:hAnsi="Times New Roman" w:cs="Times New Roman"/>
          <w:sz w:val="24"/>
          <w:szCs w:val="24"/>
        </w:rPr>
        <w:t xml:space="preserve"> sebagai berikut</w:t>
      </w:r>
      <w:r w:rsidR="00E61B5E">
        <w:rPr>
          <w:rFonts w:ascii="Times New Roman" w:hAnsi="Times New Roman" w:cs="Times New Roman"/>
          <w:sz w:val="24"/>
          <w:szCs w:val="24"/>
          <w:vertAlign w:val="superscript"/>
        </w:rPr>
        <w:t xml:space="preserve">[8] </w:t>
      </w:r>
      <w:r w:rsidR="00FA23D1">
        <w:rPr>
          <w:rFonts w:ascii="Times New Roman" w:hAnsi="Times New Roman" w:cs="Times New Roman"/>
          <w:sz w:val="24"/>
          <w:szCs w:val="24"/>
        </w:rPr>
        <w:t>:</w:t>
      </w:r>
    </w:p>
    <w:p w:rsidR="00D45C29" w:rsidRDefault="00FA23D1" w:rsidP="00D45C29">
      <w:pPr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0,9 λ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func>
          </m:den>
        </m:f>
      </m:oMath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Pr="00D45C29">
        <w:rPr>
          <w:rFonts w:ascii="Times New Roman" w:hAnsi="Times New Roman" w:cs="Times New Roman"/>
          <w:sz w:val="24"/>
          <w:szCs w:val="24"/>
        </w:rPr>
        <w:tab/>
      </w:r>
      <w:r w:rsidR="001C7F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45C29">
        <w:rPr>
          <w:rFonts w:ascii="Times New Roman" w:hAnsi="Times New Roman" w:cs="Times New Roman"/>
          <w:sz w:val="24"/>
          <w:szCs w:val="24"/>
        </w:rPr>
        <w:t>(1)</w:t>
      </w:r>
    </w:p>
    <w:p w:rsidR="00D45C29" w:rsidRDefault="00FA23D1" w:rsidP="00D45C29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dimana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>
        <w:rPr>
          <w:rFonts w:ascii="Times New Roman" w:hAnsi="Times New Roman" w:cs="Times New Roman"/>
          <w:sz w:val="24"/>
          <w:szCs w:val="24"/>
        </w:rPr>
        <w:t xml:space="preserve"> adalah ukuran kristal (nm), λ adalah panjang gelombang sinar-X (1,5406 Å), 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>
        <w:rPr>
          <w:rFonts w:ascii="Times New Roman" w:hAnsi="Times New Roman" w:cs="Times New Roman"/>
          <w:sz w:val="24"/>
          <w:szCs w:val="24"/>
        </w:rPr>
        <w:t xml:space="preserve"> adalah FWHM (</w:t>
      </w:r>
      <w:r>
        <w:rPr>
          <w:rFonts w:ascii="Times New Roman" w:hAnsi="Times New Roman" w:cs="Times New Roman"/>
          <w:i/>
          <w:sz w:val="24"/>
          <w:szCs w:val="24"/>
        </w:rPr>
        <w:t>full width at half maximum</w:t>
      </w:r>
      <w:r>
        <w:rPr>
          <w:rFonts w:ascii="Times New Roman" w:hAnsi="Times New Roman" w:cs="Times New Roman"/>
          <w:sz w:val="24"/>
          <w:szCs w:val="24"/>
        </w:rPr>
        <w:t xml:space="preserve">) (rad), dan </w:t>
      </w:r>
      <w:r>
        <w:rPr>
          <w:rFonts w:ascii="Times New Roman" w:hAnsi="Times New Roman" w:cs="Times New Roman"/>
          <w:i/>
          <w:sz w:val="24"/>
          <w:szCs w:val="24"/>
        </w:rPr>
        <w:t>Ө</w:t>
      </w:r>
      <w:r>
        <w:rPr>
          <w:rFonts w:ascii="Times New Roman" w:hAnsi="Times New Roman" w:cs="Times New Roman"/>
          <w:sz w:val="24"/>
          <w:szCs w:val="24"/>
        </w:rPr>
        <w:t xml:space="preserve"> adalah sudut difraksi pada Hukum Bragg.</w:t>
      </w:r>
    </w:p>
    <w:p w:rsidR="00D45C29" w:rsidRPr="00D45C29" w:rsidRDefault="00D45C29" w:rsidP="00D45C29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Spektrofotometer UV-Vis digunakan untuk mengukur besar absorbansi dan transmitansi suatu material serta mengukur energi </w:t>
      </w:r>
      <w:r>
        <w:rPr>
          <w:rFonts w:ascii="Times New Roman" w:hAnsi="Times New Roman" w:cs="Times New Roman"/>
          <w:i/>
          <w:sz w:val="24"/>
          <w:szCs w:val="24"/>
        </w:rPr>
        <w:t>gap</w:t>
      </w:r>
      <w:r>
        <w:rPr>
          <w:rFonts w:ascii="Times New Roman" w:hAnsi="Times New Roman" w:cs="Times New Roman"/>
          <w:sz w:val="24"/>
          <w:szCs w:val="24"/>
        </w:rPr>
        <w:t xml:space="preserve"> antara pita konduksi dan pita valensi. Penentuan energi </w:t>
      </w:r>
      <w:r>
        <w:rPr>
          <w:rFonts w:ascii="Times New Roman" w:hAnsi="Times New Roman" w:cs="Times New Roman"/>
          <w:i/>
          <w:sz w:val="24"/>
          <w:szCs w:val="24"/>
        </w:rPr>
        <w:t>gap</w:t>
      </w:r>
      <w:r>
        <w:rPr>
          <w:rFonts w:ascii="Times New Roman" w:hAnsi="Times New Roman" w:cs="Times New Roman"/>
          <w:sz w:val="24"/>
          <w:szCs w:val="24"/>
        </w:rPr>
        <w:t xml:space="preserve"> menggunakan metode </w:t>
      </w:r>
      <w:r>
        <w:rPr>
          <w:rFonts w:ascii="Times New Roman" w:hAnsi="Times New Roman" w:cs="Times New Roman"/>
          <w:i/>
          <w:sz w:val="24"/>
          <w:szCs w:val="24"/>
        </w:rPr>
        <w:t>Tauc–Plot</w:t>
      </w:r>
      <w:r>
        <w:rPr>
          <w:rFonts w:ascii="Times New Roman" w:hAnsi="Times New Roman" w:cs="Times New Roman"/>
          <w:sz w:val="24"/>
          <w:szCs w:val="24"/>
        </w:rPr>
        <w:t xml:space="preserve"> yaitu dengan cara menarik garis linear dari grafik hubungan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(αhυ)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terhadap </w:t>
      </w:r>
      <m:oMath>
        <m:r>
          <w:rPr>
            <w:rFonts w:ascii="Cambria Math" w:hAnsi="Cambria Math" w:cs="Times New Roman"/>
            <w:sz w:val="24"/>
            <w:szCs w:val="24"/>
          </w:rPr>
          <m:t>hυ</m:t>
        </m:r>
      </m:oMath>
      <w:r>
        <w:rPr>
          <w:rFonts w:ascii="Times New Roman" w:hAnsi="Times New Roman" w:cs="Times New Roman"/>
          <w:sz w:val="24"/>
          <w:szCs w:val="24"/>
        </w:rPr>
        <w:t xml:space="preserve"> hingga memotong sumbu x. Persamaan </w:t>
      </w:r>
      <w:r>
        <w:rPr>
          <w:rFonts w:ascii="Times New Roman" w:hAnsi="Times New Roman" w:cs="Times New Roman"/>
          <w:i/>
          <w:sz w:val="24"/>
          <w:szCs w:val="24"/>
        </w:rPr>
        <w:t>Tauc–Plot</w:t>
      </w:r>
      <w:r>
        <w:rPr>
          <w:rFonts w:ascii="Times New Roman" w:hAnsi="Times New Roman" w:cs="Times New Roman"/>
          <w:sz w:val="24"/>
          <w:szCs w:val="24"/>
        </w:rPr>
        <w:t xml:space="preserve"> dapat ditulis sebagai berikut</w:t>
      </w:r>
      <w:r w:rsidR="00E61B5E">
        <w:rPr>
          <w:rFonts w:ascii="Times New Roman" w:hAnsi="Times New Roman" w:cs="Times New Roman"/>
          <w:sz w:val="24"/>
          <w:szCs w:val="24"/>
          <w:vertAlign w:val="superscript"/>
        </w:rPr>
        <w:t>[9]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45C29" w:rsidRDefault="009A2443" w:rsidP="00950A34">
      <w:pPr>
        <w:pStyle w:val="ListParagraph"/>
        <w:tabs>
          <w:tab w:val="left" w:pos="567"/>
        </w:tabs>
        <w:spacing w:before="12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(αhυ)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=C(hυ-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45C29">
        <w:rPr>
          <w:rFonts w:ascii="Times New Roman" w:hAnsi="Times New Roman" w:cs="Times New Roman"/>
          <w:sz w:val="24"/>
          <w:szCs w:val="24"/>
        </w:rPr>
        <w:tab/>
      </w:r>
      <w:r w:rsidR="00D45C29">
        <w:rPr>
          <w:rFonts w:ascii="Times New Roman" w:hAnsi="Times New Roman" w:cs="Times New Roman"/>
          <w:sz w:val="24"/>
          <w:szCs w:val="24"/>
        </w:rPr>
        <w:tab/>
      </w:r>
      <w:r w:rsidR="00D45C29">
        <w:rPr>
          <w:rFonts w:ascii="Times New Roman" w:hAnsi="Times New Roman" w:cs="Times New Roman"/>
          <w:sz w:val="24"/>
          <w:szCs w:val="24"/>
        </w:rPr>
        <w:tab/>
      </w:r>
      <w:r w:rsidR="00D45C29">
        <w:rPr>
          <w:rFonts w:ascii="Times New Roman" w:hAnsi="Times New Roman" w:cs="Times New Roman"/>
          <w:sz w:val="24"/>
          <w:szCs w:val="24"/>
        </w:rPr>
        <w:tab/>
      </w:r>
      <w:r w:rsidR="00D45C29">
        <w:rPr>
          <w:rFonts w:ascii="Times New Roman" w:hAnsi="Times New Roman" w:cs="Times New Roman"/>
          <w:sz w:val="24"/>
          <w:szCs w:val="24"/>
        </w:rPr>
        <w:tab/>
      </w:r>
      <w:r w:rsidR="00D45C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0A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5C29">
        <w:rPr>
          <w:rFonts w:ascii="Times New Roman" w:hAnsi="Times New Roman" w:cs="Times New Roman"/>
          <w:sz w:val="24"/>
          <w:szCs w:val="24"/>
        </w:rPr>
        <w:t>(</w:t>
      </w:r>
      <w:r w:rsidR="00950A34">
        <w:rPr>
          <w:rFonts w:ascii="Times New Roman" w:hAnsi="Times New Roman" w:cs="Times New Roman"/>
          <w:sz w:val="24"/>
          <w:szCs w:val="24"/>
        </w:rPr>
        <w:t>2</w:t>
      </w:r>
      <w:r w:rsidR="00D45C29">
        <w:rPr>
          <w:rFonts w:ascii="Times New Roman" w:hAnsi="Times New Roman" w:cs="Times New Roman"/>
          <w:sz w:val="24"/>
          <w:szCs w:val="24"/>
        </w:rPr>
        <w:t>)</w:t>
      </w:r>
    </w:p>
    <w:p w:rsidR="00950A34" w:rsidRDefault="00950A34" w:rsidP="00950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 adalah koefisien absorbansi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h </m:t>
        </m:r>
      </m:oMath>
      <w:r>
        <w:rPr>
          <w:rFonts w:ascii="Times New Roman" w:hAnsi="Times New Roman" w:cs="Times New Roman"/>
          <w:sz w:val="24"/>
          <w:szCs w:val="24"/>
        </w:rPr>
        <w:t xml:space="preserve">adalah konstanta planck, </w:t>
      </w:r>
      <m:oMath>
        <m:r>
          <w:rPr>
            <w:rFonts w:ascii="Cambria Math" w:hAnsi="Cambria Math" w:cs="Times New Roman"/>
            <w:sz w:val="24"/>
            <w:szCs w:val="24"/>
          </w:rPr>
          <m:t>υ</m:t>
        </m:r>
      </m:oMath>
      <w:r>
        <w:rPr>
          <w:rFonts w:ascii="Times New Roman" w:hAnsi="Times New Roman" w:cs="Times New Roman"/>
          <w:sz w:val="24"/>
          <w:szCs w:val="24"/>
        </w:rPr>
        <w:t xml:space="preserve"> adalah frekuensi gelombang (</w:t>
      </w:r>
      <w:r>
        <w:rPr>
          <w:rFonts w:ascii="Times New Roman" w:hAnsi="Times New Roman" w:cs="Times New Roman"/>
          <w:i/>
          <w:sz w:val="24"/>
          <w:szCs w:val="24"/>
        </w:rPr>
        <w:t>Hz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adalah konstanta,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adalah energi </w:t>
      </w:r>
      <w:r>
        <w:rPr>
          <w:rFonts w:ascii="Times New Roman" w:hAnsi="Times New Roman" w:cs="Times New Roman"/>
          <w:i/>
          <w:sz w:val="24"/>
          <w:szCs w:val="24"/>
        </w:rPr>
        <w:t>gap</w:t>
      </w:r>
      <w:r>
        <w:rPr>
          <w:rFonts w:ascii="Times New Roman" w:hAnsi="Times New Roman" w:cs="Times New Roman"/>
          <w:sz w:val="24"/>
          <w:szCs w:val="24"/>
        </w:rPr>
        <w:t xml:space="preserve"> (eV). </w:t>
      </w:r>
    </w:p>
    <w:p w:rsidR="000F7FF1" w:rsidRDefault="000F7FF1" w:rsidP="00582DB1">
      <w:pPr>
        <w:spacing w:before="180" w:after="0" w:line="240" w:lineRule="auto"/>
        <w:rPr>
          <w:rFonts w:ascii="Arial" w:hAnsi="Arial" w:cs="Arial"/>
          <w:b/>
        </w:rPr>
      </w:pPr>
    </w:p>
    <w:p w:rsidR="00854128" w:rsidRDefault="00582DB1" w:rsidP="00582DB1">
      <w:pPr>
        <w:spacing w:before="180" w:after="0" w:line="240" w:lineRule="auto"/>
        <w:rPr>
          <w:rFonts w:ascii="Arial" w:hAnsi="Arial" w:cs="Arial"/>
          <w:b/>
        </w:rPr>
      </w:pPr>
      <w:r w:rsidRPr="00582DB1">
        <w:rPr>
          <w:rFonts w:ascii="Arial" w:hAnsi="Arial" w:cs="Arial"/>
          <w:b/>
        </w:rPr>
        <w:t>HASIL DAN PEMBAHASAN</w:t>
      </w:r>
    </w:p>
    <w:p w:rsidR="000F7FF1" w:rsidRPr="00582DB1" w:rsidRDefault="000F7FF1" w:rsidP="000F7FF1">
      <w:pPr>
        <w:spacing w:before="180" w:after="0" w:line="240" w:lineRule="auto"/>
        <w:jc w:val="both"/>
        <w:rPr>
          <w:rFonts w:ascii="Arial" w:hAnsi="Arial" w:cs="Arial"/>
          <w:b/>
        </w:rPr>
      </w:pPr>
      <w:r w:rsidRPr="00854128">
        <w:rPr>
          <w:rFonts w:ascii="Times New Roman" w:hAnsi="Times New Roman" w:cs="Times New Roman"/>
          <w:sz w:val="24"/>
          <w:szCs w:val="24"/>
        </w:rPr>
        <w:t>Lapisan Bismuth Ferrite (BiFeO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 xml:space="preserve">dikarakterisasi menggunakan </w:t>
      </w:r>
      <w:r w:rsidRPr="00854128">
        <w:rPr>
          <w:rFonts w:ascii="Times New Roman" w:hAnsi="Times New Roman" w:cs="Times New Roman"/>
          <w:i/>
          <w:sz w:val="24"/>
          <w:szCs w:val="24"/>
        </w:rPr>
        <w:t xml:space="preserve">X-Ray Diffraction </w:t>
      </w:r>
      <w:r w:rsidRPr="00854128">
        <w:rPr>
          <w:rFonts w:ascii="Times New Roman" w:hAnsi="Times New Roman" w:cs="Times New Roman"/>
          <w:sz w:val="24"/>
          <w:szCs w:val="24"/>
        </w:rPr>
        <w:t>(XRD) untuk mengetahui struktur mikro dari lapisan. Struktur mikro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yang dihitung adalah </w:t>
      </w:r>
      <w:r w:rsidRPr="00854128">
        <w:rPr>
          <w:rFonts w:ascii="Times New Roman" w:hAnsi="Times New Roman" w:cs="Times New Roman"/>
          <w:sz w:val="24"/>
          <w:szCs w:val="24"/>
        </w:rPr>
        <w:t xml:space="preserve">ukuran kristal, tingkat kekristalan dan parameter kisi. Hasil karakterisasi menggunakan XRD berupa </w:t>
      </w:r>
      <w:r>
        <w:rPr>
          <w:rFonts w:ascii="Times New Roman" w:hAnsi="Times New Roman" w:cs="Times New Roman"/>
          <w:sz w:val="24"/>
          <w:szCs w:val="24"/>
        </w:rPr>
        <w:t>pola</w:t>
      </w:r>
      <w:r w:rsidRPr="00854128">
        <w:rPr>
          <w:rFonts w:ascii="Times New Roman" w:hAnsi="Times New Roman" w:cs="Times New Roman"/>
          <w:sz w:val="24"/>
          <w:szCs w:val="24"/>
        </w:rPr>
        <w:t xml:space="preserve"> difraksi </w:t>
      </w:r>
      <w:r>
        <w:rPr>
          <w:rFonts w:ascii="Times New Roman" w:hAnsi="Times New Roman" w:cs="Times New Roman"/>
          <w:sz w:val="24"/>
          <w:szCs w:val="24"/>
        </w:rPr>
        <w:t>hubungan antara sudut difraksi (</w:t>
      </w:r>
      <w:r w:rsidRPr="00854128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hAnsi="Times New Roman" w:cs="Times New Roman"/>
          <w:sz w:val="24"/>
          <w:szCs w:val="24"/>
        </w:rPr>
        <w:t>) dengan i</w:t>
      </w:r>
      <w:r w:rsidRPr="00854128">
        <w:rPr>
          <w:rFonts w:ascii="Times New Roman" w:hAnsi="Times New Roman" w:cs="Times New Roman"/>
          <w:sz w:val="24"/>
          <w:szCs w:val="24"/>
        </w:rPr>
        <w:t>ntensitas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7F8D" w:rsidRDefault="001C7F8D" w:rsidP="00155BCC">
      <w:pPr>
        <w:spacing w:before="1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F8D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981411" cy="2671638"/>
            <wp:effectExtent l="19050" t="0" r="39" b="0"/>
            <wp:docPr id="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6"/>
                    <a:srcRect l="16111" t="22256" r="23160" b="8779"/>
                    <a:stretch>
                      <a:fillRect/>
                    </a:stretch>
                  </pic:blipFill>
                  <pic:spPr>
                    <a:xfrm>
                      <a:off x="0" y="0"/>
                      <a:ext cx="3982830" cy="2672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128" w:rsidRPr="00582DB1" w:rsidRDefault="00225B09" w:rsidP="00225B09">
      <w:pPr>
        <w:spacing w:before="18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5B09">
        <w:rPr>
          <w:rFonts w:ascii="Times New Roman" w:hAnsi="Times New Roman" w:cs="Times New Roman"/>
          <w:b/>
          <w:sz w:val="20"/>
          <w:szCs w:val="20"/>
        </w:rPr>
        <w:t xml:space="preserve">Gambar </w:t>
      </w:r>
      <w:r w:rsidR="00854128" w:rsidRPr="00225B09">
        <w:rPr>
          <w:rFonts w:ascii="Times New Roman" w:hAnsi="Times New Roman" w:cs="Times New Roman"/>
          <w:b/>
          <w:sz w:val="20"/>
          <w:szCs w:val="20"/>
        </w:rPr>
        <w:t>1.</w:t>
      </w:r>
      <w:r w:rsidR="00854128" w:rsidRPr="00582DB1">
        <w:rPr>
          <w:rFonts w:ascii="Times New Roman" w:hAnsi="Times New Roman" w:cs="Times New Roman"/>
          <w:sz w:val="20"/>
          <w:szCs w:val="20"/>
        </w:rPr>
        <w:t xml:space="preserve"> </w:t>
      </w:r>
      <w:r w:rsidR="000F7FF1">
        <w:rPr>
          <w:rFonts w:ascii="Times New Roman" w:hAnsi="Times New Roman" w:cs="Times New Roman"/>
          <w:sz w:val="20"/>
          <w:szCs w:val="20"/>
        </w:rPr>
        <w:t>Pola difraksi lapisan BiFeO</w:t>
      </w:r>
      <w:r w:rsidR="000F7FF1" w:rsidRPr="000F7FF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0F7FF1">
        <w:rPr>
          <w:rFonts w:ascii="Times New Roman" w:hAnsi="Times New Roman" w:cs="Times New Roman"/>
          <w:sz w:val="20"/>
          <w:szCs w:val="20"/>
        </w:rPr>
        <w:t xml:space="preserve"> variasi suhu </w:t>
      </w:r>
      <w:r w:rsidR="000F7FF1" w:rsidRPr="000F7FF1">
        <w:rPr>
          <w:rFonts w:ascii="Times New Roman" w:hAnsi="Times New Roman" w:cs="Times New Roman"/>
          <w:i/>
          <w:sz w:val="20"/>
          <w:szCs w:val="20"/>
        </w:rPr>
        <w:t>annealing</w:t>
      </w:r>
    </w:p>
    <w:p w:rsidR="00126121" w:rsidRDefault="000F7FF1" w:rsidP="00126121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1 adalah pola difraksi lapisan BiFeO</w:t>
      </w:r>
      <w:r w:rsidRPr="000F7F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dengan variasi suhu </w:t>
      </w:r>
      <w:r w:rsidRPr="000F7FF1">
        <w:rPr>
          <w:rFonts w:ascii="Times New Roman" w:hAnsi="Times New Roman" w:cs="Times New Roman"/>
          <w:i/>
          <w:sz w:val="24"/>
          <w:szCs w:val="24"/>
        </w:rPr>
        <w:t>annealing</w:t>
      </w:r>
      <w:r>
        <w:rPr>
          <w:rFonts w:ascii="Times New Roman" w:hAnsi="Times New Roman" w:cs="Times New Roman"/>
          <w:sz w:val="24"/>
          <w:szCs w:val="24"/>
        </w:rPr>
        <w:t xml:space="preserve">. Terlihat bahwa </w:t>
      </w:r>
      <w:r w:rsidR="00126121">
        <w:rPr>
          <w:rFonts w:ascii="Times New Roman" w:hAnsi="Times New Roman" w:cs="Times New Roman"/>
          <w:sz w:val="24"/>
          <w:szCs w:val="24"/>
        </w:rPr>
        <w:t>BiFeO</w:t>
      </w:r>
      <w:r w:rsidR="00126121" w:rsidRPr="0012612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26121">
        <w:rPr>
          <w:rFonts w:ascii="Times New Roman" w:hAnsi="Times New Roman" w:cs="Times New Roman"/>
          <w:sz w:val="24"/>
          <w:szCs w:val="24"/>
        </w:rPr>
        <w:t xml:space="preserve"> di atas substrat quartz. Hal ini ditandai dengan munculnya puncak-puncak difraksi teridentifikasi milik BiFeO</w:t>
      </w:r>
      <w:r w:rsidR="00126121" w:rsidRPr="0012612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26121">
        <w:rPr>
          <w:rFonts w:ascii="Times New Roman" w:hAnsi="Times New Roman" w:cs="Times New Roman"/>
          <w:sz w:val="24"/>
          <w:szCs w:val="24"/>
        </w:rPr>
        <w:t xml:space="preserve"> setelah dicocokkan dengan ICDD database (</w:t>
      </w:r>
      <w:r w:rsidRPr="00854128">
        <w:rPr>
          <w:rFonts w:ascii="Times New Roman" w:hAnsi="Times New Roman" w:cs="Times New Roman"/>
          <w:sz w:val="24"/>
          <w:szCs w:val="24"/>
        </w:rPr>
        <w:t>ICDD #742016</w:t>
      </w:r>
      <w:r w:rsidR="00126121">
        <w:rPr>
          <w:rFonts w:ascii="Times New Roman" w:hAnsi="Times New Roman" w:cs="Times New Roman"/>
          <w:sz w:val="24"/>
          <w:szCs w:val="24"/>
        </w:rPr>
        <w:t>)</w:t>
      </w:r>
      <w:r w:rsidRPr="008541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121" w:rsidRDefault="00126121" w:rsidP="00126121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1 adalah intensitas, tingkat kekristalan dan ukuran kristal lapisan </w:t>
      </w:r>
      <w:r w:rsidRPr="00854128">
        <w:rPr>
          <w:rFonts w:ascii="Times New Roman" w:hAnsi="Times New Roman" w:cs="Times New Roman"/>
          <w:sz w:val="24"/>
          <w:szCs w:val="24"/>
        </w:rPr>
        <w:t>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untuk variasi suhu </w:t>
      </w:r>
      <w:r>
        <w:rPr>
          <w:rFonts w:ascii="Times New Roman" w:hAnsi="Times New Roman" w:cs="Times New Roman"/>
          <w:i/>
          <w:sz w:val="24"/>
          <w:szCs w:val="24"/>
        </w:rPr>
        <w:t>annealing</w:t>
      </w:r>
      <w:r>
        <w:rPr>
          <w:rFonts w:ascii="Times New Roman" w:hAnsi="Times New Roman" w:cs="Times New Roman"/>
          <w:sz w:val="24"/>
          <w:szCs w:val="24"/>
        </w:rPr>
        <w:t xml:space="preserve">. Terlihat bahwa semakin tinggi suhu </w:t>
      </w:r>
      <w:r>
        <w:rPr>
          <w:rFonts w:ascii="Times New Roman" w:hAnsi="Times New Roman" w:cs="Times New Roman"/>
          <w:i/>
          <w:sz w:val="24"/>
          <w:szCs w:val="24"/>
        </w:rPr>
        <w:t xml:space="preserve">annealing </w:t>
      </w:r>
      <w:r>
        <w:rPr>
          <w:rFonts w:ascii="Times New Roman" w:hAnsi="Times New Roman" w:cs="Times New Roman"/>
          <w:sz w:val="24"/>
          <w:szCs w:val="24"/>
        </w:rPr>
        <w:lastRenderedPageBreak/>
        <w:t>maka intensitas, tingkat keristalan dan ukuran kristal lapisan</w:t>
      </w:r>
      <w:r w:rsidRPr="00854128">
        <w:rPr>
          <w:rFonts w:ascii="Times New Roman" w:hAnsi="Times New Roman" w:cs="Times New Roman"/>
          <w:sz w:val="24"/>
          <w:szCs w:val="24"/>
        </w:rPr>
        <w:t xml:space="preserve">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 xml:space="preserve"> juga semakin tinggi. </w:t>
      </w:r>
      <w:r w:rsidRPr="000E448C">
        <w:rPr>
          <w:rFonts w:ascii="Times New Roman" w:hAnsi="Times New Roman" w:cs="Times New Roman"/>
          <w:sz w:val="24"/>
          <w:szCs w:val="24"/>
        </w:rPr>
        <w:t>Hal ini disebabkan karena makin tinggi suhu maka makin banyak atom-atom yang bervibrasi sehingga atom-atom menjadi teratur.</w:t>
      </w:r>
    </w:p>
    <w:p w:rsidR="00DA47C6" w:rsidRDefault="00DA47C6" w:rsidP="00582DB1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7FF1" w:rsidRDefault="004B3529" w:rsidP="000F7FF1">
      <w:pPr>
        <w:pStyle w:val="ListParagraph"/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4"/>
          <w:szCs w:val="24"/>
        </w:rPr>
      </w:pPr>
      <w:r w:rsidRPr="00142E5E"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2E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Intensitas, tingkat kekristalan dan ukuran kristal l</w:t>
      </w:r>
      <w:r w:rsidRPr="00142E5E">
        <w:rPr>
          <w:rFonts w:ascii="Times New Roman" w:hAnsi="Times New Roman" w:cs="Times New Roman"/>
          <w:sz w:val="24"/>
          <w:szCs w:val="24"/>
        </w:rPr>
        <w:t>apisan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>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F7FF1">
        <w:rPr>
          <w:rFonts w:ascii="Times New Roman" w:hAnsi="Times New Roman" w:cs="Times New Roman"/>
          <w:sz w:val="24"/>
          <w:szCs w:val="24"/>
        </w:rPr>
        <w:t xml:space="preserve"> variasi</w:t>
      </w:r>
    </w:p>
    <w:p w:rsidR="004B3529" w:rsidRPr="00412A4D" w:rsidRDefault="004B3529" w:rsidP="000F7FF1">
      <w:pPr>
        <w:pStyle w:val="ListParagraph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suhu</w:t>
      </w:r>
      <w:r w:rsidR="000F7FF1">
        <w:rPr>
          <w:rFonts w:ascii="Times New Roman" w:hAnsi="Times New Roman" w:cs="Times New Roman"/>
          <w:sz w:val="24"/>
          <w:szCs w:val="24"/>
        </w:rPr>
        <w:t xml:space="preserve"> </w:t>
      </w:r>
      <w:r w:rsidRPr="00412A4D">
        <w:rPr>
          <w:rFonts w:ascii="Times New Roman" w:hAnsi="Times New Roman" w:cs="Times New Roman"/>
          <w:i/>
          <w:sz w:val="24"/>
          <w:szCs w:val="24"/>
        </w:rPr>
        <w:t>annealing</w:t>
      </w:r>
    </w:p>
    <w:tbl>
      <w:tblPr>
        <w:tblW w:w="8032" w:type="dxa"/>
        <w:jc w:val="center"/>
        <w:tblInd w:w="108" w:type="dxa"/>
        <w:tblLayout w:type="fixed"/>
        <w:tblLook w:val="04A0"/>
      </w:tblPr>
      <w:tblGrid>
        <w:gridCol w:w="2268"/>
        <w:gridCol w:w="1937"/>
        <w:gridCol w:w="2126"/>
        <w:gridCol w:w="1701"/>
      </w:tblGrid>
      <w:tr w:rsidR="00DA47C6" w:rsidTr="004B3529">
        <w:trPr>
          <w:trHeight w:val="33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Default="00DA47C6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Suhu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Annealing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Default="00DA47C6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Intensitas orientasi (110)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Default="00DA47C6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Tingkat kekristalan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Default="00DA47C6" w:rsidP="00DA4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Ukuran Kristal (nm)</w:t>
            </w:r>
          </w:p>
        </w:tc>
      </w:tr>
      <w:tr w:rsidR="00DA47C6" w:rsidTr="004B3529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2126" w:type="dxa"/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A47C6" w:rsidTr="004B3529">
        <w:trPr>
          <w:trHeight w:val="300"/>
          <w:jc w:val="center"/>
        </w:trPr>
        <w:tc>
          <w:tcPr>
            <w:tcW w:w="2268" w:type="dxa"/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2126" w:type="dxa"/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vAlign w:val="center"/>
          </w:tcPr>
          <w:p w:rsidR="00DA47C6" w:rsidRDefault="00DA47C6" w:rsidP="00DA47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DA47C6" w:rsidTr="004B3529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7C6" w:rsidRDefault="00DA47C6" w:rsidP="008A6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7C6" w:rsidRDefault="00DA47C6" w:rsidP="00DA47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DA47C6" w:rsidRDefault="00DA47C6" w:rsidP="00582DB1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4128" w:rsidRPr="00854128" w:rsidRDefault="00854128" w:rsidP="00094CA9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>Ketebalan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854128">
        <w:rPr>
          <w:rFonts w:ascii="Times New Roman" w:hAnsi="Times New Roman" w:cs="Times New Roman"/>
          <w:sz w:val="24"/>
          <w:szCs w:val="24"/>
        </w:rPr>
        <w:t xml:space="preserve">diukur menggunakan Dektak Profilometer </w:t>
      </w:r>
      <w:r w:rsidR="00225B09">
        <w:rPr>
          <w:rFonts w:ascii="Times New Roman" w:hAnsi="Times New Roman" w:cs="Times New Roman"/>
          <w:sz w:val="24"/>
          <w:szCs w:val="24"/>
        </w:rPr>
        <w:t xml:space="preserve">yang dapat dilihat pada Tabel </w:t>
      </w:r>
      <w:r w:rsidR="00DA47C6">
        <w:rPr>
          <w:rFonts w:ascii="Times New Roman" w:hAnsi="Times New Roman" w:cs="Times New Roman"/>
          <w:sz w:val="24"/>
          <w:szCs w:val="24"/>
        </w:rPr>
        <w:t>2</w:t>
      </w:r>
      <w:r w:rsidR="00225B09">
        <w:rPr>
          <w:rFonts w:ascii="Times New Roman" w:hAnsi="Times New Roman" w:cs="Times New Roman"/>
          <w:sz w:val="24"/>
          <w:szCs w:val="24"/>
        </w:rPr>
        <w:t xml:space="preserve">. Berdasarkan Tabel </w:t>
      </w:r>
      <w:r w:rsidR="00D642D5">
        <w:rPr>
          <w:rFonts w:ascii="Times New Roman" w:hAnsi="Times New Roman" w:cs="Times New Roman"/>
          <w:sz w:val="24"/>
          <w:szCs w:val="24"/>
        </w:rPr>
        <w:t>2</w:t>
      </w:r>
      <w:r w:rsidRPr="00854128">
        <w:rPr>
          <w:rFonts w:ascii="Times New Roman" w:hAnsi="Times New Roman" w:cs="Times New Roman"/>
          <w:sz w:val="24"/>
          <w:szCs w:val="24"/>
        </w:rPr>
        <w:t xml:space="preserve"> terlihat bahwa semakin tinggi suhu </w:t>
      </w:r>
      <w:r w:rsidRPr="00854128">
        <w:rPr>
          <w:rFonts w:ascii="Times New Roman" w:hAnsi="Times New Roman" w:cs="Times New Roman"/>
          <w:i/>
          <w:sz w:val="24"/>
          <w:szCs w:val="24"/>
        </w:rPr>
        <w:t>annealing</w:t>
      </w:r>
      <w:r w:rsidR="00155B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>ketebalan lapisan semakin rendah.</w:t>
      </w:r>
    </w:p>
    <w:p w:rsidR="00854128" w:rsidRPr="00142E5E" w:rsidRDefault="00142E5E" w:rsidP="0065496F">
      <w:pPr>
        <w:spacing w:before="18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E5E">
        <w:rPr>
          <w:rFonts w:ascii="Times New Roman" w:hAnsi="Times New Roman" w:cs="Times New Roman"/>
          <w:sz w:val="24"/>
          <w:szCs w:val="24"/>
        </w:rPr>
        <w:t xml:space="preserve">Tabel </w:t>
      </w:r>
      <w:r w:rsidR="00DA47C6">
        <w:rPr>
          <w:rFonts w:ascii="Times New Roman" w:hAnsi="Times New Roman" w:cs="Times New Roman"/>
          <w:sz w:val="24"/>
          <w:szCs w:val="24"/>
        </w:rPr>
        <w:t>2</w:t>
      </w:r>
      <w:r w:rsidR="00854128" w:rsidRPr="00142E5E">
        <w:rPr>
          <w:rFonts w:ascii="Times New Roman" w:hAnsi="Times New Roman" w:cs="Times New Roman"/>
          <w:sz w:val="24"/>
          <w:szCs w:val="24"/>
        </w:rPr>
        <w:t>. Ketebalan Lapisan</w:t>
      </w:r>
      <w:r w:rsidR="00DA47C6">
        <w:rPr>
          <w:rFonts w:ascii="Times New Roman" w:hAnsi="Times New Roman" w:cs="Times New Roman"/>
          <w:sz w:val="24"/>
          <w:szCs w:val="24"/>
        </w:rPr>
        <w:t xml:space="preserve"> </w:t>
      </w:r>
      <w:r w:rsidR="00DA47C6" w:rsidRPr="00854128">
        <w:rPr>
          <w:rFonts w:ascii="Times New Roman" w:hAnsi="Times New Roman" w:cs="Times New Roman"/>
          <w:sz w:val="24"/>
          <w:szCs w:val="24"/>
        </w:rPr>
        <w:t>BiFeO</w:t>
      </w:r>
      <w:r w:rsidR="00DA47C6"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A47C6">
        <w:rPr>
          <w:rFonts w:ascii="Times New Roman" w:hAnsi="Times New Roman" w:cs="Times New Roman"/>
          <w:sz w:val="24"/>
          <w:szCs w:val="24"/>
        </w:rPr>
        <w:t xml:space="preserve"> variasi suhu </w:t>
      </w:r>
      <w:r w:rsidR="00DA47C6" w:rsidRPr="00DA47C6">
        <w:rPr>
          <w:rFonts w:ascii="Times New Roman" w:hAnsi="Times New Roman" w:cs="Times New Roman"/>
          <w:i/>
          <w:sz w:val="24"/>
          <w:szCs w:val="24"/>
        </w:rPr>
        <w:t>annealing</w:t>
      </w:r>
    </w:p>
    <w:tbl>
      <w:tblPr>
        <w:tblW w:w="4624" w:type="dxa"/>
        <w:jc w:val="center"/>
        <w:tblInd w:w="11" w:type="dxa"/>
        <w:tblLook w:val="04A0"/>
      </w:tblPr>
      <w:tblGrid>
        <w:gridCol w:w="1971"/>
        <w:gridCol w:w="2653"/>
      </w:tblGrid>
      <w:tr w:rsidR="00854128" w:rsidRPr="00854128" w:rsidTr="00142E5E">
        <w:trPr>
          <w:trHeight w:val="300"/>
          <w:jc w:val="center"/>
        </w:trPr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4128" w:rsidRPr="00854128" w:rsidRDefault="00854128" w:rsidP="00142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Suhu </w:t>
            </w:r>
            <w:r w:rsidRPr="008541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Annealing 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4128" w:rsidRPr="00854128" w:rsidRDefault="00EE62B8" w:rsidP="00142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Ketebalan (n</w:t>
            </w:r>
            <w:r w:rsidR="00854128"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m)</w:t>
            </w:r>
          </w:p>
        </w:tc>
      </w:tr>
      <w:tr w:rsidR="00854128" w:rsidRPr="00854128" w:rsidTr="00142E5E">
        <w:trPr>
          <w:trHeight w:val="300"/>
          <w:jc w:val="center"/>
        </w:trPr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4128" w:rsidRPr="00854128" w:rsidRDefault="00854128" w:rsidP="00142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54128" w:rsidRPr="00854128" w:rsidRDefault="00EE62B8" w:rsidP="00EE6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</w:tr>
      <w:tr w:rsidR="00854128" w:rsidRPr="00854128" w:rsidTr="00142E5E">
        <w:trPr>
          <w:trHeight w:val="300"/>
          <w:jc w:val="center"/>
        </w:trPr>
        <w:tc>
          <w:tcPr>
            <w:tcW w:w="1971" w:type="dxa"/>
            <w:noWrap/>
            <w:vAlign w:val="bottom"/>
            <w:hideMark/>
          </w:tcPr>
          <w:p w:rsidR="00854128" w:rsidRPr="00854128" w:rsidRDefault="00854128" w:rsidP="00142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53" w:type="dxa"/>
            <w:noWrap/>
            <w:vAlign w:val="bottom"/>
            <w:hideMark/>
          </w:tcPr>
          <w:p w:rsidR="00854128" w:rsidRPr="00854128" w:rsidRDefault="00854128" w:rsidP="00EE6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854128" w:rsidRPr="00854128" w:rsidTr="00142E5E">
        <w:trPr>
          <w:trHeight w:val="300"/>
          <w:jc w:val="center"/>
        </w:trPr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4128" w:rsidRPr="00854128" w:rsidRDefault="00854128" w:rsidP="00142E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54128" w:rsidRPr="00854128" w:rsidRDefault="00854128" w:rsidP="00EE6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EE62B8" w:rsidRDefault="00EE62B8" w:rsidP="001C7F8D">
      <w:pPr>
        <w:spacing w:before="1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2B8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937906" cy="2296966"/>
            <wp:effectExtent l="19050" t="0" r="0" b="0"/>
            <wp:docPr id="6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 l="8218" t="19725" r="45983" b="13974"/>
                    <a:stretch>
                      <a:fillRect/>
                    </a:stretch>
                  </pic:blipFill>
                  <pic:spPr>
                    <a:xfrm>
                      <a:off x="0" y="0"/>
                      <a:ext cx="2942239" cy="23003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B8" w:rsidRDefault="001C7F8D" w:rsidP="001C7F8D">
      <w:pPr>
        <w:spacing w:before="1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Gambar 2. </w:t>
      </w:r>
      <w:r>
        <w:rPr>
          <w:rFonts w:ascii="Times New Roman" w:hAnsi="Times New Roman"/>
          <w:sz w:val="20"/>
          <w:szCs w:val="20"/>
        </w:rPr>
        <w:t xml:space="preserve">Grafik hubungan antara panjang gelombang dan absorbansi variasi suhu </w:t>
      </w:r>
      <w:r w:rsidRPr="0008150C">
        <w:rPr>
          <w:rFonts w:ascii="Times New Roman" w:hAnsi="Times New Roman"/>
          <w:i/>
          <w:sz w:val="20"/>
          <w:szCs w:val="20"/>
        </w:rPr>
        <w:t>annealing</w:t>
      </w:r>
    </w:p>
    <w:p w:rsidR="00126121" w:rsidRDefault="00126121" w:rsidP="00126121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>Karakterisasi men</w:t>
      </w:r>
      <w:r>
        <w:rPr>
          <w:rFonts w:ascii="Times New Roman" w:hAnsi="Times New Roman" w:cs="Times New Roman"/>
          <w:sz w:val="24"/>
          <w:szCs w:val="24"/>
        </w:rPr>
        <w:t>ggunakan spektrofotometer UV-Vis</w:t>
      </w:r>
      <w:r w:rsidRPr="00854128">
        <w:rPr>
          <w:rFonts w:ascii="Times New Roman" w:hAnsi="Times New Roman" w:cs="Times New Roman"/>
          <w:sz w:val="24"/>
          <w:szCs w:val="24"/>
        </w:rPr>
        <w:t xml:space="preserve"> dilakukan untuk mengetahui sifat optik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 xml:space="preserve">. Hasil karakterisasi </w:t>
      </w:r>
      <w:r>
        <w:rPr>
          <w:rFonts w:ascii="Times New Roman" w:hAnsi="Times New Roman" w:cs="Times New Roman"/>
          <w:sz w:val="24"/>
          <w:szCs w:val="24"/>
        </w:rPr>
        <w:t>menggunakan s</w:t>
      </w:r>
      <w:r w:rsidRPr="00854128">
        <w:rPr>
          <w:rFonts w:ascii="Times New Roman" w:hAnsi="Times New Roman" w:cs="Times New Roman"/>
          <w:sz w:val="24"/>
          <w:szCs w:val="24"/>
        </w:rPr>
        <w:t>pektrofotometer UV-Vis berupa data absorbansi dan transmitansi. Nilai absorbansi menunjukkan besarnya serapan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 xml:space="preserve"> dan nilai transmitansi </w:t>
      </w:r>
      <w:r w:rsidRPr="00854128">
        <w:rPr>
          <w:rFonts w:ascii="Times New Roman" w:hAnsi="Times New Roman" w:cs="Times New Roman"/>
          <w:sz w:val="24"/>
          <w:szCs w:val="24"/>
        </w:rPr>
        <w:lastRenderedPageBreak/>
        <w:t xml:space="preserve">digunakan dalam perhitungan nilai </w:t>
      </w:r>
      <w:r w:rsidRPr="00854128">
        <w:rPr>
          <w:rFonts w:ascii="Times New Roman" w:hAnsi="Times New Roman" w:cs="Times New Roman"/>
          <w:i/>
          <w:sz w:val="24"/>
          <w:szCs w:val="24"/>
        </w:rPr>
        <w:t>band gap</w:t>
      </w:r>
      <w:r w:rsidRPr="00854128">
        <w:rPr>
          <w:rFonts w:ascii="Times New Roman" w:hAnsi="Times New Roman" w:cs="Times New Roman"/>
          <w:sz w:val="24"/>
          <w:szCs w:val="24"/>
        </w:rPr>
        <w:t>. Hasil absorbansi</w:t>
      </w:r>
      <w:r>
        <w:rPr>
          <w:rFonts w:ascii="Times New Roman" w:hAnsi="Times New Roman" w:cs="Times New Roman"/>
          <w:sz w:val="24"/>
          <w:szCs w:val="24"/>
        </w:rPr>
        <w:t xml:space="preserve"> ditunjukkan pada Gambar </w:t>
      </w:r>
      <w:r w:rsidRPr="00854128">
        <w:rPr>
          <w:rFonts w:ascii="Times New Roman" w:hAnsi="Times New Roman" w:cs="Times New Roman"/>
          <w:sz w:val="24"/>
          <w:szCs w:val="24"/>
        </w:rPr>
        <w:t>2.</w:t>
      </w:r>
    </w:p>
    <w:p w:rsidR="0065496F" w:rsidRDefault="00225B09" w:rsidP="0065496F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Gambar </w:t>
      </w:r>
      <w:r w:rsidR="00854128" w:rsidRPr="00854128">
        <w:rPr>
          <w:rFonts w:ascii="Times New Roman" w:hAnsi="Times New Roman" w:cs="Times New Roman"/>
          <w:sz w:val="24"/>
          <w:szCs w:val="24"/>
        </w:rPr>
        <w:t xml:space="preserve">2. terlihat bahwa peningkatan suhu </w:t>
      </w:r>
      <w:r w:rsidR="00854128" w:rsidRPr="00854128">
        <w:rPr>
          <w:rFonts w:ascii="Times New Roman" w:hAnsi="Times New Roman" w:cs="Times New Roman"/>
          <w:i/>
          <w:sz w:val="24"/>
          <w:szCs w:val="24"/>
        </w:rPr>
        <w:t>annealing</w:t>
      </w:r>
      <w:r w:rsidR="00854128" w:rsidRPr="00854128">
        <w:rPr>
          <w:rFonts w:ascii="Times New Roman" w:hAnsi="Times New Roman" w:cs="Times New Roman"/>
          <w:sz w:val="24"/>
          <w:szCs w:val="24"/>
        </w:rPr>
        <w:t xml:space="preserve"> menyebabkan puncak absorbansi mengalami penurunan. Puncak absorbansi tertinggi yaitu pada saat suhu </w:t>
      </w:r>
      <w:r w:rsidR="00854128" w:rsidRPr="0065496F">
        <w:rPr>
          <w:rFonts w:ascii="Times New Roman" w:hAnsi="Times New Roman" w:cs="Times New Roman"/>
          <w:i/>
          <w:sz w:val="24"/>
          <w:szCs w:val="24"/>
        </w:rPr>
        <w:t>annealing</w:t>
      </w:r>
      <w:r w:rsidR="0065496F">
        <w:rPr>
          <w:rFonts w:ascii="Times New Roman" w:hAnsi="Times New Roman" w:cs="Times New Roman"/>
          <w:sz w:val="24"/>
          <w:szCs w:val="24"/>
        </w:rPr>
        <w:t xml:space="preserve"> 550ºC. P</w:t>
      </w:r>
      <w:r w:rsidR="00854128" w:rsidRPr="00854128">
        <w:rPr>
          <w:rFonts w:ascii="Times New Roman" w:hAnsi="Times New Roman" w:cs="Times New Roman"/>
          <w:sz w:val="24"/>
          <w:szCs w:val="24"/>
        </w:rPr>
        <w:t xml:space="preserve">uncak absorbansi terdapat pada daerah UV yaitu range panjang gelombang </w:t>
      </w:r>
      <w:r w:rsidR="0065496F">
        <w:rPr>
          <w:rFonts w:ascii="Times New Roman" w:hAnsi="Times New Roman" w:cs="Times New Roman"/>
          <w:sz w:val="24"/>
          <w:szCs w:val="24"/>
        </w:rPr>
        <w:t>(</w:t>
      </w:r>
      <w:r w:rsidR="00854128" w:rsidRPr="00854128">
        <w:rPr>
          <w:rFonts w:ascii="Times New Roman" w:hAnsi="Times New Roman" w:cs="Times New Roman"/>
          <w:sz w:val="24"/>
          <w:szCs w:val="24"/>
        </w:rPr>
        <w:t>200-400</w:t>
      </w:r>
      <w:r w:rsidR="0065496F">
        <w:rPr>
          <w:rFonts w:ascii="Times New Roman" w:hAnsi="Times New Roman" w:cs="Times New Roman"/>
          <w:sz w:val="24"/>
          <w:szCs w:val="24"/>
        </w:rPr>
        <w:t>)</w:t>
      </w:r>
      <w:r w:rsidR="00854128" w:rsidRPr="00854128">
        <w:rPr>
          <w:rFonts w:ascii="Times New Roman" w:hAnsi="Times New Roman" w:cs="Times New Roman"/>
          <w:sz w:val="24"/>
          <w:szCs w:val="24"/>
        </w:rPr>
        <w:t xml:space="preserve"> nm. </w:t>
      </w:r>
    </w:p>
    <w:p w:rsidR="00094CA9" w:rsidRDefault="00094CA9" w:rsidP="0065496F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96F" w:rsidRPr="00094CA9" w:rsidRDefault="00094CA9" w:rsidP="00654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</w:t>
      </w:r>
      <w:r w:rsidR="0065496F">
        <w:rPr>
          <w:rFonts w:ascii="Times New Roman" w:hAnsi="Times New Roman" w:cs="Times New Roman"/>
          <w:sz w:val="24"/>
          <w:szCs w:val="24"/>
        </w:rPr>
        <w:t xml:space="preserve">. Energi </w:t>
      </w:r>
      <w:r>
        <w:rPr>
          <w:rFonts w:ascii="Times New Roman" w:hAnsi="Times New Roman" w:cs="Times New Roman"/>
          <w:i/>
          <w:sz w:val="24"/>
          <w:szCs w:val="24"/>
        </w:rPr>
        <w:t>ga</w:t>
      </w:r>
      <w:r w:rsidR="0065496F">
        <w:rPr>
          <w:rFonts w:ascii="Times New Roman" w:hAnsi="Times New Roman" w:cs="Times New Roman"/>
          <w:i/>
          <w:sz w:val="24"/>
          <w:szCs w:val="24"/>
        </w:rPr>
        <w:t>p</w:t>
      </w:r>
      <w:r w:rsidRPr="00094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2E5E">
        <w:rPr>
          <w:rFonts w:ascii="Times New Roman" w:hAnsi="Times New Roman" w:cs="Times New Roman"/>
          <w:sz w:val="24"/>
          <w:szCs w:val="24"/>
        </w:rPr>
        <w:t>apisan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>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variasi suhu </w:t>
      </w:r>
      <w:r w:rsidRPr="00DA47C6">
        <w:rPr>
          <w:rFonts w:ascii="Times New Roman" w:hAnsi="Times New Roman" w:cs="Times New Roman"/>
          <w:i/>
          <w:sz w:val="24"/>
          <w:szCs w:val="24"/>
        </w:rPr>
        <w:t>annealing</w:t>
      </w:r>
    </w:p>
    <w:tbl>
      <w:tblPr>
        <w:tblW w:w="4800" w:type="dxa"/>
        <w:jc w:val="center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1"/>
        <w:gridCol w:w="2209"/>
      </w:tblGrid>
      <w:tr w:rsidR="0065496F" w:rsidTr="007F4935">
        <w:trPr>
          <w:trHeight w:val="300"/>
          <w:jc w:val="center"/>
        </w:trPr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Suhu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Annealing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Energi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Gap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(eV)</w:t>
            </w:r>
          </w:p>
        </w:tc>
      </w:tr>
      <w:tr w:rsidR="0065496F" w:rsidTr="007F4935">
        <w:trPr>
          <w:trHeight w:val="501"/>
          <w:jc w:val="center"/>
        </w:trPr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5496F" w:rsidTr="007F4935">
        <w:trPr>
          <w:trHeight w:val="419"/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0,03)</w:t>
            </w:r>
          </w:p>
        </w:tc>
      </w:tr>
      <w:tr w:rsidR="0065496F" w:rsidTr="007F4935">
        <w:trPr>
          <w:trHeight w:val="425"/>
          <w:jc w:val="center"/>
        </w:trPr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96F" w:rsidRDefault="0065496F" w:rsidP="007F49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0,02)</w:t>
            </w:r>
          </w:p>
        </w:tc>
      </w:tr>
    </w:tbl>
    <w:p w:rsidR="00094CA9" w:rsidRDefault="0065496F" w:rsidP="00094CA9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>Sifat optik lapisan BiFeO</w:t>
      </w:r>
      <w:r w:rsidRPr="0085412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4128">
        <w:rPr>
          <w:rFonts w:ascii="Times New Roman" w:hAnsi="Times New Roman" w:cs="Times New Roman"/>
          <w:sz w:val="24"/>
          <w:szCs w:val="24"/>
        </w:rPr>
        <w:t xml:space="preserve"> tidak hanya terlihat dari nilai absorbansi, tetapi juga terlihat dari nilai energi</w:t>
      </w:r>
      <w:r>
        <w:rPr>
          <w:rFonts w:ascii="Times New Roman" w:hAnsi="Times New Roman" w:cs="Times New Roman"/>
          <w:sz w:val="24"/>
          <w:szCs w:val="24"/>
        </w:rPr>
        <w:t xml:space="preserve"> gap</w:t>
      </w:r>
      <w:r w:rsidR="00094C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nya. Nilai energi gap </w:t>
      </w:r>
      <w:r w:rsidRPr="00854128">
        <w:rPr>
          <w:rFonts w:ascii="Times New Roman" w:hAnsi="Times New Roman" w:cs="Times New Roman"/>
          <w:sz w:val="24"/>
          <w:szCs w:val="24"/>
        </w:rPr>
        <w:t xml:space="preserve">dihitung menggunakan Persamaan </w:t>
      </w:r>
      <w:r>
        <w:rPr>
          <w:rFonts w:ascii="Times New Roman" w:hAnsi="Times New Roman" w:cs="Times New Roman"/>
          <w:sz w:val="24"/>
          <w:szCs w:val="24"/>
        </w:rPr>
        <w:t xml:space="preserve">2. Hasil perhitungan </w:t>
      </w:r>
      <w:r w:rsidRPr="00854128">
        <w:rPr>
          <w:rFonts w:ascii="Times New Roman" w:hAnsi="Times New Roman" w:cs="Times New Roman"/>
          <w:sz w:val="24"/>
          <w:szCs w:val="24"/>
        </w:rPr>
        <w:t>energi gap sepe</w:t>
      </w:r>
      <w:r>
        <w:rPr>
          <w:rFonts w:ascii="Times New Roman" w:hAnsi="Times New Roman" w:cs="Times New Roman"/>
          <w:sz w:val="24"/>
          <w:szCs w:val="24"/>
        </w:rPr>
        <w:t xml:space="preserve">rti yang terlihat pada Gambar </w:t>
      </w:r>
      <w:r w:rsidRPr="0085412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 xml:space="preserve">Grafik energi gap merupakan grafik hubungan </w:t>
      </w:r>
      <w:r w:rsidRPr="003519D6">
        <w:rPr>
          <w:rFonts w:ascii="Times New Roman" w:hAnsi="Times New Roman" w:cs="Times New Roman"/>
          <w:i/>
          <w:sz w:val="24"/>
          <w:szCs w:val="24"/>
        </w:rPr>
        <w:t>(αhʋ)</w:t>
      </w:r>
      <w:r w:rsidRPr="003519D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854128">
        <w:rPr>
          <w:rFonts w:ascii="Times New Roman" w:hAnsi="Times New Roman" w:cs="Times New Roman"/>
          <w:sz w:val="24"/>
          <w:szCs w:val="24"/>
        </w:rPr>
        <w:t xml:space="preserve">terhadap </w:t>
      </w:r>
      <w:r w:rsidRPr="003519D6">
        <w:rPr>
          <w:rFonts w:ascii="Times New Roman" w:hAnsi="Times New Roman" w:cs="Times New Roman"/>
          <w:i/>
          <w:sz w:val="24"/>
          <w:szCs w:val="24"/>
        </w:rPr>
        <w:t>hʋ.</w:t>
      </w:r>
      <w:r w:rsidRPr="00854128">
        <w:rPr>
          <w:rFonts w:ascii="Times New Roman" w:hAnsi="Times New Roman" w:cs="Times New Roman"/>
          <w:sz w:val="24"/>
          <w:szCs w:val="24"/>
        </w:rPr>
        <w:t xml:space="preserve"> Besarnya energi gap diper</w:t>
      </w:r>
      <w:r w:rsidRPr="0085412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54128">
        <w:rPr>
          <w:rFonts w:ascii="Times New Roman" w:hAnsi="Times New Roman" w:cs="Times New Roman"/>
          <w:sz w:val="24"/>
          <w:szCs w:val="24"/>
        </w:rPr>
        <w:t>leh dari perpanjangan garis lurus dari grafik yang terbentuk sehingga mem</w:t>
      </w:r>
      <w:r w:rsidRPr="0085412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54128">
        <w:rPr>
          <w:rFonts w:ascii="Times New Roman" w:hAnsi="Times New Roman" w:cs="Times New Roman"/>
          <w:sz w:val="24"/>
          <w:szCs w:val="24"/>
        </w:rPr>
        <w:t>t</w:t>
      </w:r>
      <w:r w:rsidRPr="0085412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54128">
        <w:rPr>
          <w:rFonts w:ascii="Times New Roman" w:hAnsi="Times New Roman" w:cs="Times New Roman"/>
          <w:sz w:val="24"/>
          <w:szCs w:val="24"/>
        </w:rPr>
        <w:t xml:space="preserve">ng sumbu x. </w:t>
      </w:r>
      <w:r w:rsidR="00094CA9">
        <w:rPr>
          <w:rFonts w:ascii="Times New Roman" w:hAnsi="Times New Roman" w:cs="Times New Roman"/>
          <w:sz w:val="24"/>
          <w:szCs w:val="24"/>
        </w:rPr>
        <w:t xml:space="preserve">Dari Tabel 3 dan Gambar 3 terlihat bahwa besarnya energi </w:t>
      </w:r>
      <w:r w:rsidR="00094CA9">
        <w:rPr>
          <w:rFonts w:ascii="Times New Roman" w:hAnsi="Times New Roman" w:cs="Times New Roman"/>
          <w:i/>
          <w:sz w:val="24"/>
          <w:szCs w:val="24"/>
        </w:rPr>
        <w:t>gap</w:t>
      </w:r>
      <w:r w:rsidR="00094CA9">
        <w:rPr>
          <w:rFonts w:ascii="Times New Roman" w:hAnsi="Times New Roman" w:cs="Times New Roman"/>
          <w:sz w:val="24"/>
          <w:szCs w:val="24"/>
        </w:rPr>
        <w:t xml:space="preserve"> dipengaruhi oleh suhu </w:t>
      </w:r>
      <w:r w:rsidR="00094CA9">
        <w:rPr>
          <w:rFonts w:ascii="Times New Roman" w:hAnsi="Times New Roman" w:cs="Times New Roman"/>
          <w:i/>
          <w:sz w:val="24"/>
          <w:szCs w:val="24"/>
        </w:rPr>
        <w:t>annealing</w:t>
      </w:r>
      <w:r w:rsidR="00094CA9">
        <w:rPr>
          <w:rFonts w:ascii="Times New Roman" w:hAnsi="Times New Roman" w:cs="Times New Roman"/>
          <w:sz w:val="24"/>
          <w:szCs w:val="24"/>
        </w:rPr>
        <w:t xml:space="preserve">. Energi </w:t>
      </w:r>
      <w:r w:rsidR="00094CA9">
        <w:rPr>
          <w:rFonts w:ascii="Times New Roman" w:hAnsi="Times New Roman" w:cs="Times New Roman"/>
          <w:i/>
          <w:sz w:val="24"/>
          <w:szCs w:val="24"/>
        </w:rPr>
        <w:t>gap</w:t>
      </w:r>
      <w:r w:rsidR="00094CA9">
        <w:rPr>
          <w:rFonts w:ascii="Times New Roman" w:hAnsi="Times New Roman" w:cs="Times New Roman"/>
          <w:sz w:val="24"/>
          <w:szCs w:val="24"/>
        </w:rPr>
        <w:t xml:space="preserve"> paling rendah terdapat pada suhu </w:t>
      </w:r>
      <w:r w:rsidR="00094CA9">
        <w:rPr>
          <w:rFonts w:ascii="Times New Roman" w:hAnsi="Times New Roman" w:cs="Times New Roman"/>
          <w:i/>
          <w:sz w:val="24"/>
          <w:szCs w:val="24"/>
        </w:rPr>
        <w:t>annealing</w:t>
      </w:r>
      <w:r w:rsidR="00094CA9">
        <w:rPr>
          <w:rFonts w:ascii="Times New Roman" w:hAnsi="Times New Roman" w:cs="Times New Roman"/>
          <w:sz w:val="24"/>
          <w:szCs w:val="24"/>
        </w:rPr>
        <w:t xml:space="preserve"> 650</w:t>
      </w:r>
      <w:r w:rsidR="00094C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="00094CA9">
        <w:rPr>
          <w:rFonts w:ascii="Times New Roman" w:eastAsia="Times New Roman" w:hAnsi="Times New Roman" w:cs="Times New Roman"/>
          <w:color w:val="000000"/>
          <w:sz w:val="24"/>
          <w:szCs w:val="24"/>
        </w:rPr>
        <w:t>C yaitu</w:t>
      </w:r>
      <w:r w:rsidR="00094CA9">
        <w:rPr>
          <w:rFonts w:ascii="Times New Roman" w:hAnsi="Times New Roman" w:cs="Times New Roman"/>
          <w:sz w:val="24"/>
          <w:szCs w:val="24"/>
        </w:rPr>
        <w:t xml:space="preserve"> sebesar (2,45</w:t>
      </w:r>
      <w:r w:rsidR="00094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± 0,02)</w:t>
      </w:r>
      <w:r w:rsidR="00094CA9">
        <w:rPr>
          <w:rFonts w:ascii="Times New Roman" w:hAnsi="Times New Roman" w:cs="Times New Roman"/>
          <w:sz w:val="24"/>
          <w:szCs w:val="24"/>
        </w:rPr>
        <w:t xml:space="preserve"> eV. Hal ini sesuai dengan penelitian </w:t>
      </w:r>
      <w:r w:rsidR="00094CA9" w:rsidRPr="00A86D10">
        <w:rPr>
          <w:rFonts w:ascii="Times New Roman" w:hAnsi="Times New Roman" w:cs="Times New Roman"/>
          <w:sz w:val="24"/>
          <w:szCs w:val="24"/>
        </w:rPr>
        <w:t>Xu and Shen</w:t>
      </w:r>
      <w:r w:rsidR="00094CA9">
        <w:rPr>
          <w:rFonts w:ascii="Times New Roman" w:hAnsi="Times New Roman" w:cs="Times New Roman"/>
          <w:sz w:val="24"/>
          <w:szCs w:val="24"/>
        </w:rPr>
        <w:t xml:space="preserve"> (2008) yaitu energi </w:t>
      </w:r>
      <w:r w:rsidR="00094CA9">
        <w:rPr>
          <w:rFonts w:ascii="Times New Roman" w:hAnsi="Times New Roman" w:cs="Times New Roman"/>
          <w:i/>
          <w:sz w:val="24"/>
          <w:szCs w:val="24"/>
        </w:rPr>
        <w:t>gap</w:t>
      </w:r>
      <w:r w:rsidR="00094CA9">
        <w:rPr>
          <w:rFonts w:ascii="Times New Roman" w:hAnsi="Times New Roman" w:cs="Times New Roman"/>
          <w:sz w:val="24"/>
          <w:szCs w:val="24"/>
        </w:rPr>
        <w:t xml:space="preserve"> yang lebih rendah disebabkan karena peningkatan tingkat kristalinitas dan homogenitas dari lapisan BiFeO</w:t>
      </w:r>
      <w:r w:rsidR="00094CA9" w:rsidRPr="00094CA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6D10" w:rsidRPr="00A86D10">
        <w:rPr>
          <w:rFonts w:ascii="Times New Roman" w:hAnsi="Times New Roman" w:cs="Times New Roman"/>
          <w:sz w:val="24"/>
          <w:szCs w:val="24"/>
          <w:vertAlign w:val="superscript"/>
        </w:rPr>
        <w:t>[5]</w:t>
      </w:r>
      <w:r w:rsidR="00094CA9">
        <w:rPr>
          <w:rFonts w:ascii="Times New Roman" w:hAnsi="Times New Roman" w:cs="Times New Roman"/>
          <w:sz w:val="24"/>
          <w:szCs w:val="24"/>
        </w:rPr>
        <w:t>.</w:t>
      </w:r>
    </w:p>
    <w:p w:rsidR="00094CA9" w:rsidRDefault="00094CA9" w:rsidP="00094C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94CA9">
          <w:pgSz w:w="11906" w:h="16838"/>
          <w:pgMar w:top="2268" w:right="1701" w:bottom="1701" w:left="2268" w:header="851" w:footer="1418" w:gutter="0"/>
          <w:pgNumType w:chapStyle="1"/>
          <w:cols w:space="708"/>
          <w:titlePg/>
          <w:docGrid w:linePitch="360"/>
        </w:sectPr>
      </w:pPr>
    </w:p>
    <w:p w:rsidR="00225B09" w:rsidRDefault="00225B09" w:rsidP="00225B09">
      <w:pPr>
        <w:spacing w:before="180" w:after="0"/>
        <w:jc w:val="center"/>
        <w:rPr>
          <w:szCs w:val="18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3619500" cy="2705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/>
                    <a:srcRect l="25263" t="23272" r="25715" b="10392"/>
                    <a:stretch/>
                  </pic:blipFill>
                  <pic:spPr bwMode="auto">
                    <a:xfrm>
                      <a:off x="0" y="0"/>
                      <a:ext cx="3623133" cy="270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B09" w:rsidRDefault="00225B09" w:rsidP="00225B09">
      <w:pPr>
        <w:pStyle w:val="ListParagraph"/>
        <w:spacing w:before="180"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Gambar 3. </w:t>
      </w:r>
      <w:r w:rsidR="001C7F8D">
        <w:rPr>
          <w:rFonts w:ascii="Times New Roman" w:hAnsi="Times New Roman" w:cs="Times New Roman"/>
          <w:sz w:val="20"/>
          <w:szCs w:val="20"/>
        </w:rPr>
        <w:t>Energi g</w:t>
      </w:r>
      <w:r w:rsidRPr="00582DB1">
        <w:rPr>
          <w:rFonts w:ascii="Times New Roman" w:hAnsi="Times New Roman" w:cs="Times New Roman"/>
          <w:sz w:val="20"/>
          <w:szCs w:val="20"/>
        </w:rPr>
        <w:t>ap</w:t>
      </w:r>
      <w:r w:rsidR="001C7F8D">
        <w:rPr>
          <w:rFonts w:ascii="Times New Roman" w:hAnsi="Times New Roman" w:cs="Times New Roman"/>
          <w:sz w:val="20"/>
          <w:szCs w:val="20"/>
        </w:rPr>
        <w:t xml:space="preserve"> BiFeO</w:t>
      </w:r>
      <w:r w:rsidR="001C7F8D" w:rsidRPr="001C7F8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1C7F8D">
        <w:rPr>
          <w:rFonts w:ascii="Times New Roman" w:hAnsi="Times New Roman" w:cs="Times New Roman"/>
          <w:sz w:val="20"/>
          <w:szCs w:val="20"/>
        </w:rPr>
        <w:t xml:space="preserve"> variasi suhu anneling</w:t>
      </w:r>
    </w:p>
    <w:p w:rsidR="00854128" w:rsidRDefault="00225B09" w:rsidP="00582DB1">
      <w:pPr>
        <w:spacing w:before="180" w:after="0" w:line="240" w:lineRule="auto"/>
        <w:jc w:val="both"/>
        <w:rPr>
          <w:rFonts w:ascii="Arial" w:hAnsi="Arial" w:cs="Arial"/>
          <w:b/>
        </w:rPr>
      </w:pPr>
      <w:r w:rsidRPr="00225B09">
        <w:rPr>
          <w:rFonts w:ascii="Arial" w:hAnsi="Arial" w:cs="Arial"/>
          <w:b/>
        </w:rPr>
        <w:t>KESIMPULAN</w:t>
      </w:r>
    </w:p>
    <w:p w:rsidR="00225B09" w:rsidRDefault="00E84FEB" w:rsidP="00225B09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Lapisan BiFeO</w:t>
      </w:r>
      <w:r w:rsidRPr="00E84F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telah terdoposisi di atas substrat quartz. S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uhu </w:t>
      </w:r>
      <w:r w:rsidR="00225B09" w:rsidRPr="00854128">
        <w:rPr>
          <w:rFonts w:ascii="Times New Roman" w:hAnsi="Times New Roman" w:cs="Times New Roman"/>
          <w:i/>
          <w:sz w:val="24"/>
          <w:szCs w:val="24"/>
        </w:rPr>
        <w:t>annealing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mempengaruhi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 struktur mikro</w:t>
      </w:r>
      <w:r>
        <w:rPr>
          <w:rFonts w:ascii="Times New Roman" w:hAnsi="Times New Roman" w:cs="Times New Roman"/>
          <w:sz w:val="24"/>
          <w:szCs w:val="24"/>
        </w:rPr>
        <w:t xml:space="preserve"> yaitu </w:t>
      </w:r>
      <w:r w:rsidR="00225B09" w:rsidRPr="00854128">
        <w:rPr>
          <w:rFonts w:ascii="Times New Roman" w:hAnsi="Times New Roman" w:cs="Times New Roman"/>
          <w:sz w:val="24"/>
          <w:szCs w:val="24"/>
        </w:rPr>
        <w:t>ukuran kr</w:t>
      </w:r>
      <w:r>
        <w:rPr>
          <w:rFonts w:ascii="Times New Roman" w:hAnsi="Times New Roman" w:cs="Times New Roman"/>
          <w:sz w:val="24"/>
          <w:szCs w:val="24"/>
        </w:rPr>
        <w:t xml:space="preserve">istal, tingkat kekristalan, </w:t>
      </w:r>
      <w:r w:rsidR="00225B09" w:rsidRPr="00854128">
        <w:rPr>
          <w:rFonts w:ascii="Times New Roman" w:hAnsi="Times New Roman" w:cs="Times New Roman"/>
          <w:sz w:val="24"/>
          <w:szCs w:val="24"/>
        </w:rPr>
        <w:t>parameter kisi</w:t>
      </w:r>
      <w:r>
        <w:rPr>
          <w:rFonts w:ascii="Times New Roman" w:hAnsi="Times New Roman" w:cs="Times New Roman"/>
          <w:sz w:val="24"/>
          <w:szCs w:val="24"/>
        </w:rPr>
        <w:t xml:space="preserve"> serta mempengaruhi si</w:t>
      </w:r>
      <w:r w:rsidR="00225B09" w:rsidRPr="00854128">
        <w:rPr>
          <w:rFonts w:ascii="Times New Roman" w:hAnsi="Times New Roman" w:cs="Times New Roman"/>
          <w:sz w:val="24"/>
          <w:szCs w:val="24"/>
        </w:rPr>
        <w:t>fat optik</w:t>
      </w:r>
      <w:r>
        <w:rPr>
          <w:rFonts w:ascii="Times New Roman" w:hAnsi="Times New Roman" w:cs="Times New Roman"/>
          <w:sz w:val="24"/>
          <w:szCs w:val="24"/>
        </w:rPr>
        <w:t xml:space="preserve"> yaitu </w:t>
      </w:r>
      <w:r w:rsidR="00225B09" w:rsidRPr="00854128">
        <w:rPr>
          <w:rFonts w:ascii="Times New Roman" w:hAnsi="Times New Roman" w:cs="Times New Roman"/>
          <w:sz w:val="24"/>
          <w:szCs w:val="24"/>
        </w:rPr>
        <w:t>absorbansi dan energi gap lapisan</w:t>
      </w:r>
      <w:r>
        <w:rPr>
          <w:rFonts w:ascii="Times New Roman" w:hAnsi="Times New Roman" w:cs="Times New Roman"/>
          <w:sz w:val="24"/>
          <w:szCs w:val="24"/>
        </w:rPr>
        <w:t xml:space="preserve"> BiFeO</w:t>
      </w:r>
      <w:r w:rsidRPr="00E84F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. Semakin tinggi suhu </w:t>
      </w:r>
      <w:r w:rsidR="00225B09" w:rsidRPr="00854128">
        <w:rPr>
          <w:rFonts w:ascii="Times New Roman" w:hAnsi="Times New Roman" w:cs="Times New Roman"/>
          <w:i/>
          <w:sz w:val="24"/>
          <w:szCs w:val="24"/>
        </w:rPr>
        <w:t>annealing</w:t>
      </w:r>
      <w:r w:rsidR="00225B09">
        <w:rPr>
          <w:rFonts w:ascii="Times New Roman" w:hAnsi="Times New Roman" w:cs="Times New Roman"/>
          <w:sz w:val="24"/>
          <w:szCs w:val="24"/>
        </w:rPr>
        <w:t xml:space="preserve"> maka ukuran kristal, </w:t>
      </w:r>
      <w:r w:rsidR="00225B09" w:rsidRPr="00854128">
        <w:rPr>
          <w:rFonts w:ascii="Times New Roman" w:hAnsi="Times New Roman" w:cs="Times New Roman"/>
          <w:sz w:val="24"/>
          <w:szCs w:val="24"/>
        </w:rPr>
        <w:t>tingkat kekristalan</w:t>
      </w:r>
      <w:r w:rsidR="00225B09">
        <w:rPr>
          <w:rFonts w:ascii="Times New Roman" w:hAnsi="Times New Roman" w:cs="Times New Roman"/>
          <w:sz w:val="24"/>
          <w:szCs w:val="24"/>
        </w:rPr>
        <w:t>, da</w:t>
      </w:r>
      <w:r w:rsidR="00225B09" w:rsidRPr="00854128">
        <w:rPr>
          <w:rFonts w:ascii="Times New Roman" w:hAnsi="Times New Roman" w:cs="Times New Roman"/>
          <w:sz w:val="24"/>
          <w:szCs w:val="24"/>
        </w:rPr>
        <w:t>n</w:t>
      </w:r>
      <w:r w:rsidR="00225B09">
        <w:rPr>
          <w:rFonts w:ascii="Times New Roman" w:hAnsi="Times New Roman" w:cs="Times New Roman"/>
          <w:sz w:val="24"/>
          <w:szCs w:val="24"/>
        </w:rPr>
        <w:t xml:space="preserve"> parameter kisi meni</w:t>
      </w:r>
      <w:r w:rsidR="00225B09" w:rsidRPr="00854128">
        <w:rPr>
          <w:rFonts w:ascii="Times New Roman" w:hAnsi="Times New Roman" w:cs="Times New Roman"/>
          <w:sz w:val="24"/>
          <w:szCs w:val="24"/>
        </w:rPr>
        <w:t>n</w:t>
      </w:r>
      <w:r w:rsidR="00225B09">
        <w:rPr>
          <w:rFonts w:ascii="Times New Roman" w:hAnsi="Times New Roman" w:cs="Times New Roman"/>
          <w:sz w:val="24"/>
          <w:szCs w:val="24"/>
        </w:rPr>
        <w:t>gkat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. Puncak absorbansi mengalami penurunan seiring dengan bertambahnya suhu </w:t>
      </w:r>
      <w:r w:rsidR="00225B09" w:rsidRPr="00854128">
        <w:rPr>
          <w:rFonts w:ascii="Times New Roman" w:hAnsi="Times New Roman" w:cs="Times New Roman"/>
          <w:i/>
          <w:sz w:val="24"/>
          <w:szCs w:val="24"/>
        </w:rPr>
        <w:t xml:space="preserve">annealing. </w:t>
      </w:r>
      <w:r>
        <w:rPr>
          <w:rFonts w:ascii="Times New Roman" w:hAnsi="Times New Roman" w:cs="Times New Roman"/>
          <w:sz w:val="24"/>
          <w:szCs w:val="24"/>
        </w:rPr>
        <w:t xml:space="preserve">Suhu </w:t>
      </w:r>
      <w:r>
        <w:rPr>
          <w:rFonts w:ascii="Times New Roman" w:hAnsi="Times New Roman" w:cs="Times New Roman"/>
          <w:i/>
          <w:sz w:val="24"/>
          <w:szCs w:val="24"/>
        </w:rPr>
        <w:t xml:space="preserve">annealing </w:t>
      </w:r>
      <w:r>
        <w:rPr>
          <w:rFonts w:ascii="Times New Roman" w:hAnsi="Times New Roman" w:cs="Times New Roman"/>
          <w:sz w:val="24"/>
          <w:szCs w:val="24"/>
        </w:rPr>
        <w:t xml:space="preserve">mempengaruhi </w:t>
      </w:r>
      <w:r w:rsidR="00225B09" w:rsidRPr="00854128">
        <w:rPr>
          <w:rFonts w:ascii="Times New Roman" w:hAnsi="Times New Roman" w:cs="Times New Roman"/>
          <w:sz w:val="24"/>
          <w:szCs w:val="24"/>
        </w:rPr>
        <w:t>energi gap</w:t>
      </w:r>
      <w:r>
        <w:rPr>
          <w:rFonts w:ascii="Times New Roman" w:hAnsi="Times New Roman" w:cs="Times New Roman"/>
          <w:sz w:val="24"/>
          <w:szCs w:val="24"/>
        </w:rPr>
        <w:t xml:space="preserve"> lapisan BiFeO</w:t>
      </w:r>
      <w:r w:rsidRPr="00E84F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Energi gap 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paling rendah yaitu pada suhu </w:t>
      </w:r>
      <w:r w:rsidR="00225B09" w:rsidRPr="00854128">
        <w:rPr>
          <w:rFonts w:ascii="Times New Roman" w:hAnsi="Times New Roman" w:cs="Times New Roman"/>
          <w:i/>
          <w:sz w:val="24"/>
          <w:szCs w:val="24"/>
        </w:rPr>
        <w:t xml:space="preserve">annealing </w:t>
      </w:r>
      <w:r w:rsidR="00225B09" w:rsidRPr="00854128">
        <w:rPr>
          <w:rFonts w:ascii="Times New Roman" w:hAnsi="Times New Roman" w:cs="Times New Roman"/>
          <w:sz w:val="24"/>
          <w:szCs w:val="24"/>
        </w:rPr>
        <w:t>650ºC sebesar (</w:t>
      </w:r>
      <w:r w:rsidR="00225B09">
        <w:rPr>
          <w:rFonts w:ascii="Times New Roman" w:eastAsia="Times New Roman" w:hAnsi="Times New Roman" w:cs="Times New Roman"/>
          <w:color w:val="000000"/>
          <w:sz w:val="24"/>
          <w:szCs w:val="24"/>
        </w:rPr>
        <w:t>2,45</w:t>
      </w:r>
      <w:r w:rsidR="00225B09" w:rsidRPr="00854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± 0,0</w:t>
      </w:r>
      <w:r w:rsidR="00225B0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25B09" w:rsidRPr="008541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25B09" w:rsidRPr="00854128">
        <w:rPr>
          <w:rFonts w:ascii="Times New Roman" w:hAnsi="Times New Roman" w:cs="Times New Roman"/>
          <w:sz w:val="24"/>
          <w:szCs w:val="24"/>
        </w:rPr>
        <w:t xml:space="preserve"> eV.</w:t>
      </w:r>
    </w:p>
    <w:p w:rsidR="00E61B5E" w:rsidRDefault="00E61B5E" w:rsidP="00225B09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Arial" w:hAnsi="Arial" w:cs="Arial"/>
          <w:b/>
        </w:rPr>
      </w:pPr>
      <w:r w:rsidRPr="00E61B5E">
        <w:rPr>
          <w:rFonts w:ascii="Arial" w:hAnsi="Arial" w:cs="Arial"/>
          <w:b/>
        </w:rPr>
        <w:t>UCAPAN TERIMAKASIH</w:t>
      </w:r>
    </w:p>
    <w:p w:rsid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Arial" w:hAnsi="Arial" w:cs="Arial"/>
          <w:b/>
        </w:rPr>
      </w:pPr>
    </w:p>
    <w:p w:rsidR="00156005" w:rsidRP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005">
        <w:rPr>
          <w:rFonts w:ascii="Times New Roman" w:hAnsi="Times New Roman" w:cs="Times New Roman"/>
          <w:sz w:val="24"/>
          <w:szCs w:val="24"/>
        </w:rPr>
        <w:t xml:space="preserve">Penulis mengucapkan terimakasih </w:t>
      </w:r>
      <w:r w:rsidR="00E61B5E">
        <w:rPr>
          <w:rFonts w:ascii="Times New Roman" w:hAnsi="Times New Roman" w:cs="Times New Roman"/>
          <w:sz w:val="24"/>
          <w:szCs w:val="24"/>
        </w:rPr>
        <w:t>Universitas Sebelas Maret melalui</w:t>
      </w:r>
      <w:r w:rsidR="009F6D04">
        <w:rPr>
          <w:rFonts w:ascii="Times New Roman" w:hAnsi="Times New Roman" w:cs="Times New Roman"/>
          <w:sz w:val="24"/>
          <w:szCs w:val="24"/>
        </w:rPr>
        <w:t xml:space="preserve"> penelitian skema Penelitian Unggulan Terapan dana PNBP Tahun Anggaran 2019, dengan nomor kontrak : 516/UN27.21/PP/2019</w:t>
      </w:r>
    </w:p>
    <w:p w:rsid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Arial" w:hAnsi="Arial" w:cs="Arial"/>
          <w:b/>
        </w:rPr>
      </w:pPr>
    </w:p>
    <w:p w:rsidR="00156005" w:rsidRPr="00156005" w:rsidRDefault="00156005" w:rsidP="00225B09">
      <w:pPr>
        <w:pStyle w:val="ListParagraph"/>
        <w:spacing w:before="180" w:after="0" w:line="240" w:lineRule="auto"/>
        <w:ind w:left="0"/>
        <w:jc w:val="both"/>
        <w:rPr>
          <w:rFonts w:ascii="Arial" w:hAnsi="Arial" w:cs="Arial"/>
          <w:b/>
        </w:rPr>
      </w:pPr>
    </w:p>
    <w:p w:rsidR="00225B09" w:rsidRPr="00225B09" w:rsidRDefault="00225B09" w:rsidP="00582DB1">
      <w:pPr>
        <w:spacing w:before="180" w:after="0" w:line="240" w:lineRule="auto"/>
        <w:jc w:val="both"/>
        <w:rPr>
          <w:rFonts w:ascii="Arial" w:hAnsi="Arial" w:cs="Arial"/>
        </w:rPr>
      </w:pPr>
      <w:r w:rsidRPr="00A86D10">
        <w:rPr>
          <w:rFonts w:ascii="Arial" w:hAnsi="Arial" w:cs="Arial"/>
          <w:b/>
        </w:rPr>
        <w:t>DAFTAR PUSTAKA</w:t>
      </w:r>
    </w:p>
    <w:p w:rsidR="00854128" w:rsidRPr="00854128" w:rsidRDefault="00854128" w:rsidP="002D510B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 xml:space="preserve">Wang, Y., Chen, W., Wang, B., &amp; Zheng, Y. (2014). Ultrathin Ferroelectric Films : Growth Characterization, Physics, and Applications. </w:t>
      </w:r>
      <w:r w:rsidRPr="00854128">
        <w:rPr>
          <w:rFonts w:ascii="Times New Roman" w:hAnsi="Times New Roman" w:cs="Times New Roman"/>
          <w:i/>
          <w:sz w:val="24"/>
          <w:szCs w:val="24"/>
        </w:rPr>
        <w:t xml:space="preserve">Materials, </w:t>
      </w:r>
      <w:r w:rsidRPr="00854128">
        <w:rPr>
          <w:rFonts w:ascii="Times New Roman" w:hAnsi="Times New Roman" w:cs="Times New Roman"/>
          <w:sz w:val="24"/>
          <w:szCs w:val="24"/>
        </w:rPr>
        <w:t>7, 6377-6485.</w:t>
      </w:r>
    </w:p>
    <w:p w:rsidR="00854128" w:rsidRPr="00854128" w:rsidRDefault="00854128" w:rsidP="002D510B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 xml:space="preserve">Xue, X., Tan, G., Liu, W., &amp; Hao, H. (2014). Structural, optical and magnetic properties of BiFe1-xCoxO3 thin films. </w:t>
      </w:r>
      <w:r w:rsidRPr="00854128">
        <w:rPr>
          <w:rFonts w:ascii="Times New Roman" w:hAnsi="Times New Roman" w:cs="Times New Roman"/>
          <w:i/>
          <w:sz w:val="24"/>
          <w:szCs w:val="24"/>
        </w:rPr>
        <w:t>Materials Letters,</w:t>
      </w:r>
      <w:r w:rsidRPr="00854128">
        <w:rPr>
          <w:rFonts w:ascii="Times New Roman" w:hAnsi="Times New Roman" w:cs="Times New Roman"/>
          <w:sz w:val="24"/>
          <w:szCs w:val="24"/>
        </w:rPr>
        <w:t xml:space="preserve"> 128, 303-305.</w:t>
      </w:r>
    </w:p>
    <w:p w:rsidR="00C4059F" w:rsidRDefault="00C4059F" w:rsidP="002D510B">
      <w:pPr>
        <w:pStyle w:val="ListParagraph"/>
        <w:numPr>
          <w:ilvl w:val="0"/>
          <w:numId w:val="2"/>
        </w:numPr>
        <w:spacing w:after="240" w:line="240" w:lineRule="auto"/>
        <w:ind w:left="501" w:hanging="501"/>
        <w:jc w:val="both"/>
        <w:rPr>
          <w:rFonts w:ascii="Times New Roman" w:hAnsi="Times New Roman" w:cs="Times New Roman"/>
          <w:sz w:val="24"/>
          <w:szCs w:val="24"/>
        </w:rPr>
      </w:pPr>
      <w:r w:rsidRPr="00C4059F">
        <w:rPr>
          <w:rFonts w:ascii="Times New Roman" w:hAnsi="Times New Roman" w:cs="Times New Roman"/>
          <w:sz w:val="24"/>
          <w:szCs w:val="24"/>
        </w:rPr>
        <w:t>Tang, X., Jin, L., Dai, J., Zhu, X., &amp; Sun, Y. (2016). Decreased oxygen vacancies and improved ferroelectric properties of the BiFeO</w:t>
      </w:r>
      <w:r w:rsidRPr="00C405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059F">
        <w:rPr>
          <w:rFonts w:ascii="Times New Roman" w:hAnsi="Times New Roman" w:cs="Times New Roman"/>
          <w:sz w:val="24"/>
          <w:szCs w:val="24"/>
        </w:rPr>
        <w:t xml:space="preserve"> thin films with high magnetic field annealing. </w:t>
      </w:r>
      <w:r w:rsidRPr="00C4059F">
        <w:rPr>
          <w:rFonts w:ascii="Times New Roman" w:hAnsi="Times New Roman" w:cs="Times New Roman"/>
          <w:i/>
          <w:sz w:val="24"/>
          <w:szCs w:val="24"/>
        </w:rPr>
        <w:t xml:space="preserve">Journal of Alloy and Compound, </w:t>
      </w:r>
      <w:r w:rsidRPr="00C4059F">
        <w:rPr>
          <w:rFonts w:ascii="Times New Roman" w:hAnsi="Times New Roman" w:cs="Times New Roman"/>
          <w:sz w:val="24"/>
          <w:szCs w:val="24"/>
        </w:rPr>
        <w:t>30, 1-6.</w:t>
      </w:r>
    </w:p>
    <w:p w:rsidR="002D510B" w:rsidRPr="002D510B" w:rsidRDefault="002D510B" w:rsidP="002D510B">
      <w:pPr>
        <w:pStyle w:val="ListParagraph"/>
        <w:numPr>
          <w:ilvl w:val="0"/>
          <w:numId w:val="2"/>
        </w:numPr>
        <w:spacing w:after="240" w:line="240" w:lineRule="auto"/>
        <w:ind w:left="501" w:hanging="501"/>
        <w:jc w:val="both"/>
        <w:rPr>
          <w:rFonts w:ascii="Times New Roman" w:hAnsi="Times New Roman" w:cs="Times New Roman"/>
          <w:sz w:val="24"/>
          <w:szCs w:val="24"/>
        </w:rPr>
      </w:pPr>
      <w:r w:rsidRPr="002D510B">
        <w:rPr>
          <w:rFonts w:ascii="Times New Roman" w:hAnsi="Times New Roman" w:cs="Times New Roman"/>
          <w:sz w:val="24"/>
          <w:szCs w:val="24"/>
        </w:rPr>
        <w:t>Sharma, S., Tomar, M., Kumar, A., Puri, N. K., &amp; Gupta, V. (2016). Photovoltaic effect in BiFeO</w:t>
      </w:r>
      <w:r w:rsidRPr="002D51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510B">
        <w:rPr>
          <w:rFonts w:ascii="Times New Roman" w:hAnsi="Times New Roman" w:cs="Times New Roman"/>
          <w:sz w:val="24"/>
          <w:szCs w:val="24"/>
        </w:rPr>
        <w:t>/BaTiO</w:t>
      </w:r>
      <w:r w:rsidRPr="002D51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D510B">
        <w:rPr>
          <w:rFonts w:ascii="Times New Roman" w:hAnsi="Times New Roman" w:cs="Times New Roman"/>
          <w:sz w:val="24"/>
          <w:szCs w:val="24"/>
        </w:rPr>
        <w:t xml:space="preserve"> multilayer structure fabricated by chamical solution deposition technique. </w:t>
      </w:r>
      <w:r w:rsidRPr="002D510B">
        <w:rPr>
          <w:rFonts w:ascii="Times New Roman" w:hAnsi="Times New Roman" w:cs="Times New Roman"/>
          <w:i/>
          <w:sz w:val="24"/>
          <w:szCs w:val="24"/>
        </w:rPr>
        <w:t>Journal of Physics and Chemistry of Solids</w:t>
      </w:r>
      <w:r w:rsidRPr="002D510B">
        <w:rPr>
          <w:rFonts w:ascii="Times New Roman" w:hAnsi="Times New Roman" w:cs="Times New Roman"/>
          <w:sz w:val="24"/>
          <w:szCs w:val="24"/>
        </w:rPr>
        <w:t>, 93, 63-67.</w:t>
      </w:r>
    </w:p>
    <w:p w:rsidR="00854128" w:rsidRPr="00854128" w:rsidRDefault="00854128" w:rsidP="002D510B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 xml:space="preserve">Xu, Y. &amp; Shen, M. (2008). Structure and optical properties of nanocrystalline BiFeO3 films prepared by Chemical Solution Deposition. </w:t>
      </w:r>
      <w:r w:rsidRPr="00854128">
        <w:rPr>
          <w:rFonts w:ascii="Times New Roman" w:hAnsi="Times New Roman" w:cs="Times New Roman"/>
          <w:i/>
          <w:sz w:val="24"/>
          <w:szCs w:val="24"/>
        </w:rPr>
        <w:t>Materials Letters,</w:t>
      </w:r>
      <w:r w:rsidRPr="00854128">
        <w:rPr>
          <w:rFonts w:ascii="Times New Roman" w:hAnsi="Times New Roman" w:cs="Times New Roman"/>
          <w:sz w:val="24"/>
          <w:szCs w:val="24"/>
        </w:rPr>
        <w:t xml:space="preserve"> 62, 3600-3602.</w:t>
      </w:r>
    </w:p>
    <w:p w:rsidR="00854128" w:rsidRPr="00854128" w:rsidRDefault="00854128" w:rsidP="002D510B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lastRenderedPageBreak/>
        <w:t xml:space="preserve">Shima, H., Naganuma, H., &amp; Okamura, S. (2013). Optical properties of multiferroic BiFeO3 films. </w:t>
      </w:r>
      <w:r w:rsidRPr="00854128">
        <w:rPr>
          <w:rFonts w:ascii="Times New Roman" w:hAnsi="Times New Roman" w:cs="Times New Roman"/>
          <w:i/>
          <w:sz w:val="24"/>
          <w:szCs w:val="24"/>
        </w:rPr>
        <w:t>Material Science - Advance Topics</w:t>
      </w:r>
      <w:r w:rsidRPr="00854128">
        <w:rPr>
          <w:rFonts w:ascii="Times New Roman" w:hAnsi="Times New Roman" w:cs="Times New Roman"/>
          <w:sz w:val="24"/>
          <w:szCs w:val="24"/>
        </w:rPr>
        <w:t>, ISBN : 978-953-51-1140-5, Publisher : InTech.</w:t>
      </w:r>
    </w:p>
    <w:p w:rsidR="00582DB1" w:rsidRPr="00E61B5E" w:rsidRDefault="00854128" w:rsidP="00854128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128">
        <w:rPr>
          <w:rFonts w:ascii="Times New Roman" w:hAnsi="Times New Roman" w:cs="Times New Roman"/>
          <w:sz w:val="24"/>
          <w:szCs w:val="24"/>
        </w:rPr>
        <w:t>Hidayat, A. S., Rokhmat, M., &amp; Qurthobi, A.</w:t>
      </w:r>
      <w:r w:rsidRPr="00854128">
        <w:rPr>
          <w:rFonts w:ascii="Times New Roman" w:hAnsi="Times New Roman" w:cs="Times New Roman"/>
          <w:bCs/>
          <w:sz w:val="24"/>
          <w:szCs w:val="24"/>
        </w:rPr>
        <w:t xml:space="preserve">(2014). Pengaruh Suhu Dan Kecepatan Putar </w:t>
      </w:r>
      <w:r w:rsidRPr="00854128">
        <w:rPr>
          <w:rFonts w:ascii="Times New Roman" w:hAnsi="Times New Roman" w:cs="Times New Roman"/>
          <w:bCs/>
          <w:iCs/>
          <w:sz w:val="24"/>
          <w:szCs w:val="24"/>
        </w:rPr>
        <w:t xml:space="preserve">Spin Coating </w:t>
      </w:r>
      <w:r w:rsidRPr="00854128">
        <w:rPr>
          <w:rFonts w:ascii="Times New Roman" w:hAnsi="Times New Roman" w:cs="Times New Roman"/>
          <w:bCs/>
          <w:sz w:val="24"/>
          <w:szCs w:val="24"/>
        </w:rPr>
        <w:t xml:space="preserve">Terhadap Kinerja Sel Surya Organik Berbahan Dasar Tio2. </w:t>
      </w:r>
      <w:r w:rsidRPr="00854128">
        <w:rPr>
          <w:rFonts w:ascii="Times New Roman" w:hAnsi="Times New Roman" w:cs="Times New Roman"/>
          <w:bCs/>
          <w:i/>
          <w:sz w:val="24"/>
          <w:szCs w:val="24"/>
        </w:rPr>
        <w:t>Jurnal Eprac, (1), 1-14.</w:t>
      </w:r>
      <w:bookmarkStart w:id="0" w:name="_GoBack"/>
      <w:bookmarkEnd w:id="0"/>
    </w:p>
    <w:p w:rsidR="00E61B5E" w:rsidRPr="00E61B5E" w:rsidRDefault="00E61B5E" w:rsidP="00854128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Shirahata, Y. &amp; Oku, T. (2016). Characterization and Photovoltaic Properties of BiFeO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Thin Films. </w:t>
      </w:r>
      <w:r>
        <w:rPr>
          <w:rFonts w:ascii="Times New Roman" w:hAnsi="Times New Roman" w:cs="Times New Roman"/>
          <w:i/>
          <w:sz w:val="24"/>
          <w:szCs w:val="24"/>
        </w:rPr>
        <w:t xml:space="preserve">Coatings, </w:t>
      </w:r>
      <w:r>
        <w:rPr>
          <w:rFonts w:ascii="Times New Roman" w:hAnsi="Times New Roman" w:cs="Times New Roman"/>
          <w:sz w:val="24"/>
          <w:szCs w:val="24"/>
        </w:rPr>
        <w:t>6, 68.</w:t>
      </w:r>
    </w:p>
    <w:p w:rsidR="00A86D10" w:rsidRPr="00A86D10" w:rsidRDefault="00A86D10" w:rsidP="00A86D10">
      <w:pPr>
        <w:pStyle w:val="ListParagraph"/>
        <w:numPr>
          <w:ilvl w:val="0"/>
          <w:numId w:val="2"/>
        </w:numPr>
        <w:spacing w:before="180" w:after="0" w:line="240" w:lineRule="auto"/>
        <w:ind w:left="501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Bao, D., Yang, H., Zhang, L., &amp; Yao, X. (1998). Structure and Optical Properties of SrTiO3 Thin Films Prepared by a Sol-Gel Technique. </w:t>
      </w:r>
      <w:r>
        <w:rPr>
          <w:rFonts w:ascii="Times New Roman" w:hAnsi="Times New Roman" w:cs="Times New Roman"/>
          <w:i/>
          <w:sz w:val="24"/>
          <w:szCs w:val="24"/>
        </w:rPr>
        <w:t>Phys. Stat. sol.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>169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227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-233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A86D10" w:rsidRPr="00A86D10" w:rsidSect="007878A0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4A8"/>
    <w:multiLevelType w:val="hybridMultilevel"/>
    <w:tmpl w:val="D0FC0A00"/>
    <w:lvl w:ilvl="0" w:tplc="F9A0F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40946"/>
    <w:multiLevelType w:val="hybridMultilevel"/>
    <w:tmpl w:val="6DA84704"/>
    <w:lvl w:ilvl="0" w:tplc="ECB8093C">
      <w:start w:val="1"/>
      <w:numFmt w:val="decimal"/>
      <w:lvlText w:val="[%1]"/>
      <w:lvlJc w:val="left"/>
      <w:pPr>
        <w:ind w:left="107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tDQ1NDM2NTQ0MTK0sDRU0lEKTi0uzszPAykwrwUA1gF8vSwAAAA="/>
  </w:docVars>
  <w:rsids>
    <w:rsidRoot w:val="00854128"/>
    <w:rsid w:val="00005E46"/>
    <w:rsid w:val="00022504"/>
    <w:rsid w:val="0008150C"/>
    <w:rsid w:val="00094CA9"/>
    <w:rsid w:val="000D1362"/>
    <w:rsid w:val="000E404D"/>
    <w:rsid w:val="000E448C"/>
    <w:rsid w:val="000F7FF1"/>
    <w:rsid w:val="00126121"/>
    <w:rsid w:val="00142E5E"/>
    <w:rsid w:val="00155BCC"/>
    <w:rsid w:val="00156005"/>
    <w:rsid w:val="001C7F8D"/>
    <w:rsid w:val="00225B09"/>
    <w:rsid w:val="002D510B"/>
    <w:rsid w:val="003519D6"/>
    <w:rsid w:val="00354496"/>
    <w:rsid w:val="003A7A2F"/>
    <w:rsid w:val="004029AA"/>
    <w:rsid w:val="00412A4D"/>
    <w:rsid w:val="004B3529"/>
    <w:rsid w:val="00582DB1"/>
    <w:rsid w:val="00611972"/>
    <w:rsid w:val="0065496F"/>
    <w:rsid w:val="0065563B"/>
    <w:rsid w:val="00696ABC"/>
    <w:rsid w:val="006A3AC2"/>
    <w:rsid w:val="00743678"/>
    <w:rsid w:val="00745B2B"/>
    <w:rsid w:val="0076657B"/>
    <w:rsid w:val="007878A0"/>
    <w:rsid w:val="007C2FF1"/>
    <w:rsid w:val="007F1139"/>
    <w:rsid w:val="0081300D"/>
    <w:rsid w:val="00836E12"/>
    <w:rsid w:val="00846317"/>
    <w:rsid w:val="00854128"/>
    <w:rsid w:val="00950A34"/>
    <w:rsid w:val="009A2443"/>
    <w:rsid w:val="009F6D04"/>
    <w:rsid w:val="00A033B2"/>
    <w:rsid w:val="00A86D10"/>
    <w:rsid w:val="00AA5BD6"/>
    <w:rsid w:val="00AC64D5"/>
    <w:rsid w:val="00AE1BB0"/>
    <w:rsid w:val="00B84E33"/>
    <w:rsid w:val="00BA6719"/>
    <w:rsid w:val="00BB3AA2"/>
    <w:rsid w:val="00BC4204"/>
    <w:rsid w:val="00C358CE"/>
    <w:rsid w:val="00C4059F"/>
    <w:rsid w:val="00C40826"/>
    <w:rsid w:val="00C92FB9"/>
    <w:rsid w:val="00D21430"/>
    <w:rsid w:val="00D45C29"/>
    <w:rsid w:val="00D642D5"/>
    <w:rsid w:val="00DA47C6"/>
    <w:rsid w:val="00DC58DA"/>
    <w:rsid w:val="00DF6226"/>
    <w:rsid w:val="00E40C72"/>
    <w:rsid w:val="00E61B5E"/>
    <w:rsid w:val="00E84FEB"/>
    <w:rsid w:val="00EE62B8"/>
    <w:rsid w:val="00FA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28"/>
  </w:style>
  <w:style w:type="paragraph" w:styleId="Heading1">
    <w:name w:val="heading 1"/>
    <w:basedOn w:val="Normal"/>
    <w:next w:val="Normal"/>
    <w:link w:val="Heading1Char"/>
    <w:uiPriority w:val="9"/>
    <w:qFormat/>
    <w:rsid w:val="0078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412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54128"/>
  </w:style>
  <w:style w:type="paragraph" w:customStyle="1" w:styleId="25mmIndent">
    <w:name w:val="25mmIndent"/>
    <w:rsid w:val="00854128"/>
    <w:pPr>
      <w:spacing w:after="0" w:line="240" w:lineRule="auto"/>
      <w:ind w:left="1418"/>
    </w:pPr>
    <w:rPr>
      <w:rFonts w:ascii="Times" w:eastAsia="Times New Roman" w:hAnsi="Times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541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28"/>
    <w:rPr>
      <w:rFonts w:ascii="Tahoma" w:hAnsi="Tahoma" w:cs="Tahoma"/>
      <w:sz w:val="16"/>
      <w:szCs w:val="16"/>
    </w:rPr>
  </w:style>
  <w:style w:type="paragraph" w:customStyle="1" w:styleId="Heading1First">
    <w:name w:val="Heading 1 First"/>
    <w:basedOn w:val="Heading1"/>
    <w:rsid w:val="007878A0"/>
    <w:pPr>
      <w:keepLines w:val="0"/>
      <w:spacing w:before="0" w:line="240" w:lineRule="auto"/>
    </w:pPr>
    <w:rPr>
      <w:rFonts w:ascii="Arial" w:eastAsia="Times New Roman" w:hAnsi="Arial" w:cs="Times New Roman"/>
      <w:bCs w:val="0"/>
      <w:caps/>
      <w:color w:val="auto"/>
      <w:sz w:val="22"/>
      <w:szCs w:val="20"/>
      <w:lang w:val="en-AU" w:eastAsia="en-US"/>
    </w:rPr>
  </w:style>
  <w:style w:type="character" w:customStyle="1" w:styleId="BodyChar">
    <w:name w:val="Body Char"/>
    <w:link w:val="Body"/>
    <w:locked/>
    <w:rsid w:val="007878A0"/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customStyle="1" w:styleId="Body">
    <w:name w:val="Body"/>
    <w:basedOn w:val="Normal"/>
    <w:link w:val="BodyChar"/>
    <w:qFormat/>
    <w:rsid w:val="007878A0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8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F7F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ofent_iriani@staff.uns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7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dcterms:created xsi:type="dcterms:W3CDTF">2019-07-10T10:52:00Z</dcterms:created>
  <dcterms:modified xsi:type="dcterms:W3CDTF">2019-08-01T09:05:00Z</dcterms:modified>
</cp:coreProperties>
</file>