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3BC" w:rsidRDefault="00DC63BC" w:rsidP="00B13C15">
      <w:pPr>
        <w:spacing w:after="0" w:line="240" w:lineRule="auto"/>
        <w:jc w:val="center"/>
        <w:rPr>
          <w:rFonts w:ascii="Times New Roman" w:hAnsi="Times New Roman" w:cs="Times New Roman"/>
          <w:b/>
          <w:sz w:val="24"/>
          <w:szCs w:val="24"/>
        </w:rPr>
      </w:pPr>
      <w:r w:rsidRPr="00111924">
        <w:rPr>
          <w:rFonts w:ascii="Times New Roman" w:hAnsi="Times New Roman" w:cs="Times New Roman"/>
          <w:b/>
          <w:sz w:val="24"/>
          <w:szCs w:val="24"/>
        </w:rPr>
        <w:t xml:space="preserve">URGENSI </w:t>
      </w:r>
      <w:r w:rsidRPr="00111924">
        <w:rPr>
          <w:rFonts w:ascii="Times New Roman" w:hAnsi="Times New Roman" w:cs="Times New Roman"/>
          <w:b/>
          <w:i/>
          <w:sz w:val="24"/>
          <w:szCs w:val="24"/>
        </w:rPr>
        <w:t>WHISTLE BLOWER</w:t>
      </w:r>
      <w:r w:rsidRPr="00111924">
        <w:rPr>
          <w:rFonts w:ascii="Times New Roman" w:hAnsi="Times New Roman" w:cs="Times New Roman"/>
          <w:b/>
          <w:sz w:val="24"/>
          <w:szCs w:val="24"/>
        </w:rPr>
        <w:t xml:space="preserve"> DAN </w:t>
      </w:r>
      <w:r w:rsidRPr="00111924">
        <w:rPr>
          <w:rFonts w:ascii="Times New Roman" w:hAnsi="Times New Roman" w:cs="Times New Roman"/>
          <w:b/>
          <w:i/>
          <w:sz w:val="24"/>
          <w:szCs w:val="24"/>
        </w:rPr>
        <w:t>JUSTICE C</w:t>
      </w:r>
      <w:r w:rsidR="00657A69" w:rsidRPr="00111924">
        <w:rPr>
          <w:rFonts w:ascii="Times New Roman" w:hAnsi="Times New Roman" w:cs="Times New Roman"/>
          <w:b/>
          <w:i/>
          <w:sz w:val="24"/>
          <w:szCs w:val="24"/>
        </w:rPr>
        <w:t>OLLABORATOR</w:t>
      </w:r>
      <w:r w:rsidR="00D26271" w:rsidRPr="00111924">
        <w:rPr>
          <w:rFonts w:ascii="Times New Roman" w:hAnsi="Times New Roman" w:cs="Times New Roman"/>
          <w:b/>
          <w:sz w:val="24"/>
          <w:szCs w:val="24"/>
        </w:rPr>
        <w:t xml:space="preserve">DALAM PEMBERANTASAN </w:t>
      </w:r>
      <w:r w:rsidRPr="00111924">
        <w:rPr>
          <w:rFonts w:ascii="Times New Roman" w:hAnsi="Times New Roman" w:cs="Times New Roman"/>
          <w:b/>
          <w:sz w:val="24"/>
          <w:szCs w:val="24"/>
        </w:rPr>
        <w:t>TINDAK PIDANA KORUPSI DI INDONESIA</w:t>
      </w:r>
    </w:p>
    <w:p w:rsidR="00B13C15" w:rsidRPr="00111924" w:rsidRDefault="00B13C15" w:rsidP="00B13C15">
      <w:pPr>
        <w:spacing w:after="0" w:line="240" w:lineRule="auto"/>
        <w:jc w:val="center"/>
        <w:rPr>
          <w:rFonts w:ascii="Times New Roman" w:hAnsi="Times New Roman" w:cs="Times New Roman"/>
          <w:b/>
          <w:sz w:val="24"/>
          <w:szCs w:val="24"/>
        </w:rPr>
      </w:pPr>
    </w:p>
    <w:p w:rsidR="0064387F" w:rsidRDefault="00515825" w:rsidP="0064387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Ari Prasetya Panca Atmaja</w:t>
      </w:r>
    </w:p>
    <w:p w:rsidR="00C15264" w:rsidRPr="00C15264" w:rsidRDefault="00C15264" w:rsidP="00C1526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Email: dhimaz.panca@gmail.com</w:t>
      </w:r>
    </w:p>
    <w:p w:rsidR="00DC63BC" w:rsidRDefault="00DC63BC" w:rsidP="00C15264">
      <w:pPr>
        <w:spacing w:after="0" w:line="240" w:lineRule="auto"/>
        <w:jc w:val="center"/>
        <w:rPr>
          <w:rFonts w:ascii="Times New Roman" w:hAnsi="Times New Roman" w:cs="Times New Roman"/>
          <w:sz w:val="24"/>
          <w:szCs w:val="24"/>
        </w:rPr>
      </w:pPr>
      <w:r w:rsidRPr="00111924">
        <w:rPr>
          <w:rFonts w:ascii="Times New Roman" w:hAnsi="Times New Roman" w:cs="Times New Roman"/>
          <w:sz w:val="24"/>
          <w:szCs w:val="24"/>
        </w:rPr>
        <w:t>Mahasiswa Magister Ilmu Hukum</w:t>
      </w:r>
      <w:r w:rsidR="00C15264">
        <w:rPr>
          <w:rFonts w:ascii="Times New Roman" w:hAnsi="Times New Roman" w:cs="Times New Roman"/>
          <w:sz w:val="24"/>
          <w:szCs w:val="24"/>
        </w:rPr>
        <w:t xml:space="preserve"> Fakultas Hukum</w:t>
      </w:r>
      <w:r w:rsidRPr="00111924">
        <w:rPr>
          <w:rFonts w:ascii="Times New Roman" w:hAnsi="Times New Roman" w:cs="Times New Roman"/>
          <w:sz w:val="24"/>
          <w:szCs w:val="24"/>
        </w:rPr>
        <w:t xml:space="preserve"> </w:t>
      </w:r>
      <w:r w:rsidR="00C15264">
        <w:rPr>
          <w:rFonts w:ascii="Times New Roman" w:hAnsi="Times New Roman" w:cs="Times New Roman"/>
          <w:sz w:val="24"/>
          <w:szCs w:val="24"/>
        </w:rPr>
        <w:t>UNS</w:t>
      </w:r>
      <w:r w:rsidRPr="00111924">
        <w:rPr>
          <w:rFonts w:ascii="Times New Roman" w:hAnsi="Times New Roman" w:cs="Times New Roman"/>
          <w:sz w:val="24"/>
          <w:szCs w:val="24"/>
        </w:rPr>
        <w:t xml:space="preserve"> Surakarta</w:t>
      </w:r>
    </w:p>
    <w:p w:rsidR="00515825" w:rsidRDefault="00DC63BC" w:rsidP="00515825">
      <w:pPr>
        <w:spacing w:after="0" w:line="240" w:lineRule="auto"/>
        <w:jc w:val="center"/>
        <w:rPr>
          <w:rFonts w:ascii="Times New Roman" w:hAnsi="Times New Roman" w:cs="Times New Roman"/>
          <w:b/>
          <w:sz w:val="24"/>
          <w:szCs w:val="24"/>
        </w:rPr>
      </w:pPr>
      <w:r w:rsidRPr="00111924">
        <w:rPr>
          <w:rFonts w:ascii="Times New Roman" w:hAnsi="Times New Roman" w:cs="Times New Roman"/>
          <w:b/>
          <w:sz w:val="24"/>
          <w:szCs w:val="24"/>
        </w:rPr>
        <w:t>Hari Purwadi</w:t>
      </w:r>
    </w:p>
    <w:p w:rsidR="00515825" w:rsidRDefault="00515825" w:rsidP="00F465A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Email: </w:t>
      </w:r>
      <w:hyperlink r:id="rId8" w:history="1">
        <w:r w:rsidR="00C15264" w:rsidRPr="00623421">
          <w:rPr>
            <w:rStyle w:val="Hyperlink"/>
            <w:rFonts w:ascii="Times New Roman" w:hAnsi="Times New Roman" w:cs="Times New Roman"/>
            <w:sz w:val="24"/>
            <w:szCs w:val="24"/>
          </w:rPr>
          <w:t>h_purwadie@yahoo.com</w:t>
        </w:r>
      </w:hyperlink>
    </w:p>
    <w:p w:rsidR="00C15264" w:rsidRPr="00C15264" w:rsidRDefault="00C15264" w:rsidP="00C15264">
      <w:pPr>
        <w:spacing w:after="0" w:line="240" w:lineRule="auto"/>
        <w:jc w:val="center"/>
        <w:rPr>
          <w:rFonts w:ascii="Times New Roman" w:hAnsi="Times New Roman" w:cs="Times New Roman"/>
          <w:sz w:val="24"/>
          <w:szCs w:val="24"/>
        </w:rPr>
      </w:pPr>
      <w:r w:rsidRPr="00111924">
        <w:rPr>
          <w:rFonts w:ascii="Times New Roman" w:hAnsi="Times New Roman" w:cs="Times New Roman"/>
          <w:sz w:val="24"/>
          <w:szCs w:val="24"/>
        </w:rPr>
        <w:t>Dosen Fakultas Hukum Universitas Sebelas Maret Surakarta</w:t>
      </w:r>
    </w:p>
    <w:p w:rsidR="00515825" w:rsidRDefault="00DC63BC" w:rsidP="00515825">
      <w:pPr>
        <w:spacing w:after="0" w:line="240" w:lineRule="auto"/>
        <w:jc w:val="center"/>
        <w:rPr>
          <w:rFonts w:ascii="Times New Roman" w:hAnsi="Times New Roman" w:cs="Times New Roman"/>
          <w:b/>
          <w:sz w:val="24"/>
          <w:szCs w:val="24"/>
        </w:rPr>
      </w:pPr>
      <w:r w:rsidRPr="00111924">
        <w:rPr>
          <w:rFonts w:ascii="Times New Roman" w:hAnsi="Times New Roman" w:cs="Times New Roman"/>
          <w:b/>
          <w:sz w:val="24"/>
          <w:szCs w:val="24"/>
        </w:rPr>
        <w:t>Hartiwiningsih</w:t>
      </w:r>
    </w:p>
    <w:p w:rsidR="00DC63BC" w:rsidRDefault="00630729" w:rsidP="00C15264">
      <w:pPr>
        <w:spacing w:after="0" w:line="240" w:lineRule="auto"/>
        <w:jc w:val="center"/>
        <w:rPr>
          <w:rFonts w:ascii="Times New Roman" w:hAnsi="Times New Roman" w:cs="Times New Roman"/>
          <w:sz w:val="24"/>
          <w:szCs w:val="24"/>
        </w:rPr>
      </w:pPr>
      <w:r w:rsidRPr="00111924">
        <w:rPr>
          <w:rFonts w:ascii="Times New Roman" w:hAnsi="Times New Roman" w:cs="Times New Roman"/>
          <w:sz w:val="24"/>
          <w:szCs w:val="24"/>
        </w:rPr>
        <w:t>Email:</w:t>
      </w:r>
      <w:r w:rsidR="00F465A1">
        <w:rPr>
          <w:rFonts w:ascii="Times New Roman" w:hAnsi="Times New Roman" w:cs="Times New Roman"/>
          <w:sz w:val="24"/>
          <w:szCs w:val="24"/>
        </w:rPr>
        <w:t xml:space="preserve"> </w:t>
      </w:r>
      <w:hyperlink r:id="rId9" w:history="1">
        <w:r w:rsidR="00C15264" w:rsidRPr="00623421">
          <w:rPr>
            <w:rStyle w:val="Hyperlink"/>
            <w:rFonts w:ascii="Times New Roman" w:hAnsi="Times New Roman" w:cs="Times New Roman"/>
            <w:sz w:val="24"/>
            <w:szCs w:val="24"/>
          </w:rPr>
          <w:t>hartiwi50@yahoo.com</w:t>
        </w:r>
      </w:hyperlink>
    </w:p>
    <w:p w:rsidR="00C15264" w:rsidRPr="00111924" w:rsidRDefault="00C15264" w:rsidP="00C15264">
      <w:pPr>
        <w:spacing w:after="0" w:line="240" w:lineRule="auto"/>
        <w:jc w:val="center"/>
        <w:rPr>
          <w:rFonts w:ascii="Times New Roman" w:hAnsi="Times New Roman" w:cs="Times New Roman"/>
          <w:sz w:val="24"/>
          <w:szCs w:val="24"/>
        </w:rPr>
      </w:pPr>
      <w:r w:rsidRPr="00111924">
        <w:rPr>
          <w:rFonts w:ascii="Times New Roman" w:hAnsi="Times New Roman" w:cs="Times New Roman"/>
          <w:sz w:val="24"/>
          <w:szCs w:val="24"/>
        </w:rPr>
        <w:t>Dosen Fakultas Hukum Universitas Sebelas Maret Surakarta</w:t>
      </w:r>
    </w:p>
    <w:p w:rsidR="00C15264" w:rsidRDefault="00C15264" w:rsidP="00C15264">
      <w:pPr>
        <w:spacing w:after="0" w:line="240" w:lineRule="auto"/>
        <w:jc w:val="center"/>
        <w:rPr>
          <w:rFonts w:ascii="Times New Roman" w:hAnsi="Times New Roman" w:cs="Times New Roman"/>
          <w:sz w:val="24"/>
          <w:szCs w:val="24"/>
        </w:rPr>
      </w:pPr>
    </w:p>
    <w:p w:rsidR="00B13C15" w:rsidRPr="00C15264" w:rsidRDefault="007D5673" w:rsidP="00B13C15">
      <w:pPr>
        <w:spacing w:after="0" w:line="360" w:lineRule="auto"/>
        <w:jc w:val="center"/>
        <w:rPr>
          <w:rFonts w:ascii="Times New Roman" w:hAnsi="Times New Roman" w:cs="Times New Roman"/>
          <w:i/>
          <w:sz w:val="24"/>
          <w:szCs w:val="24"/>
        </w:rPr>
      </w:pPr>
      <w:r w:rsidRPr="00C15264">
        <w:rPr>
          <w:rFonts w:ascii="Times New Roman" w:hAnsi="Times New Roman" w:cs="Times New Roman"/>
          <w:i/>
          <w:sz w:val="24"/>
          <w:szCs w:val="24"/>
        </w:rPr>
        <w:t>Abstract</w:t>
      </w:r>
    </w:p>
    <w:p w:rsidR="007D5673" w:rsidRPr="00C15264" w:rsidRDefault="007D5673" w:rsidP="007D5673">
      <w:pPr>
        <w:spacing w:after="0" w:line="240" w:lineRule="auto"/>
        <w:ind w:left="720"/>
        <w:jc w:val="both"/>
        <w:rPr>
          <w:rFonts w:ascii="Times New Roman" w:hAnsi="Times New Roman" w:cs="Times New Roman"/>
          <w:i/>
          <w:sz w:val="24"/>
          <w:szCs w:val="24"/>
        </w:rPr>
      </w:pPr>
      <w:r w:rsidRPr="00C15264">
        <w:rPr>
          <w:rFonts w:ascii="Times New Roman" w:hAnsi="Times New Roman" w:cs="Times New Roman"/>
          <w:i/>
          <w:sz w:val="24"/>
          <w:szCs w:val="24"/>
        </w:rPr>
        <w:t>This article aims to know the importance of whistle blower and justice collaborator in criminal justice system eradication of corruption crime in Indonesia, and to know form of protection against whistle blower and justice collaborator in Indonesia. This research is a type of normative legal research using conceptual approach. The legal substances used in this study are primary legal materials and secondary legal materials. This legal material analysis technique uses deductive analysis techniques by determining the major premise and minor premise to draw a conclusion or conclusion of the proposed problem. The results of this study show that the justice collaborator and whistle blower have an important role in disclosing the criminal act of corruption considering the difficulty of proving the criminal act of corruption, especially incase of the way to collecting the witness evidence.</w:t>
      </w:r>
      <w:r w:rsidRPr="00C15264">
        <w:rPr>
          <w:rFonts w:ascii="Times New Roman" w:hAnsi="Times New Roman" w:cs="Times New Roman"/>
          <w:i/>
          <w:sz w:val="24"/>
          <w:szCs w:val="24"/>
        </w:rPr>
        <w:br/>
        <w:t>Keywords: whistle blower, justice collaborator, and corruption crime</w:t>
      </w:r>
    </w:p>
    <w:p w:rsidR="00C15264" w:rsidRPr="007D5673" w:rsidRDefault="00C15264" w:rsidP="007D5673">
      <w:pPr>
        <w:spacing w:after="0" w:line="240" w:lineRule="auto"/>
        <w:ind w:left="720"/>
        <w:jc w:val="both"/>
        <w:rPr>
          <w:rFonts w:ascii="Times New Roman" w:hAnsi="Times New Roman" w:cs="Times New Roman"/>
          <w:sz w:val="24"/>
          <w:szCs w:val="24"/>
        </w:rPr>
      </w:pPr>
    </w:p>
    <w:p w:rsidR="007D5673" w:rsidRPr="00C15264" w:rsidRDefault="00515825" w:rsidP="007D5673">
      <w:pPr>
        <w:spacing w:after="0" w:line="240" w:lineRule="auto"/>
        <w:jc w:val="center"/>
        <w:rPr>
          <w:rFonts w:ascii="Times New Roman" w:hAnsi="Times New Roman" w:cs="Times New Roman"/>
          <w:sz w:val="24"/>
          <w:szCs w:val="24"/>
        </w:rPr>
      </w:pPr>
      <w:r w:rsidRPr="00C15264">
        <w:rPr>
          <w:rFonts w:ascii="Times New Roman" w:hAnsi="Times New Roman" w:cs="Times New Roman"/>
          <w:sz w:val="24"/>
          <w:szCs w:val="24"/>
        </w:rPr>
        <w:t>Abstrak</w:t>
      </w:r>
    </w:p>
    <w:p w:rsidR="00DC63BC" w:rsidRPr="007D5673" w:rsidRDefault="00515825" w:rsidP="007D5673">
      <w:pPr>
        <w:spacing w:after="0" w:line="240" w:lineRule="auto"/>
        <w:ind w:left="720"/>
        <w:jc w:val="both"/>
        <w:rPr>
          <w:rFonts w:ascii="Times New Roman" w:hAnsi="Times New Roman" w:cs="Times New Roman"/>
          <w:b/>
          <w:sz w:val="24"/>
          <w:szCs w:val="24"/>
        </w:rPr>
      </w:pPr>
      <w:r>
        <w:rPr>
          <w:rFonts w:ascii="Times New Roman" w:hAnsi="Times New Roman" w:cs="Times New Roman"/>
          <w:sz w:val="24"/>
          <w:szCs w:val="24"/>
          <w:lang w:val="id-ID"/>
        </w:rPr>
        <w:t>Artikel</w:t>
      </w:r>
      <w:r w:rsidR="00DC63BC" w:rsidRPr="00111924">
        <w:rPr>
          <w:rFonts w:ascii="Times New Roman" w:hAnsi="Times New Roman" w:cs="Times New Roman"/>
          <w:sz w:val="24"/>
          <w:szCs w:val="24"/>
        </w:rPr>
        <w:t xml:space="preserve"> ini bertujuan untuk mengetahui arti penting </w:t>
      </w:r>
      <w:r w:rsidR="00DC63BC" w:rsidRPr="00755993">
        <w:rPr>
          <w:rFonts w:ascii="Times New Roman" w:hAnsi="Times New Roman" w:cs="Times New Roman"/>
          <w:i/>
          <w:sz w:val="24"/>
          <w:szCs w:val="24"/>
        </w:rPr>
        <w:t>whistle blower</w:t>
      </w:r>
      <w:r w:rsidR="00DC63BC" w:rsidRPr="00111924">
        <w:rPr>
          <w:rFonts w:ascii="Times New Roman" w:hAnsi="Times New Roman" w:cs="Times New Roman"/>
          <w:sz w:val="24"/>
          <w:szCs w:val="24"/>
        </w:rPr>
        <w:t xml:space="preserve"> dan </w:t>
      </w:r>
      <w:r w:rsidR="00DC63BC" w:rsidRPr="00755993">
        <w:rPr>
          <w:rFonts w:ascii="Times New Roman" w:hAnsi="Times New Roman" w:cs="Times New Roman"/>
          <w:i/>
          <w:sz w:val="24"/>
          <w:szCs w:val="24"/>
        </w:rPr>
        <w:t>justice collaborator</w:t>
      </w:r>
      <w:r w:rsidR="00DC63BC" w:rsidRPr="00111924">
        <w:rPr>
          <w:rFonts w:ascii="Times New Roman" w:hAnsi="Times New Roman" w:cs="Times New Roman"/>
          <w:sz w:val="24"/>
          <w:szCs w:val="24"/>
        </w:rPr>
        <w:t xml:space="preserve"> dalam sistem peradilan pidana pemberantasan tindak pidana korupsi di Indonesia, dan untuk mengetahui bentuk perlindungan terhadap </w:t>
      </w:r>
      <w:r w:rsidR="00DC63BC" w:rsidRPr="00755993">
        <w:rPr>
          <w:rFonts w:ascii="Times New Roman" w:hAnsi="Times New Roman" w:cs="Times New Roman"/>
          <w:i/>
          <w:sz w:val="24"/>
          <w:szCs w:val="24"/>
        </w:rPr>
        <w:t>whistle blower</w:t>
      </w:r>
      <w:r w:rsidR="00DC63BC" w:rsidRPr="00111924">
        <w:rPr>
          <w:rFonts w:ascii="Times New Roman" w:hAnsi="Times New Roman" w:cs="Times New Roman"/>
          <w:sz w:val="24"/>
          <w:szCs w:val="24"/>
        </w:rPr>
        <w:t xml:space="preserve"> dan </w:t>
      </w:r>
      <w:r w:rsidR="00DC63BC" w:rsidRPr="00755993">
        <w:rPr>
          <w:rFonts w:ascii="Times New Roman" w:hAnsi="Times New Roman" w:cs="Times New Roman"/>
          <w:i/>
          <w:sz w:val="24"/>
          <w:szCs w:val="24"/>
        </w:rPr>
        <w:t>justice collaborator</w:t>
      </w:r>
      <w:r w:rsidR="00DC63BC" w:rsidRPr="00111924">
        <w:rPr>
          <w:rFonts w:ascii="Times New Roman" w:hAnsi="Times New Roman" w:cs="Times New Roman"/>
          <w:sz w:val="24"/>
          <w:szCs w:val="24"/>
        </w:rPr>
        <w:t xml:space="preserve"> di Indonesia. Penelitian ini berjenis penelitian hukum normatif yang menggunakan pendekatan konseptual. Bahan hukum yang dipergunakan di dalam penelitian ini adalah bahan hukum primer dan bahan hukum sekunder. Teknik analisis bahan hukum ini menggunakan teknik analisis deduktif dengan menentukan premis mayor dan premis minor untuk menarik suatu konklusi atau simpulan dari permasalahan yang diajukan.</w:t>
      </w:r>
      <w:r w:rsidR="00C15264">
        <w:rPr>
          <w:rFonts w:ascii="Times New Roman" w:hAnsi="Times New Roman" w:cs="Times New Roman"/>
          <w:sz w:val="24"/>
          <w:szCs w:val="24"/>
        </w:rPr>
        <w:t xml:space="preserve"> </w:t>
      </w:r>
      <w:r w:rsidR="00755993">
        <w:rPr>
          <w:rFonts w:ascii="Times New Roman" w:hAnsi="Times New Roman" w:cs="Times New Roman"/>
          <w:sz w:val="24"/>
          <w:szCs w:val="24"/>
        </w:rPr>
        <w:t xml:space="preserve">Hasil penelitian ini menunjukkan </w:t>
      </w:r>
      <w:r w:rsidR="00755993" w:rsidRPr="00755993">
        <w:rPr>
          <w:rFonts w:ascii="Times New Roman" w:hAnsi="Times New Roman" w:cs="Times New Roman"/>
          <w:i/>
          <w:sz w:val="24"/>
          <w:szCs w:val="24"/>
        </w:rPr>
        <w:t>justice collaborator</w:t>
      </w:r>
      <w:r w:rsidR="00755993">
        <w:rPr>
          <w:rFonts w:ascii="Times New Roman" w:hAnsi="Times New Roman" w:cs="Times New Roman"/>
          <w:sz w:val="24"/>
          <w:szCs w:val="24"/>
        </w:rPr>
        <w:t xml:space="preserve"> dan whistle blower memiliki peranan penting di dalam mengungkapkan </w:t>
      </w:r>
      <w:r w:rsidR="00307067">
        <w:rPr>
          <w:rFonts w:ascii="Times New Roman" w:hAnsi="Times New Roman" w:cs="Times New Roman"/>
          <w:sz w:val="24"/>
          <w:szCs w:val="24"/>
        </w:rPr>
        <w:t>tindak pidana korupsi mengingat sulitnya membuktikan tindak pidana korupsi terutama dalam hal mengumpulkan alat bukti keterangan saksi.</w:t>
      </w:r>
    </w:p>
    <w:p w:rsidR="00630729" w:rsidRPr="00111924" w:rsidRDefault="00630729" w:rsidP="007D5673">
      <w:pPr>
        <w:spacing w:line="240" w:lineRule="auto"/>
        <w:ind w:firstLine="720"/>
        <w:jc w:val="both"/>
        <w:rPr>
          <w:rFonts w:ascii="Times New Roman" w:hAnsi="Times New Roman" w:cs="Times New Roman"/>
          <w:sz w:val="24"/>
          <w:szCs w:val="24"/>
        </w:rPr>
      </w:pPr>
      <w:r w:rsidRPr="00111924">
        <w:rPr>
          <w:rFonts w:ascii="Times New Roman" w:hAnsi="Times New Roman" w:cs="Times New Roman"/>
          <w:sz w:val="24"/>
          <w:szCs w:val="24"/>
        </w:rPr>
        <w:lastRenderedPageBreak/>
        <w:t xml:space="preserve">Kata kunci: </w:t>
      </w:r>
      <w:r w:rsidRPr="00755993">
        <w:rPr>
          <w:rFonts w:ascii="Times New Roman" w:hAnsi="Times New Roman" w:cs="Times New Roman"/>
          <w:i/>
          <w:sz w:val="24"/>
          <w:szCs w:val="24"/>
        </w:rPr>
        <w:t>whistle blower</w:t>
      </w:r>
      <w:r w:rsidRPr="00111924">
        <w:rPr>
          <w:rFonts w:ascii="Times New Roman" w:hAnsi="Times New Roman" w:cs="Times New Roman"/>
          <w:sz w:val="24"/>
          <w:szCs w:val="24"/>
        </w:rPr>
        <w:t xml:space="preserve">, </w:t>
      </w:r>
      <w:r w:rsidRPr="00755993">
        <w:rPr>
          <w:rFonts w:ascii="Times New Roman" w:hAnsi="Times New Roman" w:cs="Times New Roman"/>
          <w:i/>
          <w:sz w:val="24"/>
          <w:szCs w:val="24"/>
        </w:rPr>
        <w:t>justice collaborator</w:t>
      </w:r>
      <w:r w:rsidRPr="00111924">
        <w:rPr>
          <w:rFonts w:ascii="Times New Roman" w:hAnsi="Times New Roman" w:cs="Times New Roman"/>
          <w:sz w:val="24"/>
          <w:szCs w:val="24"/>
        </w:rPr>
        <w:t>, dan tindak pidana korupsi</w:t>
      </w:r>
    </w:p>
    <w:p w:rsidR="00630729" w:rsidRPr="00111924" w:rsidRDefault="00307067" w:rsidP="008D2D49">
      <w:pPr>
        <w:pStyle w:val="ListParagraph"/>
        <w:numPr>
          <w:ilvl w:val="0"/>
          <w:numId w:val="2"/>
        </w:numPr>
        <w:spacing w:line="360" w:lineRule="auto"/>
        <w:rPr>
          <w:rFonts w:ascii="Times New Roman" w:hAnsi="Times New Roman" w:cs="Times New Roman"/>
          <w:b/>
          <w:i/>
          <w:sz w:val="24"/>
          <w:szCs w:val="24"/>
        </w:rPr>
      </w:pPr>
      <w:r>
        <w:rPr>
          <w:rFonts w:ascii="Times New Roman" w:hAnsi="Times New Roman" w:cs="Times New Roman"/>
          <w:b/>
          <w:sz w:val="24"/>
          <w:szCs w:val="24"/>
        </w:rPr>
        <w:t>Pendahuluan</w:t>
      </w:r>
    </w:p>
    <w:p w:rsidR="00DC63BC" w:rsidRPr="00111924" w:rsidRDefault="00630729" w:rsidP="008D2D49">
      <w:pPr>
        <w:pStyle w:val="ListParagraph"/>
        <w:spacing w:line="360" w:lineRule="auto"/>
        <w:ind w:left="360" w:firstLine="720"/>
        <w:jc w:val="both"/>
        <w:rPr>
          <w:rFonts w:ascii="Times New Roman" w:hAnsi="Times New Roman" w:cs="Times New Roman"/>
          <w:sz w:val="24"/>
          <w:szCs w:val="24"/>
        </w:rPr>
      </w:pPr>
      <w:r w:rsidRPr="00111924">
        <w:rPr>
          <w:rFonts w:ascii="Times New Roman" w:hAnsi="Times New Roman" w:cs="Times New Roman"/>
          <w:sz w:val="24"/>
          <w:szCs w:val="24"/>
        </w:rPr>
        <w:t>Korupsi sudah mewabah dan menjadi penyakit yang sangat berbahaya di banyak negara yang melemahkan demokrasi, supremasi hukum, pelanggaran HAM, kejahatan terorganisasi dan ancaman terhadap keamanan umat manusia (</w:t>
      </w:r>
      <w:r w:rsidR="00DA621C" w:rsidRPr="00111924">
        <w:rPr>
          <w:rFonts w:ascii="Times New Roman" w:hAnsi="Times New Roman" w:cs="Times New Roman"/>
          <w:sz w:val="24"/>
          <w:szCs w:val="24"/>
        </w:rPr>
        <w:t xml:space="preserve">Pembukaan </w:t>
      </w:r>
      <w:r w:rsidR="00DA621C" w:rsidRPr="00307067">
        <w:rPr>
          <w:rFonts w:ascii="Times New Roman" w:hAnsi="Times New Roman" w:cs="Times New Roman"/>
          <w:i/>
          <w:sz w:val="24"/>
          <w:szCs w:val="24"/>
        </w:rPr>
        <w:t>United Nation Convention Against Corruption</w:t>
      </w:r>
      <w:r w:rsidR="00DA621C" w:rsidRPr="00111924">
        <w:rPr>
          <w:rFonts w:ascii="Times New Roman" w:hAnsi="Times New Roman" w:cs="Times New Roman"/>
          <w:sz w:val="24"/>
          <w:szCs w:val="24"/>
        </w:rPr>
        <w:t>, 2003). Melihat begitu besar dampak korupsi yang membahayakan kelangsungan hidup suatu negara maka tidaklah berlebihan apabila korupsi dijuluki sebagai kejahatan luar biasa (</w:t>
      </w:r>
      <w:r w:rsidR="00DA621C" w:rsidRPr="00307067">
        <w:rPr>
          <w:rFonts w:ascii="Times New Roman" w:hAnsi="Times New Roman" w:cs="Times New Roman"/>
          <w:i/>
          <w:sz w:val="24"/>
          <w:szCs w:val="24"/>
        </w:rPr>
        <w:t>extra ordinary crime</w:t>
      </w:r>
      <w:r w:rsidR="00DA621C" w:rsidRPr="00111924">
        <w:rPr>
          <w:rFonts w:ascii="Times New Roman" w:hAnsi="Times New Roman" w:cs="Times New Roman"/>
          <w:sz w:val="24"/>
          <w:szCs w:val="24"/>
        </w:rPr>
        <w:t>).</w:t>
      </w:r>
    </w:p>
    <w:p w:rsidR="00DA621C" w:rsidRPr="00111924" w:rsidRDefault="00DA621C" w:rsidP="008D2D49">
      <w:pPr>
        <w:pStyle w:val="ListParagraph"/>
        <w:spacing w:line="360" w:lineRule="auto"/>
        <w:ind w:left="360" w:firstLine="720"/>
        <w:jc w:val="both"/>
        <w:rPr>
          <w:rFonts w:ascii="Times New Roman" w:hAnsi="Times New Roman" w:cs="Times New Roman"/>
          <w:color w:val="000000" w:themeColor="text1"/>
          <w:sz w:val="24"/>
          <w:szCs w:val="24"/>
        </w:rPr>
      </w:pPr>
      <w:r w:rsidRPr="00111924">
        <w:rPr>
          <w:rFonts w:ascii="Times New Roman" w:hAnsi="Times New Roman" w:cs="Times New Roman"/>
          <w:sz w:val="24"/>
          <w:szCs w:val="24"/>
        </w:rPr>
        <w:t xml:space="preserve">Menurut penasihat KPK Abdullah Hehamahua, terkait dengan tindak pidana korupsi yang dijuluki sebagai </w:t>
      </w:r>
      <w:bookmarkStart w:id="0" w:name="_GoBack"/>
      <w:bookmarkEnd w:id="0"/>
      <w:r w:rsidRPr="00111924">
        <w:rPr>
          <w:rFonts w:ascii="Times New Roman" w:hAnsi="Times New Roman" w:cs="Times New Roman"/>
          <w:sz w:val="24"/>
          <w:szCs w:val="24"/>
        </w:rPr>
        <w:t>kejahatan luar biasa (</w:t>
      </w:r>
      <w:r w:rsidRPr="00111924">
        <w:rPr>
          <w:rFonts w:ascii="Times New Roman" w:hAnsi="Times New Roman" w:cs="Times New Roman"/>
          <w:i/>
          <w:sz w:val="24"/>
          <w:szCs w:val="24"/>
        </w:rPr>
        <w:t>extra ordinary crime</w:t>
      </w:r>
      <w:r w:rsidRPr="00111924">
        <w:rPr>
          <w:rFonts w:ascii="Times New Roman" w:hAnsi="Times New Roman" w:cs="Times New Roman"/>
          <w:sz w:val="24"/>
          <w:szCs w:val="24"/>
        </w:rPr>
        <w:t>) ada tiga sebab mengapa korupsi di Indonesia menjadi kejahatan luar biasa. Pertama, korupsi di Indonesia sifatnya transnasional. “Koruptor Indonesia banyak kirim uangnya ke negara lain,”. Kedua, pembuktian korupsi di Indonesia itu super. Artinya membutuhkan usaha ekstra keras. Seperti diketahui, 50 persen kasus korupsi bentuknya penyuapan. Koruptor menyuap tidak mungkin menggunakan tanda terima atau kuitansi. Secara hukum, pembuktiannya cukup sulit. Itu sebabnya undang-undang memberi kewenangan kepada KPK untuk memenjarakan orang yang korupsi. Ketiga, dampak korupsi itu luar biasa. Misalnya dari sector ekonomi, hutan Indonesia di luar negeri mencapai Rp. 1.227 Triliun. Hutang ini dibayar tiga tahap. 2011-2016, 2016-2021, dan 2021-2042 (</w:t>
      </w:r>
      <w:hyperlink r:id="rId10" w:history="1">
        <w:r w:rsidRPr="00111924">
          <w:rPr>
            <w:rStyle w:val="Hyperlink"/>
            <w:rFonts w:ascii="Times New Roman" w:hAnsi="Times New Roman" w:cs="Times New Roman"/>
            <w:color w:val="000000" w:themeColor="text1"/>
            <w:sz w:val="24"/>
            <w:szCs w:val="24"/>
          </w:rPr>
          <w:t>http://www.m.republika.co.id//</w:t>
        </w:r>
      </w:hyperlink>
      <w:r w:rsidRPr="00111924">
        <w:rPr>
          <w:rFonts w:ascii="Times New Roman" w:hAnsi="Times New Roman" w:cs="Times New Roman"/>
          <w:color w:val="000000" w:themeColor="text1"/>
          <w:sz w:val="24"/>
          <w:szCs w:val="24"/>
        </w:rPr>
        <w:t xml:space="preserve"> diakses pada hari Rabu 16 Maret 2017 pukul 20.00 WIB).</w:t>
      </w:r>
    </w:p>
    <w:p w:rsidR="000E1BB1" w:rsidRPr="00111924" w:rsidRDefault="000E1BB1" w:rsidP="008D2D49">
      <w:pPr>
        <w:pStyle w:val="ListParagraph"/>
        <w:spacing w:line="360" w:lineRule="auto"/>
        <w:ind w:left="360" w:firstLine="720"/>
        <w:jc w:val="both"/>
        <w:rPr>
          <w:rFonts w:ascii="Times New Roman" w:hAnsi="Times New Roman" w:cs="Times New Roman"/>
          <w:color w:val="000000" w:themeColor="text1"/>
          <w:sz w:val="24"/>
          <w:szCs w:val="24"/>
        </w:rPr>
      </w:pPr>
      <w:r w:rsidRPr="00111924">
        <w:rPr>
          <w:rFonts w:ascii="Times New Roman" w:hAnsi="Times New Roman" w:cs="Times New Roman"/>
          <w:color w:val="000000" w:themeColor="text1"/>
          <w:sz w:val="24"/>
          <w:szCs w:val="24"/>
        </w:rPr>
        <w:t>Berdasarkan pendapat dari Abdullah Hehamahua terkait dengan alasan ke-2 tindak pidana korupsi disebut sebagai kejahatan luar biasa (</w:t>
      </w:r>
      <w:r w:rsidRPr="00111924">
        <w:rPr>
          <w:rFonts w:ascii="Times New Roman" w:hAnsi="Times New Roman" w:cs="Times New Roman"/>
          <w:i/>
          <w:color w:val="000000" w:themeColor="text1"/>
          <w:sz w:val="24"/>
          <w:szCs w:val="24"/>
        </w:rPr>
        <w:t>extra ordinary crime</w:t>
      </w:r>
      <w:r w:rsidRPr="00111924">
        <w:rPr>
          <w:rFonts w:ascii="Times New Roman" w:hAnsi="Times New Roman" w:cs="Times New Roman"/>
          <w:color w:val="000000" w:themeColor="text1"/>
          <w:sz w:val="24"/>
          <w:szCs w:val="24"/>
        </w:rPr>
        <w:t xml:space="preserve">) yaitu terkait dengn pembutiannya penulis berpendapat bahwa pembuktian tindak pidana korupsi harus dilakukan dengan cara yang luar biasa pula. Membuktikan tindak pidana korupsi tidak dapat dilakukan dengan cara yang </w:t>
      </w:r>
      <w:r w:rsidRPr="00111924">
        <w:rPr>
          <w:rFonts w:ascii="Times New Roman" w:hAnsi="Times New Roman" w:cs="Times New Roman"/>
          <w:color w:val="000000" w:themeColor="text1"/>
          <w:sz w:val="24"/>
          <w:szCs w:val="24"/>
        </w:rPr>
        <w:lastRenderedPageBreak/>
        <w:t>biasa-biasa saja seperti dalam hal membuktikan tindak pidana konvensional lainnya. Tindak pidana korupsi pun juga telah diatur dalam peraturan perundang-undangan khusus yang mengaturnya yaitu dalam Undang-undang Nomor 31 Tahun 1999 tentang Pemberantasan Tindak Pidana Korupsi yang diubah dengan Undang-undang Nomor 20 Tahun 2001 tentang Pemberantasan Tindak Pidana Korupsi (u</w:t>
      </w:r>
      <w:r w:rsidR="00FA6933">
        <w:rPr>
          <w:rFonts w:ascii="Times New Roman" w:hAnsi="Times New Roman" w:cs="Times New Roman"/>
          <w:color w:val="000000" w:themeColor="text1"/>
          <w:sz w:val="24"/>
          <w:szCs w:val="24"/>
        </w:rPr>
        <w:t>ntuk selanjutnya disebut sebagai</w:t>
      </w:r>
      <w:r w:rsidRPr="00111924">
        <w:rPr>
          <w:rFonts w:ascii="Times New Roman" w:hAnsi="Times New Roman" w:cs="Times New Roman"/>
          <w:color w:val="000000" w:themeColor="text1"/>
          <w:sz w:val="24"/>
          <w:szCs w:val="24"/>
        </w:rPr>
        <w:t xml:space="preserve"> UU PTPK). </w:t>
      </w:r>
    </w:p>
    <w:p w:rsidR="00884DC2" w:rsidRPr="00111924" w:rsidRDefault="00704E3C" w:rsidP="008D2D49">
      <w:pPr>
        <w:pStyle w:val="ListParagraph"/>
        <w:spacing w:line="360" w:lineRule="auto"/>
        <w:ind w:left="360" w:firstLine="720"/>
        <w:jc w:val="both"/>
        <w:rPr>
          <w:rFonts w:ascii="Times New Roman" w:hAnsi="Times New Roman" w:cs="Times New Roman"/>
          <w:color w:val="000000" w:themeColor="text1"/>
          <w:sz w:val="24"/>
          <w:szCs w:val="24"/>
        </w:rPr>
      </w:pPr>
      <w:r w:rsidRPr="00111924">
        <w:rPr>
          <w:rFonts w:ascii="Times New Roman" w:hAnsi="Times New Roman" w:cs="Times New Roman"/>
          <w:color w:val="000000" w:themeColor="text1"/>
          <w:sz w:val="24"/>
          <w:szCs w:val="24"/>
        </w:rPr>
        <w:t xml:space="preserve"> Pembuktian sebagai titik sentral dalam penanganan suatu perkara pidana, khususnya tindak pidana korupsi maka dalam rangka membuktikan tindak pidana korupsi memerlukan cara atau metode yang luar biasa pula. Salah satu cara yang dapat dilakukan adalah dengan mengorek keterangan saksi tentang terjadinya tindak pidana korupsi. Keterangan saksi menempati peringkat teratas dalam urutan alat bukti perkara pidana. Akan tetapi memperoleh kesaksian yang mendukung pengungkapan fakta hukum dalam tindak pidana korupsi sangatlah susah. Saksi pelaku yang notabene adalah seorang pejabat yang memiliki tingkat intelektual tinggi sering kali menyulitkan aparat penegak hukum, biasanya mereka memiliki seribu satu alasan untuk mengelak dan tidak mengakui perbuatannya.</w:t>
      </w:r>
    </w:p>
    <w:p w:rsidR="00884DC2" w:rsidRPr="00111924" w:rsidRDefault="00884DC2" w:rsidP="008D2D49">
      <w:pPr>
        <w:pStyle w:val="ListParagraph"/>
        <w:spacing w:line="360" w:lineRule="auto"/>
        <w:ind w:left="360" w:firstLine="720"/>
        <w:jc w:val="both"/>
        <w:rPr>
          <w:rFonts w:ascii="Times New Roman" w:hAnsi="Times New Roman" w:cs="Times New Roman"/>
          <w:sz w:val="24"/>
          <w:szCs w:val="24"/>
        </w:rPr>
      </w:pPr>
      <w:r w:rsidRPr="00111924">
        <w:rPr>
          <w:rFonts w:ascii="Times New Roman" w:hAnsi="Times New Roman" w:cs="Times New Roman"/>
          <w:color w:val="000000" w:themeColor="text1"/>
          <w:sz w:val="24"/>
          <w:szCs w:val="24"/>
        </w:rPr>
        <w:t xml:space="preserve">Dalam rangka memperoleh kesaksian yang mendukung upaya penehak hukum dalam memberantas korupsi terdapat </w:t>
      </w:r>
      <w:r w:rsidRPr="00111924">
        <w:rPr>
          <w:rFonts w:ascii="Times New Roman" w:hAnsi="Times New Roman" w:cs="Times New Roman"/>
          <w:sz w:val="24"/>
          <w:szCs w:val="24"/>
        </w:rPr>
        <w:t xml:space="preserve">upaya luar biasa dalam penanganan tindak pidana korupsi dengan mengumpulkan keterangan dari whistle blower dan justice collaborator.Istilah </w:t>
      </w:r>
      <w:r w:rsidRPr="00111924">
        <w:rPr>
          <w:rFonts w:ascii="Times New Roman" w:hAnsi="Times New Roman" w:cs="Times New Roman"/>
          <w:i/>
          <w:iCs/>
          <w:sz w:val="24"/>
          <w:szCs w:val="24"/>
        </w:rPr>
        <w:t>whistle blower</w:t>
      </w:r>
      <w:r w:rsidRPr="00111924">
        <w:rPr>
          <w:rFonts w:ascii="Times New Roman" w:hAnsi="Times New Roman" w:cs="Times New Roman"/>
          <w:sz w:val="24"/>
          <w:szCs w:val="24"/>
        </w:rPr>
        <w:t xml:space="preserve"> dan </w:t>
      </w:r>
      <w:r w:rsidRPr="00111924">
        <w:rPr>
          <w:rFonts w:ascii="Times New Roman" w:hAnsi="Times New Roman" w:cs="Times New Roman"/>
          <w:i/>
          <w:iCs/>
          <w:sz w:val="24"/>
          <w:szCs w:val="24"/>
        </w:rPr>
        <w:t>justice collaborator</w:t>
      </w:r>
      <w:r w:rsidRPr="00111924">
        <w:rPr>
          <w:rFonts w:ascii="Times New Roman" w:hAnsi="Times New Roman" w:cs="Times New Roman"/>
          <w:sz w:val="24"/>
          <w:szCs w:val="24"/>
        </w:rPr>
        <w:t xml:space="preserve"> kini kerap muncul dalam penanganan kasus korupsi di KPK. Istilah keduanya dikutip dari Surat Edaran Mahkamah Agung (SEMA) Nomor 4 Tahun 2011 tentang Perlakuan Bagi Pelapor Tindak Pidana (</w:t>
      </w:r>
      <w:r w:rsidRPr="00111924">
        <w:rPr>
          <w:rFonts w:ascii="Times New Roman" w:hAnsi="Times New Roman" w:cs="Times New Roman"/>
          <w:i/>
          <w:iCs/>
          <w:sz w:val="24"/>
          <w:szCs w:val="24"/>
        </w:rPr>
        <w:t>Whistle Blower</w:t>
      </w:r>
      <w:r w:rsidRPr="00111924">
        <w:rPr>
          <w:rFonts w:ascii="Times New Roman" w:hAnsi="Times New Roman" w:cs="Times New Roman"/>
          <w:sz w:val="24"/>
          <w:szCs w:val="24"/>
        </w:rPr>
        <w:t>) dan Saksi Pelaku yang Bekerjasama (</w:t>
      </w:r>
      <w:r w:rsidRPr="00111924">
        <w:rPr>
          <w:rFonts w:ascii="Times New Roman" w:hAnsi="Times New Roman" w:cs="Times New Roman"/>
          <w:i/>
          <w:iCs/>
          <w:sz w:val="24"/>
          <w:szCs w:val="24"/>
        </w:rPr>
        <w:t>Justice Collaborator</w:t>
      </w:r>
      <w:r w:rsidRPr="00111924">
        <w:rPr>
          <w:rFonts w:ascii="Times New Roman" w:hAnsi="Times New Roman" w:cs="Times New Roman"/>
          <w:sz w:val="24"/>
          <w:szCs w:val="24"/>
        </w:rPr>
        <w:t>) di dalam Perkara Tindak Pidana Tertentu.</w:t>
      </w:r>
    </w:p>
    <w:p w:rsidR="00884DC2" w:rsidRPr="00111924" w:rsidRDefault="00884DC2" w:rsidP="008D2D49">
      <w:pPr>
        <w:pStyle w:val="ListParagraph"/>
        <w:spacing w:line="360" w:lineRule="auto"/>
        <w:ind w:left="360" w:firstLine="720"/>
        <w:jc w:val="both"/>
        <w:rPr>
          <w:rFonts w:ascii="Times New Roman" w:hAnsi="Times New Roman" w:cs="Times New Roman"/>
          <w:sz w:val="24"/>
          <w:szCs w:val="24"/>
        </w:rPr>
      </w:pPr>
      <w:r w:rsidRPr="00111924">
        <w:rPr>
          <w:rFonts w:ascii="Times New Roman" w:hAnsi="Times New Roman" w:cs="Times New Roman"/>
          <w:sz w:val="24"/>
          <w:szCs w:val="24"/>
        </w:rPr>
        <w:t xml:space="preserve">Dalam SEMA disebutkan, </w:t>
      </w:r>
      <w:r w:rsidRPr="00111924">
        <w:rPr>
          <w:rFonts w:ascii="Times New Roman" w:hAnsi="Times New Roman" w:cs="Times New Roman"/>
          <w:i/>
          <w:iCs/>
          <w:sz w:val="24"/>
          <w:szCs w:val="24"/>
        </w:rPr>
        <w:t>whistle blower</w:t>
      </w:r>
      <w:r w:rsidRPr="00111924">
        <w:rPr>
          <w:rFonts w:ascii="Times New Roman" w:hAnsi="Times New Roman" w:cs="Times New Roman"/>
          <w:sz w:val="24"/>
          <w:szCs w:val="24"/>
        </w:rPr>
        <w:t xml:space="preserve"> adalah pihak yang mengetahui dan melaporkan tindak pidana tertentu dan bukan merupakan bagian dari pelaku kejahatan yang dilaporkannya. Sedangkan </w:t>
      </w:r>
      <w:r w:rsidRPr="00111924">
        <w:rPr>
          <w:rFonts w:ascii="Times New Roman" w:hAnsi="Times New Roman" w:cs="Times New Roman"/>
          <w:i/>
          <w:iCs/>
          <w:sz w:val="24"/>
          <w:szCs w:val="24"/>
        </w:rPr>
        <w:t>justice collaborator</w:t>
      </w:r>
      <w:r w:rsidRPr="00111924">
        <w:rPr>
          <w:rFonts w:ascii="Times New Roman" w:hAnsi="Times New Roman" w:cs="Times New Roman"/>
          <w:sz w:val="24"/>
          <w:szCs w:val="24"/>
        </w:rPr>
        <w:t xml:space="preserve"> merupakan salah satu pelaku tindak pidana tertentu, mengakui yang dilakukannya, bukan pelaku </w:t>
      </w:r>
      <w:r w:rsidRPr="00111924">
        <w:rPr>
          <w:rFonts w:ascii="Times New Roman" w:hAnsi="Times New Roman" w:cs="Times New Roman"/>
          <w:sz w:val="24"/>
          <w:szCs w:val="24"/>
        </w:rPr>
        <w:lastRenderedPageBreak/>
        <w:t>utama dalam kejahatan tersebut serta memberikan keterangan sebagai saksi di dalam proses peradilan.</w:t>
      </w:r>
    </w:p>
    <w:p w:rsidR="00884DC2" w:rsidRPr="00111924" w:rsidRDefault="00884DC2" w:rsidP="008D2D49">
      <w:pPr>
        <w:pStyle w:val="ListParagraph"/>
        <w:spacing w:line="360" w:lineRule="auto"/>
        <w:ind w:left="360" w:firstLine="720"/>
        <w:jc w:val="both"/>
        <w:rPr>
          <w:rFonts w:ascii="Times New Roman" w:hAnsi="Times New Roman" w:cs="Times New Roman"/>
          <w:sz w:val="24"/>
          <w:szCs w:val="24"/>
        </w:rPr>
      </w:pPr>
      <w:r w:rsidRPr="00111924">
        <w:rPr>
          <w:rFonts w:ascii="Times New Roman" w:hAnsi="Times New Roman" w:cs="Times New Roman"/>
          <w:sz w:val="24"/>
          <w:szCs w:val="24"/>
        </w:rPr>
        <w:t>Tindak pidana tertentu yang dimaksud SEMA adalah tindak pidana korupsi, terorisme, tindak pidana narkotika, tindak pidana pencucian uang, perdagangan orang</w:t>
      </w:r>
      <w:r w:rsidR="00375E03">
        <w:rPr>
          <w:rFonts w:ascii="Times New Roman" w:hAnsi="Times New Roman" w:cs="Times New Roman"/>
          <w:sz w:val="24"/>
          <w:szCs w:val="24"/>
        </w:rPr>
        <w:t xml:space="preserve">, </w:t>
      </w:r>
      <w:r w:rsidRPr="00111924">
        <w:rPr>
          <w:rFonts w:ascii="Times New Roman" w:hAnsi="Times New Roman" w:cs="Times New Roman"/>
          <w:sz w:val="24"/>
          <w:szCs w:val="24"/>
        </w:rPr>
        <w:t>maupun tindak pidana lainnya yang bersifat terorganisir. Sehingga, tindak pidana tersebut telah menimbulkan masalah dan ancaman serius bagi stabilitas dan keamanan masyarakat.</w:t>
      </w:r>
    </w:p>
    <w:p w:rsidR="00884DC2" w:rsidRPr="00111924" w:rsidRDefault="00884DC2" w:rsidP="008D2D49">
      <w:pPr>
        <w:pStyle w:val="ListParagraph"/>
        <w:spacing w:line="360" w:lineRule="auto"/>
        <w:ind w:left="360" w:firstLine="720"/>
        <w:jc w:val="both"/>
        <w:rPr>
          <w:rFonts w:ascii="Times New Roman" w:hAnsi="Times New Roman" w:cs="Times New Roman"/>
          <w:sz w:val="24"/>
          <w:szCs w:val="24"/>
        </w:rPr>
      </w:pPr>
      <w:r w:rsidRPr="00111924">
        <w:rPr>
          <w:rFonts w:ascii="Times New Roman" w:hAnsi="Times New Roman" w:cs="Times New Roman"/>
          <w:sz w:val="24"/>
          <w:szCs w:val="24"/>
        </w:rPr>
        <w:t>Dalam SEMA dijelaskan bahwa keberadaan dua istilah ini bertujuan untuk menumbuhkan partisipasi publik dalam mengungkap suatu tindak pidana tertentu tersebut. Salah satu acuan SEMA adalah Pasal 37 Ayat (2) dan Ayat (3) Konvensi PBB Anti Korupsi (</w:t>
      </w:r>
      <w:r w:rsidRPr="00111924">
        <w:rPr>
          <w:rFonts w:ascii="Times New Roman" w:hAnsi="Times New Roman" w:cs="Times New Roman"/>
          <w:i/>
          <w:iCs/>
          <w:sz w:val="24"/>
          <w:szCs w:val="24"/>
        </w:rPr>
        <w:t>United Nations Convention Against Corruption</w:t>
      </w:r>
      <w:r w:rsidRPr="00111924">
        <w:rPr>
          <w:rFonts w:ascii="Times New Roman" w:hAnsi="Times New Roman" w:cs="Times New Roman"/>
          <w:sz w:val="24"/>
          <w:szCs w:val="24"/>
        </w:rPr>
        <w:t>) tahun 2003. Ayat (2) pasal tersebut berbunyi, setiap negara peserta wajib mempertimbangkan, memberikan kemungkinan dalam kasus-kasus tertentu mengurangi hukuman dari seorang pelaku yang memberikan kerjasama yang substansial dalam penyelidikan atau penuntutan suatu kejahatan yang diterapkan dalam konvensi ini.</w:t>
      </w:r>
    </w:p>
    <w:p w:rsidR="00884DC2" w:rsidRPr="00111924" w:rsidRDefault="00884DC2" w:rsidP="008D2D49">
      <w:pPr>
        <w:pStyle w:val="ListParagraph"/>
        <w:spacing w:line="360" w:lineRule="auto"/>
        <w:ind w:left="360" w:firstLine="720"/>
        <w:jc w:val="both"/>
        <w:rPr>
          <w:rFonts w:ascii="Times New Roman" w:hAnsi="Times New Roman" w:cs="Times New Roman"/>
          <w:sz w:val="24"/>
          <w:szCs w:val="24"/>
        </w:rPr>
      </w:pPr>
      <w:r w:rsidRPr="00111924">
        <w:rPr>
          <w:rFonts w:ascii="Times New Roman" w:hAnsi="Times New Roman" w:cs="Times New Roman"/>
          <w:sz w:val="24"/>
          <w:szCs w:val="24"/>
        </w:rPr>
        <w:t>Sedangkan Ayat (3) pasal tersebut adalah, setiap negara peserta wajib mempertimbangkan kemungkinan sesuai prinsip-prinsip dasar hukum nasionalnya untuk memberikan kekebalan dari penuntutan bagi orang yang memberikan kerjasama substansial dalam penyelidikan atau penuntutan (</w:t>
      </w:r>
      <w:r w:rsidRPr="00111924">
        <w:rPr>
          <w:rFonts w:ascii="Times New Roman" w:hAnsi="Times New Roman" w:cs="Times New Roman"/>
          <w:i/>
          <w:iCs/>
          <w:sz w:val="24"/>
          <w:szCs w:val="24"/>
        </w:rPr>
        <w:t>justice collaborator</w:t>
      </w:r>
      <w:r w:rsidRPr="00111924">
        <w:rPr>
          <w:rFonts w:ascii="Times New Roman" w:hAnsi="Times New Roman" w:cs="Times New Roman"/>
          <w:sz w:val="24"/>
          <w:szCs w:val="24"/>
        </w:rPr>
        <w:t>) suatu tindak pidana yang ditetapkan berdasarkan konvensi ini.</w:t>
      </w:r>
    </w:p>
    <w:p w:rsidR="00884DC2" w:rsidRPr="00111924" w:rsidRDefault="00884DC2" w:rsidP="008D2D49">
      <w:pPr>
        <w:pStyle w:val="ListParagraph"/>
        <w:spacing w:line="360" w:lineRule="auto"/>
        <w:ind w:left="360" w:firstLine="720"/>
        <w:jc w:val="both"/>
        <w:rPr>
          <w:rFonts w:ascii="Times New Roman" w:hAnsi="Times New Roman" w:cs="Times New Roman"/>
          <w:color w:val="000000" w:themeColor="text1"/>
          <w:sz w:val="24"/>
          <w:szCs w:val="24"/>
        </w:rPr>
      </w:pPr>
      <w:r w:rsidRPr="00111924">
        <w:rPr>
          <w:rFonts w:ascii="Times New Roman" w:hAnsi="Times New Roman" w:cs="Times New Roman"/>
          <w:sz w:val="24"/>
          <w:szCs w:val="24"/>
        </w:rPr>
        <w:t>Ketentuan serupa juga terdapat pada Pasal 26 Konvensi PBB Anti Kejahatan Transnasional yang Terorganisir (</w:t>
      </w:r>
      <w:r w:rsidRPr="00111924">
        <w:rPr>
          <w:rFonts w:ascii="Times New Roman" w:hAnsi="Times New Roman" w:cs="Times New Roman"/>
          <w:i/>
          <w:iCs/>
          <w:sz w:val="24"/>
          <w:szCs w:val="24"/>
        </w:rPr>
        <w:t>United Nation Convention Against Transnational Organized Crimes</w:t>
      </w:r>
      <w:r w:rsidRPr="00111924">
        <w:rPr>
          <w:rFonts w:ascii="Times New Roman" w:hAnsi="Times New Roman" w:cs="Times New Roman"/>
          <w:sz w:val="24"/>
          <w:szCs w:val="24"/>
        </w:rPr>
        <w:t xml:space="preserve">). Indonesia sendiri telah meratifikasi Konvensi PBB Anti Korupsi menjadi </w:t>
      </w:r>
      <w:hyperlink r:id="rId11" w:history="1">
        <w:r w:rsidR="0094723D" w:rsidRPr="00111924">
          <w:rPr>
            <w:rStyle w:val="Hyperlink"/>
            <w:rFonts w:ascii="Times New Roman" w:hAnsi="Times New Roman" w:cs="Times New Roman"/>
            <w:color w:val="000000" w:themeColor="text1"/>
            <w:sz w:val="24"/>
            <w:szCs w:val="24"/>
            <w:u w:val="none"/>
          </w:rPr>
          <w:t>Undang-undang Nomor</w:t>
        </w:r>
        <w:r w:rsidRPr="00111924">
          <w:rPr>
            <w:rStyle w:val="Hyperlink"/>
            <w:rFonts w:ascii="Times New Roman" w:hAnsi="Times New Roman" w:cs="Times New Roman"/>
            <w:color w:val="000000" w:themeColor="text1"/>
            <w:sz w:val="24"/>
            <w:szCs w:val="24"/>
            <w:u w:val="none"/>
          </w:rPr>
          <w:t xml:space="preserve"> 7 Tahun 2006</w:t>
        </w:r>
      </w:hyperlink>
      <w:r w:rsidRPr="00111924">
        <w:rPr>
          <w:rFonts w:ascii="Times New Roman" w:hAnsi="Times New Roman" w:cs="Times New Roman"/>
          <w:color w:val="000000" w:themeColor="text1"/>
          <w:sz w:val="24"/>
          <w:szCs w:val="24"/>
        </w:rPr>
        <w:t xml:space="preserve"> dan meratifikasi Konvensi PBB Anti Kejahatan Transnasional menjadi </w:t>
      </w:r>
      <w:hyperlink r:id="rId12" w:history="1">
        <w:r w:rsidR="0094723D" w:rsidRPr="00111924">
          <w:rPr>
            <w:rStyle w:val="Hyperlink"/>
            <w:rFonts w:ascii="Times New Roman" w:hAnsi="Times New Roman" w:cs="Times New Roman"/>
            <w:color w:val="000000" w:themeColor="text1"/>
            <w:sz w:val="24"/>
            <w:szCs w:val="24"/>
            <w:u w:val="none"/>
          </w:rPr>
          <w:t>Undang-undang Nomor</w:t>
        </w:r>
        <w:r w:rsidRPr="00111924">
          <w:rPr>
            <w:rStyle w:val="Hyperlink"/>
            <w:rFonts w:ascii="Times New Roman" w:hAnsi="Times New Roman" w:cs="Times New Roman"/>
            <w:color w:val="000000" w:themeColor="text1"/>
            <w:sz w:val="24"/>
            <w:szCs w:val="24"/>
            <w:u w:val="none"/>
          </w:rPr>
          <w:t xml:space="preserve"> 5 Tahun 2009</w:t>
        </w:r>
      </w:hyperlink>
      <w:r w:rsidRPr="00111924">
        <w:rPr>
          <w:rFonts w:ascii="Times New Roman" w:hAnsi="Times New Roman" w:cs="Times New Roman"/>
          <w:sz w:val="24"/>
          <w:szCs w:val="24"/>
        </w:rPr>
        <w:t>.</w:t>
      </w:r>
    </w:p>
    <w:p w:rsidR="0094723D" w:rsidRPr="00111924" w:rsidRDefault="00884DC2" w:rsidP="008D2D49">
      <w:pPr>
        <w:pStyle w:val="ListParagraph"/>
        <w:spacing w:line="360" w:lineRule="auto"/>
        <w:ind w:left="360" w:firstLine="720"/>
        <w:jc w:val="both"/>
        <w:rPr>
          <w:rFonts w:ascii="Times New Roman" w:hAnsi="Times New Roman" w:cs="Times New Roman"/>
          <w:color w:val="000000" w:themeColor="text1"/>
          <w:sz w:val="24"/>
          <w:szCs w:val="24"/>
        </w:rPr>
      </w:pPr>
      <w:r w:rsidRPr="00111924">
        <w:rPr>
          <w:rFonts w:ascii="Times New Roman" w:hAnsi="Times New Roman" w:cs="Times New Roman"/>
          <w:color w:val="000000" w:themeColor="text1"/>
          <w:sz w:val="24"/>
          <w:szCs w:val="24"/>
        </w:rPr>
        <w:t xml:space="preserve">Mengingat betapa pentingnya peranan dari whistle blower dan justice collaborator maka perlu dilakukan pengaturan yang lebih implisit mengenai kedua </w:t>
      </w:r>
      <w:r w:rsidRPr="00111924">
        <w:rPr>
          <w:rFonts w:ascii="Times New Roman" w:hAnsi="Times New Roman" w:cs="Times New Roman"/>
          <w:color w:val="000000" w:themeColor="text1"/>
          <w:sz w:val="24"/>
          <w:szCs w:val="24"/>
        </w:rPr>
        <w:lastRenderedPageBreak/>
        <w:t xml:space="preserve">jenis saksi tersebut. Pengaturan mengenai </w:t>
      </w:r>
      <w:r w:rsidRPr="00307067">
        <w:rPr>
          <w:rFonts w:ascii="Times New Roman" w:hAnsi="Times New Roman" w:cs="Times New Roman"/>
          <w:i/>
          <w:color w:val="000000" w:themeColor="text1"/>
          <w:sz w:val="24"/>
          <w:szCs w:val="24"/>
        </w:rPr>
        <w:t>whistle blower</w:t>
      </w:r>
      <w:r w:rsidRPr="00111924">
        <w:rPr>
          <w:rFonts w:ascii="Times New Roman" w:hAnsi="Times New Roman" w:cs="Times New Roman"/>
          <w:color w:val="000000" w:themeColor="text1"/>
          <w:sz w:val="24"/>
          <w:szCs w:val="24"/>
        </w:rPr>
        <w:t xml:space="preserve"> dan </w:t>
      </w:r>
      <w:r w:rsidRPr="00307067">
        <w:rPr>
          <w:rFonts w:ascii="Times New Roman" w:hAnsi="Times New Roman" w:cs="Times New Roman"/>
          <w:i/>
          <w:color w:val="000000" w:themeColor="text1"/>
          <w:sz w:val="24"/>
          <w:szCs w:val="24"/>
        </w:rPr>
        <w:t>justice collaborator</w:t>
      </w:r>
      <w:r w:rsidRPr="00111924">
        <w:rPr>
          <w:rFonts w:ascii="Times New Roman" w:hAnsi="Times New Roman" w:cs="Times New Roman"/>
          <w:color w:val="000000" w:themeColor="text1"/>
          <w:sz w:val="24"/>
          <w:szCs w:val="24"/>
        </w:rPr>
        <w:t xml:space="preserve"> yang paling penting adalah terkait dengan perlindungannya.</w:t>
      </w:r>
    </w:p>
    <w:p w:rsidR="0094723D" w:rsidRPr="00C15264" w:rsidRDefault="00884DC2" w:rsidP="008D2D49">
      <w:pPr>
        <w:pStyle w:val="ListParagraph"/>
        <w:spacing w:line="360" w:lineRule="auto"/>
        <w:ind w:left="360" w:firstLine="720"/>
        <w:jc w:val="both"/>
        <w:rPr>
          <w:rFonts w:ascii="Times New Roman" w:hAnsi="Times New Roman" w:cs="Times New Roman"/>
          <w:sz w:val="24"/>
          <w:szCs w:val="24"/>
        </w:rPr>
      </w:pPr>
      <w:r w:rsidRPr="00111924">
        <w:rPr>
          <w:rFonts w:ascii="Times New Roman" w:hAnsi="Times New Roman" w:cs="Times New Roman"/>
          <w:color w:val="000000" w:themeColor="text1"/>
          <w:sz w:val="24"/>
          <w:szCs w:val="24"/>
        </w:rPr>
        <w:t xml:space="preserve">Berdasarkan </w:t>
      </w:r>
      <w:r w:rsidR="00C15264">
        <w:rPr>
          <w:rFonts w:ascii="Times New Roman" w:hAnsi="Times New Roman" w:cs="Times New Roman"/>
          <w:color w:val="000000" w:themeColor="text1"/>
          <w:sz w:val="24"/>
          <w:szCs w:val="24"/>
        </w:rPr>
        <w:t>uraian</w:t>
      </w:r>
      <w:r w:rsidRPr="00111924">
        <w:rPr>
          <w:rFonts w:ascii="Times New Roman" w:hAnsi="Times New Roman" w:cs="Times New Roman"/>
          <w:color w:val="000000" w:themeColor="text1"/>
          <w:sz w:val="24"/>
          <w:szCs w:val="24"/>
        </w:rPr>
        <w:t xml:space="preserve"> yang penulis telah ur</w:t>
      </w:r>
      <w:r w:rsidR="0094723D" w:rsidRPr="00111924">
        <w:rPr>
          <w:rFonts w:ascii="Times New Roman" w:hAnsi="Times New Roman" w:cs="Times New Roman"/>
          <w:color w:val="000000" w:themeColor="text1"/>
          <w:sz w:val="24"/>
          <w:szCs w:val="24"/>
        </w:rPr>
        <w:t xml:space="preserve">aikan di dalam pendahuluan ini maka </w:t>
      </w:r>
      <w:r w:rsidR="00C15264">
        <w:rPr>
          <w:rFonts w:ascii="Times New Roman" w:hAnsi="Times New Roman" w:cs="Times New Roman"/>
          <w:color w:val="000000" w:themeColor="text1"/>
          <w:sz w:val="24"/>
          <w:szCs w:val="24"/>
        </w:rPr>
        <w:t>dalam artikel ini hendak dikaji</w:t>
      </w:r>
      <w:r w:rsidR="0094723D" w:rsidRPr="00111924">
        <w:rPr>
          <w:rFonts w:ascii="Times New Roman" w:hAnsi="Times New Roman" w:cs="Times New Roman"/>
          <w:color w:val="000000" w:themeColor="text1"/>
          <w:sz w:val="24"/>
          <w:szCs w:val="24"/>
        </w:rPr>
        <w:t xml:space="preserve"> </w:t>
      </w:r>
      <w:r w:rsidR="00C15264" w:rsidRPr="00C15264">
        <w:rPr>
          <w:rFonts w:ascii="Times New Roman" w:hAnsi="Times New Roman" w:cs="Times New Roman"/>
          <w:color w:val="000000" w:themeColor="text1"/>
          <w:sz w:val="24"/>
          <w:szCs w:val="24"/>
        </w:rPr>
        <w:t>“</w:t>
      </w:r>
      <w:r w:rsidR="00C15264" w:rsidRPr="00C15264">
        <w:rPr>
          <w:rFonts w:ascii="Times New Roman" w:hAnsi="Times New Roman" w:cs="Times New Roman"/>
          <w:sz w:val="24"/>
          <w:szCs w:val="24"/>
        </w:rPr>
        <w:t xml:space="preserve">Urgensi </w:t>
      </w:r>
      <w:r w:rsidR="00C15264" w:rsidRPr="00C15264">
        <w:rPr>
          <w:rFonts w:ascii="Times New Roman" w:hAnsi="Times New Roman" w:cs="Times New Roman"/>
          <w:i/>
          <w:sz w:val="24"/>
          <w:szCs w:val="24"/>
        </w:rPr>
        <w:t>Whistle Blower</w:t>
      </w:r>
      <w:r w:rsidR="00C15264" w:rsidRPr="00C15264">
        <w:rPr>
          <w:rFonts w:ascii="Times New Roman" w:hAnsi="Times New Roman" w:cs="Times New Roman"/>
          <w:sz w:val="24"/>
          <w:szCs w:val="24"/>
        </w:rPr>
        <w:t xml:space="preserve"> Dan </w:t>
      </w:r>
      <w:r w:rsidR="00C15264" w:rsidRPr="00C15264">
        <w:rPr>
          <w:rFonts w:ascii="Times New Roman" w:hAnsi="Times New Roman" w:cs="Times New Roman"/>
          <w:i/>
          <w:sz w:val="24"/>
          <w:szCs w:val="24"/>
        </w:rPr>
        <w:t>Justice Collaborator</w:t>
      </w:r>
      <w:r w:rsidR="00C15264" w:rsidRPr="00C15264">
        <w:rPr>
          <w:rFonts w:ascii="Times New Roman" w:hAnsi="Times New Roman" w:cs="Times New Roman"/>
          <w:sz w:val="24"/>
          <w:szCs w:val="24"/>
        </w:rPr>
        <w:t xml:space="preserve">  dalam Pemberantasan Tindak Pidana Korupsi Di Indonesia”</w:t>
      </w:r>
      <w:r w:rsidR="0094723D" w:rsidRPr="00C15264">
        <w:rPr>
          <w:rFonts w:ascii="Times New Roman" w:hAnsi="Times New Roman" w:cs="Times New Roman"/>
          <w:sz w:val="24"/>
          <w:szCs w:val="24"/>
        </w:rPr>
        <w:t>.</w:t>
      </w:r>
    </w:p>
    <w:p w:rsidR="00D26271" w:rsidRPr="00111924" w:rsidRDefault="00892946" w:rsidP="008D2D49">
      <w:pPr>
        <w:pStyle w:val="ListParagraph"/>
        <w:numPr>
          <w:ilvl w:val="0"/>
          <w:numId w:val="2"/>
        </w:numPr>
        <w:spacing w:line="360" w:lineRule="auto"/>
        <w:jc w:val="both"/>
        <w:rPr>
          <w:rStyle w:val="normalchar"/>
          <w:rFonts w:ascii="Times New Roman" w:hAnsi="Times New Roman" w:cs="Times New Roman"/>
          <w:b/>
          <w:sz w:val="24"/>
          <w:szCs w:val="24"/>
        </w:rPr>
      </w:pPr>
      <w:r>
        <w:rPr>
          <w:rStyle w:val="normalchar"/>
          <w:rFonts w:ascii="Times New Roman" w:hAnsi="Times New Roman" w:cs="Times New Roman"/>
          <w:b/>
          <w:sz w:val="24"/>
          <w:szCs w:val="24"/>
        </w:rPr>
        <w:t>Metode Penelitian</w:t>
      </w:r>
    </w:p>
    <w:p w:rsidR="00D26271" w:rsidRPr="00375E03" w:rsidRDefault="00D26271" w:rsidP="00375E03">
      <w:pPr>
        <w:pStyle w:val="ListParagraph"/>
        <w:spacing w:after="0" w:line="360" w:lineRule="auto"/>
        <w:ind w:left="360" w:right="17" w:firstLine="720"/>
        <w:contextualSpacing w:val="0"/>
        <w:jc w:val="both"/>
        <w:rPr>
          <w:rFonts w:ascii="Times New Roman" w:hAnsi="Times New Roman" w:cs="Times New Roman"/>
          <w:sz w:val="24"/>
          <w:szCs w:val="24"/>
        </w:rPr>
      </w:pPr>
      <w:r w:rsidRPr="00111924">
        <w:rPr>
          <w:rFonts w:ascii="Times New Roman" w:hAnsi="Times New Roman" w:cs="Times New Roman"/>
          <w:sz w:val="24"/>
          <w:szCs w:val="24"/>
        </w:rPr>
        <w:t>Penelitian ini termasuk dalam jenis penelitian hukum doktrinal. Penelitian hukum doktrinal adalah penelitian-penelitian atas hukum yang dikonsepkan dan dikembangkan atas dasar doktrin yang dianut sang pengkonsep dan/atau sang pengembangnya. (Sulistiawati Irianto dan Shidarta, 2013: 121).</w:t>
      </w:r>
      <w:r w:rsidRPr="00375E03">
        <w:rPr>
          <w:rFonts w:ascii="Times New Roman" w:hAnsi="Times New Roman" w:cs="Times New Roman"/>
          <w:sz w:val="24"/>
          <w:szCs w:val="24"/>
        </w:rPr>
        <w:t>Pendekatan konseptual digunakan manakala peneliti tidak beranjak dari aturan hukum yang ada. Hal itu dilakukan karena memang belum atau tidak ada aturan untuk masalah yang dihadapi ((Sulistiawati Irianto dan Shidarta, 2013: 137).Bahan hukum atau data sekunder didalam penelitian hukum diperinci dalam berbagai macam tingkatan yaitu: (Mukti Fajar Nur Dewata dan Yulianto Achmad, 2010:109).</w:t>
      </w:r>
    </w:p>
    <w:p w:rsidR="00D26271" w:rsidRPr="00111924" w:rsidRDefault="00D26271" w:rsidP="008D2D49">
      <w:pPr>
        <w:pStyle w:val="ListParagraph"/>
        <w:numPr>
          <w:ilvl w:val="0"/>
          <w:numId w:val="4"/>
        </w:numPr>
        <w:spacing w:before="120" w:after="120" w:line="360" w:lineRule="auto"/>
        <w:jc w:val="both"/>
        <w:rPr>
          <w:rFonts w:ascii="Times New Roman" w:hAnsi="Times New Roman" w:cs="Times New Roman"/>
          <w:sz w:val="24"/>
          <w:szCs w:val="24"/>
        </w:rPr>
      </w:pPr>
      <w:r w:rsidRPr="00111924">
        <w:rPr>
          <w:rFonts w:ascii="Times New Roman" w:hAnsi="Times New Roman" w:cs="Times New Roman"/>
          <w:sz w:val="24"/>
          <w:szCs w:val="24"/>
        </w:rPr>
        <w:t>Bahan hukum primer, bahan hukum yang terdiri atas peraturan perundangan, risalah resmi, putusan pengadilan, dan dokumen resmi negara.</w:t>
      </w:r>
    </w:p>
    <w:p w:rsidR="00D26271" w:rsidRPr="00111924" w:rsidRDefault="00D26271" w:rsidP="008D2D49">
      <w:pPr>
        <w:pStyle w:val="ListParagraph"/>
        <w:numPr>
          <w:ilvl w:val="0"/>
          <w:numId w:val="4"/>
        </w:numPr>
        <w:spacing w:before="120" w:after="120" w:line="360" w:lineRule="auto"/>
        <w:jc w:val="both"/>
        <w:rPr>
          <w:rFonts w:ascii="Times New Roman" w:hAnsi="Times New Roman" w:cs="Times New Roman"/>
          <w:sz w:val="24"/>
          <w:szCs w:val="24"/>
        </w:rPr>
      </w:pPr>
      <w:r w:rsidRPr="00111924">
        <w:rPr>
          <w:rFonts w:ascii="Times New Roman" w:hAnsi="Times New Roman" w:cs="Times New Roman"/>
          <w:sz w:val="24"/>
          <w:szCs w:val="24"/>
        </w:rPr>
        <w:t xml:space="preserve">Bahan hukum sekunder, bahan hukum yang terdiri atas buku atau jurnal hukum yang berisi mengenai prinsip-prinsip dasar (asas hukum), pandangan para ahli hukum (doktrin), hasil penelitian hukum, kamus hukum, dan ensiklopedi hukum. </w:t>
      </w:r>
    </w:p>
    <w:p w:rsidR="00D26271" w:rsidRPr="00111924" w:rsidRDefault="00D26271" w:rsidP="008D2D49">
      <w:pPr>
        <w:pStyle w:val="ListParagraph"/>
        <w:numPr>
          <w:ilvl w:val="0"/>
          <w:numId w:val="4"/>
        </w:numPr>
        <w:spacing w:before="120" w:after="120" w:line="360" w:lineRule="auto"/>
        <w:jc w:val="both"/>
        <w:rPr>
          <w:rFonts w:ascii="Times New Roman" w:hAnsi="Times New Roman" w:cs="Times New Roman"/>
          <w:sz w:val="24"/>
          <w:szCs w:val="24"/>
        </w:rPr>
      </w:pPr>
      <w:r w:rsidRPr="00111924">
        <w:rPr>
          <w:rFonts w:ascii="Times New Roman" w:hAnsi="Times New Roman" w:cs="Times New Roman"/>
          <w:sz w:val="24"/>
          <w:szCs w:val="24"/>
        </w:rPr>
        <w:t>Bahan non hukum adalah bahan penelitian yang terdiri atas buku teks bukan hukum yang terkait dengan penelitian seperti buku politik, buku ekonomi, data sensus, laporan tahunan perusahaan, kamus bahasa, dan ensiklopedi umum.</w:t>
      </w:r>
    </w:p>
    <w:p w:rsidR="00AD3BCB" w:rsidRDefault="00D26271" w:rsidP="00375E03">
      <w:pPr>
        <w:pStyle w:val="ListParagraph"/>
        <w:spacing w:before="120" w:after="120" w:line="360" w:lineRule="auto"/>
        <w:ind w:left="294" w:firstLine="720"/>
        <w:jc w:val="both"/>
        <w:rPr>
          <w:rFonts w:ascii="Times New Roman" w:hAnsi="Times New Roman" w:cs="Times New Roman"/>
          <w:sz w:val="24"/>
          <w:szCs w:val="24"/>
        </w:rPr>
      </w:pPr>
      <w:r w:rsidRPr="00111924">
        <w:rPr>
          <w:rFonts w:ascii="Times New Roman" w:hAnsi="Times New Roman" w:cs="Times New Roman"/>
          <w:sz w:val="24"/>
          <w:szCs w:val="24"/>
        </w:rPr>
        <w:t xml:space="preserve">Teknik pengumpulan bahan hukum yang dipergunakan dalam penelitian hukum ini adalah melalui studi kepustakaan atau </w:t>
      </w:r>
      <w:r w:rsidRPr="00111924">
        <w:rPr>
          <w:rFonts w:ascii="Times New Roman" w:hAnsi="Times New Roman" w:cs="Times New Roman"/>
          <w:i/>
          <w:sz w:val="24"/>
          <w:szCs w:val="24"/>
        </w:rPr>
        <w:t>library research</w:t>
      </w:r>
      <w:r w:rsidRPr="00111924">
        <w:rPr>
          <w:rFonts w:ascii="Times New Roman" w:hAnsi="Times New Roman" w:cs="Times New Roman"/>
          <w:sz w:val="24"/>
          <w:szCs w:val="24"/>
        </w:rPr>
        <w:t>. Penulis mengumpulkan bahan hukum yang berupa bahan hukum primer dan bahan hukum sekunder, dan mempelajarinya untuk mendapatkan jawaban atas permasalahan yang menjadi titik sentral atau urgensi dalam suatu penelitian hukum.</w:t>
      </w:r>
      <w:r w:rsidRPr="00375E03">
        <w:rPr>
          <w:rFonts w:ascii="Times New Roman" w:hAnsi="Times New Roman" w:cs="Times New Roman"/>
          <w:sz w:val="24"/>
          <w:szCs w:val="24"/>
        </w:rPr>
        <w:t xml:space="preserve">Penulisan ini </w:t>
      </w:r>
      <w:r w:rsidRPr="00375E03">
        <w:rPr>
          <w:rFonts w:ascii="Times New Roman" w:hAnsi="Times New Roman" w:cs="Times New Roman"/>
          <w:sz w:val="24"/>
          <w:szCs w:val="24"/>
        </w:rPr>
        <w:lastRenderedPageBreak/>
        <w:t>menggunakan teknik analisis bahan hukum deduktif. Logika deduktif (Mukti Fajar Nur Dewata dan Yulianto Achmad, 2010: 109) atau sering kali disebut sebagai cara berpikir analitik mempunyai pengertian adalah : cara berpikir yang bertolak dari pengertian bahwa sesuatu yang berlaku bagi keseluruhan peristiwa atau kelompok/jenis, berlaku juga bagi tiap-tiap unsur di dalam peristiwa kelompok/jenis tersebut.Dalam penggunaannya, logika deduktif ini memerlukan alat yang disebut silogisme. Silogisme adalah (Mukti Fajar Nur Dewata dan Yulianto Achmad, 2010: 110) sebuah argumentasi yang terdiri dari 3 (tiga) buah proposisi berupa pernyataan yang membenarkan atau menolak suatu gejala. Proposisi-proposisi tersebut disebut</w:t>
      </w:r>
      <w:r w:rsidRPr="00375E03">
        <w:rPr>
          <w:rFonts w:ascii="Times New Roman" w:hAnsi="Times New Roman" w:cs="Times New Roman"/>
          <w:i/>
          <w:sz w:val="24"/>
          <w:szCs w:val="24"/>
        </w:rPr>
        <w:t xml:space="preserve"> premis mayor, premis minor, dan konklusi</w:t>
      </w:r>
      <w:r w:rsidRPr="00375E03">
        <w:rPr>
          <w:rFonts w:ascii="Times New Roman" w:hAnsi="Times New Roman" w:cs="Times New Roman"/>
          <w:sz w:val="24"/>
          <w:szCs w:val="24"/>
        </w:rPr>
        <w:t xml:space="preserve">. Premis mayor adalah merupakan ketentuan umum, premis minor adalah fakta-fakta yang bersifat khusus, dan konklusi adalah upaya untuk menarik kesimpulan hubungan antara </w:t>
      </w:r>
      <w:r w:rsidRPr="00375E03">
        <w:rPr>
          <w:rFonts w:ascii="Times New Roman" w:hAnsi="Times New Roman" w:cs="Times New Roman"/>
          <w:i/>
          <w:sz w:val="24"/>
          <w:szCs w:val="24"/>
        </w:rPr>
        <w:t xml:space="preserve">premis minor </w:t>
      </w:r>
      <w:r w:rsidRPr="00375E03">
        <w:rPr>
          <w:rFonts w:ascii="Times New Roman" w:hAnsi="Times New Roman" w:cs="Times New Roman"/>
          <w:sz w:val="24"/>
          <w:szCs w:val="24"/>
        </w:rPr>
        <w:t>dan</w:t>
      </w:r>
      <w:r w:rsidRPr="00375E03">
        <w:rPr>
          <w:rFonts w:ascii="Times New Roman" w:hAnsi="Times New Roman" w:cs="Times New Roman"/>
          <w:i/>
          <w:sz w:val="24"/>
          <w:szCs w:val="24"/>
        </w:rPr>
        <w:t xml:space="preserve"> premis mayor</w:t>
      </w:r>
      <w:r w:rsidRPr="00375E03">
        <w:rPr>
          <w:rFonts w:ascii="Times New Roman" w:hAnsi="Times New Roman" w:cs="Times New Roman"/>
          <w:sz w:val="24"/>
          <w:szCs w:val="24"/>
        </w:rPr>
        <w:t>.</w:t>
      </w:r>
    </w:p>
    <w:p w:rsidR="007C6548" w:rsidRPr="00375E03" w:rsidRDefault="007C6548" w:rsidP="00375E03">
      <w:pPr>
        <w:pStyle w:val="ListParagraph"/>
        <w:spacing w:before="120" w:after="120" w:line="360" w:lineRule="auto"/>
        <w:ind w:left="294" w:firstLine="720"/>
        <w:jc w:val="both"/>
        <w:rPr>
          <w:rFonts w:ascii="Times New Roman" w:hAnsi="Times New Roman" w:cs="Times New Roman"/>
          <w:sz w:val="24"/>
          <w:szCs w:val="24"/>
        </w:rPr>
      </w:pPr>
    </w:p>
    <w:p w:rsidR="00D26271" w:rsidRPr="00111924" w:rsidRDefault="007C6548" w:rsidP="008D2D49">
      <w:pPr>
        <w:pStyle w:val="ListParagraph"/>
        <w:numPr>
          <w:ilvl w:val="0"/>
          <w:numId w:val="2"/>
        </w:num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Hasil Penelitian dan Pembahasan</w:t>
      </w:r>
    </w:p>
    <w:p w:rsidR="00971F5F" w:rsidRPr="00111924" w:rsidRDefault="00AD3BCB" w:rsidP="008D2D49">
      <w:pPr>
        <w:pStyle w:val="ListParagraph"/>
        <w:numPr>
          <w:ilvl w:val="0"/>
          <w:numId w:val="7"/>
        </w:numPr>
        <w:spacing w:before="120" w:after="120" w:line="360" w:lineRule="auto"/>
        <w:jc w:val="both"/>
        <w:rPr>
          <w:rFonts w:ascii="Times New Roman" w:hAnsi="Times New Roman" w:cs="Times New Roman"/>
          <w:b/>
          <w:sz w:val="24"/>
          <w:szCs w:val="24"/>
        </w:rPr>
      </w:pPr>
      <w:r w:rsidRPr="00111924">
        <w:rPr>
          <w:rFonts w:ascii="Times New Roman" w:hAnsi="Times New Roman" w:cs="Times New Roman"/>
          <w:b/>
          <w:sz w:val="24"/>
          <w:szCs w:val="24"/>
        </w:rPr>
        <w:t xml:space="preserve">Bentuk Perlindungan Terhadap </w:t>
      </w:r>
      <w:r w:rsidRPr="00307067">
        <w:rPr>
          <w:rFonts w:ascii="Times New Roman" w:hAnsi="Times New Roman" w:cs="Times New Roman"/>
          <w:b/>
          <w:i/>
          <w:sz w:val="24"/>
          <w:szCs w:val="24"/>
        </w:rPr>
        <w:t>Whistle Blower</w:t>
      </w:r>
      <w:r w:rsidRPr="00111924">
        <w:rPr>
          <w:rFonts w:ascii="Times New Roman" w:hAnsi="Times New Roman" w:cs="Times New Roman"/>
          <w:b/>
          <w:sz w:val="24"/>
          <w:szCs w:val="24"/>
        </w:rPr>
        <w:t xml:space="preserve"> Dan </w:t>
      </w:r>
      <w:r w:rsidRPr="00307067">
        <w:rPr>
          <w:rFonts w:ascii="Times New Roman" w:hAnsi="Times New Roman" w:cs="Times New Roman"/>
          <w:b/>
          <w:i/>
          <w:sz w:val="24"/>
          <w:szCs w:val="24"/>
        </w:rPr>
        <w:t>Justice Collaborator</w:t>
      </w:r>
    </w:p>
    <w:p w:rsidR="00971F5F" w:rsidRPr="00111924" w:rsidRDefault="00971F5F" w:rsidP="008D2D49">
      <w:pPr>
        <w:pStyle w:val="ListParagraph"/>
        <w:numPr>
          <w:ilvl w:val="0"/>
          <w:numId w:val="8"/>
        </w:numPr>
        <w:spacing w:before="120" w:after="120" w:line="360" w:lineRule="auto"/>
        <w:jc w:val="both"/>
        <w:rPr>
          <w:rFonts w:ascii="Times New Roman" w:hAnsi="Times New Roman" w:cs="Times New Roman"/>
          <w:b/>
          <w:color w:val="000000"/>
          <w:sz w:val="24"/>
          <w:szCs w:val="24"/>
        </w:rPr>
      </w:pPr>
      <w:r w:rsidRPr="00111924">
        <w:rPr>
          <w:rFonts w:ascii="Times New Roman" w:hAnsi="Times New Roman" w:cs="Times New Roman"/>
          <w:b/>
          <w:color w:val="000000"/>
          <w:sz w:val="24"/>
          <w:szCs w:val="24"/>
        </w:rPr>
        <w:t xml:space="preserve">Kriteria </w:t>
      </w:r>
      <w:r w:rsidRPr="00307067">
        <w:rPr>
          <w:rFonts w:ascii="Times New Roman" w:hAnsi="Times New Roman" w:cs="Times New Roman"/>
          <w:b/>
          <w:i/>
          <w:color w:val="000000"/>
          <w:sz w:val="24"/>
          <w:szCs w:val="24"/>
        </w:rPr>
        <w:t>Whistle Blower</w:t>
      </w:r>
      <w:r w:rsidRPr="00111924">
        <w:rPr>
          <w:rFonts w:ascii="Times New Roman" w:hAnsi="Times New Roman" w:cs="Times New Roman"/>
          <w:b/>
          <w:color w:val="000000"/>
          <w:sz w:val="24"/>
          <w:szCs w:val="24"/>
        </w:rPr>
        <w:t xml:space="preserve"> dan </w:t>
      </w:r>
      <w:r w:rsidRPr="00307067">
        <w:rPr>
          <w:rFonts w:ascii="Times New Roman" w:hAnsi="Times New Roman" w:cs="Times New Roman"/>
          <w:b/>
          <w:i/>
          <w:color w:val="000000"/>
          <w:sz w:val="24"/>
          <w:szCs w:val="24"/>
        </w:rPr>
        <w:t>Justice Collaborator</w:t>
      </w:r>
    </w:p>
    <w:p w:rsidR="001D3274" w:rsidRPr="00111924" w:rsidRDefault="00971F5F" w:rsidP="008D2D49">
      <w:pPr>
        <w:pStyle w:val="ListParagraph"/>
        <w:spacing w:before="120" w:after="12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Secara umum pengertian orang yang mengungkapkan fakta kepada public mengenai sebuah skandal, bahaya, malpraktik, maladministrasi atau korupsi disebut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(Inggris artinya : peniup peluit)</w:t>
      </w:r>
      <w:r w:rsidR="00C5788B" w:rsidRPr="00111924">
        <w:rPr>
          <w:rFonts w:ascii="Times New Roman" w:hAnsi="Times New Roman" w:cs="Times New Roman"/>
          <w:color w:val="000000"/>
          <w:sz w:val="24"/>
          <w:szCs w:val="24"/>
        </w:rPr>
        <w:t>(</w:t>
      </w:r>
      <w:r w:rsidR="004932E5" w:rsidRPr="00111924">
        <w:rPr>
          <w:rFonts w:ascii="Times New Roman" w:hAnsi="Times New Roman" w:cs="Times New Roman"/>
          <w:color w:val="000000"/>
          <w:sz w:val="24"/>
          <w:szCs w:val="24"/>
        </w:rPr>
        <w:t>www.antikorupsi.org</w:t>
      </w:r>
      <w:r w:rsidR="00C5788B" w:rsidRPr="00111924">
        <w:rPr>
          <w:rFonts w:ascii="Times New Roman" w:hAnsi="Times New Roman" w:cs="Times New Roman"/>
          <w:color w:val="000000"/>
          <w:sz w:val="24"/>
          <w:szCs w:val="24"/>
        </w:rPr>
        <w:t>, diakses 5 Mei 2017 pukul 19:00 WITA).</w:t>
      </w:r>
    </w:p>
    <w:p w:rsidR="001D3274" w:rsidRPr="00111924" w:rsidRDefault="00971F5F" w:rsidP="008D2D49">
      <w:pPr>
        <w:pStyle w:val="ListParagraph"/>
        <w:spacing w:before="120" w:after="12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didefinisikan sebagai seorang yang memberikan bantuan kepada penegak hukum dalam bentuk pemberian informasi penting, bukti-bukti yang kuat, atau keterangan di bawah sumpah yang dapat mengungkap suatu kejahatan dimana orang tersebut terlibat dalam kejahatan terseb</w:t>
      </w:r>
      <w:r w:rsidR="00C5788B" w:rsidRPr="00111924">
        <w:rPr>
          <w:rFonts w:ascii="Times New Roman" w:hAnsi="Times New Roman" w:cs="Times New Roman"/>
          <w:color w:val="000000"/>
          <w:sz w:val="24"/>
          <w:szCs w:val="24"/>
        </w:rPr>
        <w:t>ut atau suatu kejahatan lainnya (Ahmad Fikry Mubarok: tanpa halaman).</w:t>
      </w:r>
    </w:p>
    <w:p w:rsidR="001D3274" w:rsidRPr="00111924" w:rsidRDefault="00C5788B" w:rsidP="008D2D49">
      <w:pPr>
        <w:pStyle w:val="ListParagraph"/>
        <w:spacing w:before="120" w:after="12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Pada umumnya </w:t>
      </w:r>
      <w:r w:rsidRPr="00111924">
        <w:rPr>
          <w:rFonts w:ascii="Times New Roman" w:hAnsi="Times New Roman" w:cs="Times New Roman"/>
          <w:i/>
          <w:iCs/>
          <w:color w:val="000000"/>
          <w:sz w:val="24"/>
          <w:szCs w:val="24"/>
        </w:rPr>
        <w:t xml:space="preserve">whistleblower </w:t>
      </w:r>
      <w:r w:rsidRPr="00111924">
        <w:rPr>
          <w:rFonts w:ascii="Times New Roman" w:hAnsi="Times New Roman" w:cs="Times New Roman"/>
          <w:color w:val="000000"/>
          <w:sz w:val="24"/>
          <w:szCs w:val="24"/>
        </w:rPr>
        <w:t xml:space="preserve">merupakan bagian dari pelaku  kejahatan yang terjadi karena memang whistleblower sangat dekat dengan </w:t>
      </w:r>
      <w:r w:rsidRPr="00111924">
        <w:rPr>
          <w:rFonts w:ascii="Times New Roman" w:hAnsi="Times New Roman" w:cs="Times New Roman"/>
          <w:color w:val="000000"/>
          <w:sz w:val="24"/>
          <w:szCs w:val="24"/>
        </w:rPr>
        <w:lastRenderedPageBreak/>
        <w:t xml:space="preserve">kejahatan itu sendiri dan mengetahui secara langsung tentang pelanggaran yang terjadi.,  tetapi seorang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bukan merupakan pelaku utama.   Kejahatan yang terjadi biasanya merupakan sebuah scandal atau merupakan suatu jaringan sindikat  sehingga </w:t>
      </w:r>
      <w:r w:rsidRPr="00111924">
        <w:rPr>
          <w:rFonts w:ascii="Times New Roman" w:hAnsi="Times New Roman" w:cs="Times New Roman"/>
          <w:i/>
          <w:iCs/>
          <w:color w:val="000000"/>
          <w:sz w:val="24"/>
          <w:szCs w:val="24"/>
        </w:rPr>
        <w:t xml:space="preserve">whistleblower </w:t>
      </w:r>
      <w:r w:rsidRPr="00111924">
        <w:rPr>
          <w:rFonts w:ascii="Times New Roman" w:hAnsi="Times New Roman" w:cs="Times New Roman"/>
          <w:color w:val="000000"/>
          <w:sz w:val="24"/>
          <w:szCs w:val="24"/>
        </w:rPr>
        <w:t>betul-betul mengetahui secara pasti kejahatan itu terjadi dan dapat membantu penegak hukum untuk membuktikan kejahatan tersebut (Asmar Oemar Saleh, Advokat dan Mantan Deputi III Bidang Penanggulangan Pelanggaran Hak Asasi Manusia, Menteri Negara-HAM dikutip dari USU Law Journal, Vol II No. 2 November 2013).</w:t>
      </w:r>
    </w:p>
    <w:p w:rsidR="001D3274" w:rsidRPr="00111924" w:rsidRDefault="004932E5" w:rsidP="008D2D49">
      <w:pPr>
        <w:pStyle w:val="ListParagraph"/>
        <w:spacing w:before="120" w:after="12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Pengertian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berdasarkan Surat Edaran Mahkamah Agung Nomor 4 tahun 2011 Tentang  Perlakuan bagi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adalah sebagai seorang pelaku tindak pidana tertentu, tetapi bukan pelaku utama yang mengakui perbuatannya dan bersedia menjadi saksi dalam proses peradilan (SEMA Nomor 4 Tahun 2011 Tentang Perlakukan bagi </w:t>
      </w:r>
      <w:r w:rsidRPr="00307067">
        <w:rPr>
          <w:rFonts w:ascii="Times New Roman" w:hAnsi="Times New Roman" w:cs="Times New Roman"/>
          <w:i/>
          <w:color w:val="000000"/>
          <w:sz w:val="24"/>
          <w:szCs w:val="24"/>
        </w:rPr>
        <w:t>Whistle Blower</w:t>
      </w:r>
      <w:r w:rsidRPr="00111924">
        <w:rPr>
          <w:rFonts w:ascii="Times New Roman" w:hAnsi="Times New Roman" w:cs="Times New Roman"/>
          <w:color w:val="000000"/>
          <w:sz w:val="24"/>
          <w:szCs w:val="24"/>
        </w:rPr>
        <w:t xml:space="preserve"> dan </w:t>
      </w:r>
      <w:r w:rsidRPr="00307067">
        <w:rPr>
          <w:rFonts w:ascii="Times New Roman" w:hAnsi="Times New Roman" w:cs="Times New Roman"/>
          <w:i/>
          <w:color w:val="000000"/>
          <w:sz w:val="24"/>
          <w:szCs w:val="24"/>
        </w:rPr>
        <w:t>Justice Collaborator</w:t>
      </w:r>
      <w:r w:rsidRPr="00111924">
        <w:rPr>
          <w:rFonts w:ascii="Times New Roman" w:hAnsi="Times New Roman" w:cs="Times New Roman"/>
          <w:color w:val="000000"/>
          <w:sz w:val="24"/>
          <w:szCs w:val="24"/>
        </w:rPr>
        <w:t>).</w:t>
      </w:r>
    </w:p>
    <w:p w:rsidR="001D3274" w:rsidRPr="00111924" w:rsidRDefault="004932E5" w:rsidP="008D2D49">
      <w:pPr>
        <w:pStyle w:val="ListParagraph"/>
        <w:spacing w:before="120" w:after="120" w:line="360" w:lineRule="auto"/>
        <w:ind w:left="1080" w:firstLine="720"/>
        <w:jc w:val="both"/>
        <w:rPr>
          <w:rFonts w:ascii="Times New Roman" w:hAnsi="Times New Roman" w:cs="Times New Roman"/>
          <w:color w:val="000000"/>
          <w:sz w:val="24"/>
          <w:szCs w:val="24"/>
        </w:rPr>
      </w:pPr>
      <w:r w:rsidRPr="00111924">
        <w:rPr>
          <w:rStyle w:val="normalchar"/>
          <w:rFonts w:ascii="Times New Roman" w:hAnsi="Times New Roman" w:cs="Times New Roman"/>
          <w:sz w:val="24"/>
          <w:szCs w:val="24"/>
        </w:rPr>
        <w:t xml:space="preserve">Konsep dasar </w:t>
      </w:r>
      <w:r w:rsidRPr="00307067">
        <w:rPr>
          <w:rStyle w:val="normalchar"/>
          <w:rFonts w:ascii="Times New Roman" w:hAnsi="Times New Roman" w:cs="Times New Roman"/>
          <w:i/>
          <w:sz w:val="24"/>
          <w:szCs w:val="24"/>
        </w:rPr>
        <w:t>Justice Collaborator</w:t>
      </w:r>
      <w:r w:rsidRPr="00111924">
        <w:rPr>
          <w:rStyle w:val="normalchar"/>
          <w:rFonts w:ascii="Times New Roman" w:hAnsi="Times New Roman" w:cs="Times New Roman"/>
          <w:sz w:val="24"/>
          <w:szCs w:val="24"/>
        </w:rPr>
        <w:t xml:space="preserve"> adalah upaya bersama untuk mencari kebenaran dalam rangka mengungkap keadilan yang hendak disampaikan kepada masyarakat.  Pencarian kebenaran secara bersama-sama itulah konteks collaborator dari dua sisi yang diametral berlawanan: penegak hukum dan pelanggar hukum (</w:t>
      </w:r>
      <w:r w:rsidRPr="00111924">
        <w:rPr>
          <w:rFonts w:ascii="Times New Roman" w:hAnsi="Times New Roman" w:cs="Times New Roman"/>
          <w:color w:val="000000"/>
          <w:sz w:val="24"/>
          <w:szCs w:val="24"/>
        </w:rPr>
        <w:t>Detik News, 12 Mei 2012, konvensi” bersama antara MA, Kemenkumham, Kejagung, KPK, Polri dan LPSK per tanggal 19 Juli 2011).</w:t>
      </w:r>
    </w:p>
    <w:p w:rsidR="004932E5" w:rsidRPr="00111924" w:rsidRDefault="004932E5" w:rsidP="008D2D49">
      <w:pPr>
        <w:pStyle w:val="ListParagraph"/>
        <w:spacing w:before="120" w:after="12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Untuk menjadi seorang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mempunyai syarat  antara lain pelaku bukan pelaku utama dalam kasusnya, yang bersangkutan mengembalikan asset yang diperoleh, dan keterangan yang diberikan haruslah jelas dan memiliki korelasi yang dinilai layak untuk ditindaklanjuti. Ketiga hal yang umum ini bukan tidak mengundang persoalan. Terhadap yang pertama, bila si “Fulan” diterima sebagai pihak </w:t>
      </w:r>
      <w:r w:rsidRPr="00111924">
        <w:rPr>
          <w:rFonts w:ascii="Times New Roman" w:hAnsi="Times New Roman" w:cs="Times New Roman"/>
          <w:i/>
          <w:iCs/>
          <w:color w:val="000000"/>
          <w:sz w:val="24"/>
          <w:szCs w:val="24"/>
        </w:rPr>
        <w:lastRenderedPageBreak/>
        <w:t>justice collborator</w:t>
      </w:r>
      <w:r w:rsidRPr="00111924">
        <w:rPr>
          <w:rFonts w:ascii="Times New Roman" w:hAnsi="Times New Roman" w:cs="Times New Roman"/>
          <w:color w:val="000000"/>
          <w:sz w:val="24"/>
          <w:szCs w:val="24"/>
        </w:rPr>
        <w:t>, maka secara tidak langsung telah “divonis awal” bahwa si Fulan bukan pelaku utama. Kedua, si Fulan mengembalikan asset yang diperoleh; ini berarti telah ada klarifikasi hukum mana harta yang diperoleh dari hasil kejahatan dan mana yang bukan. Ini bukan hal yang mudah untuk dilakukan sebab system hukum di  Indonesia belum atau tidak menganut asas khusus yang menunjang dalam proses hukum tindak pidana terutama korupsi.</w:t>
      </w:r>
    </w:p>
    <w:p w:rsidR="004932E5" w:rsidRPr="00111924" w:rsidRDefault="004932E5" w:rsidP="008D2D49">
      <w:pPr>
        <w:pStyle w:val="ListParagraph"/>
        <w:numPr>
          <w:ilvl w:val="0"/>
          <w:numId w:val="8"/>
        </w:numPr>
        <w:autoSpaceDE w:val="0"/>
        <w:autoSpaceDN w:val="0"/>
        <w:adjustRightInd w:val="0"/>
        <w:spacing w:after="0" w:line="360" w:lineRule="auto"/>
        <w:rPr>
          <w:rFonts w:ascii="Times New Roman" w:hAnsi="Times New Roman" w:cs="Times New Roman"/>
          <w:b/>
          <w:color w:val="000000"/>
          <w:sz w:val="24"/>
          <w:szCs w:val="24"/>
        </w:rPr>
      </w:pPr>
      <w:r w:rsidRPr="00111924">
        <w:rPr>
          <w:rFonts w:ascii="Times New Roman" w:hAnsi="Times New Roman" w:cs="Times New Roman"/>
          <w:b/>
          <w:color w:val="000000"/>
          <w:sz w:val="24"/>
          <w:szCs w:val="24"/>
        </w:rPr>
        <w:t>Perbedaan Whistle Blower dan Justice Collaborator</w:t>
      </w:r>
    </w:p>
    <w:p w:rsidR="00D30D0D" w:rsidRPr="00111924" w:rsidRDefault="004932E5" w:rsidP="008D2D49">
      <w:pPr>
        <w:autoSpaceDE w:val="0"/>
        <w:autoSpaceDN w:val="0"/>
        <w:adjustRightInd w:val="0"/>
        <w:spacing w:after="0" w:line="360" w:lineRule="auto"/>
        <w:ind w:left="1080" w:firstLine="720"/>
        <w:jc w:val="both"/>
        <w:rPr>
          <w:rFonts w:ascii="Times New Roman" w:hAnsi="Times New Roman" w:cs="Times New Roman"/>
          <w:sz w:val="24"/>
          <w:szCs w:val="24"/>
        </w:rPr>
      </w:pPr>
      <w:r w:rsidRPr="00111924">
        <w:rPr>
          <w:rFonts w:ascii="Times New Roman" w:hAnsi="Times New Roman" w:cs="Times New Roman"/>
          <w:color w:val="000000"/>
          <w:sz w:val="24"/>
          <w:szCs w:val="24"/>
        </w:rPr>
        <w:t xml:space="preserve">Pengertian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kerap dicampuradukan dengan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bahkan ada beberapa tulisan yang memuat </w:t>
      </w:r>
      <w:r w:rsidRPr="00111924">
        <w:rPr>
          <w:rFonts w:ascii="Times New Roman" w:hAnsi="Times New Roman" w:cs="Times New Roman"/>
          <w:i/>
          <w:iCs/>
          <w:color w:val="000000"/>
          <w:sz w:val="24"/>
          <w:szCs w:val="24"/>
        </w:rPr>
        <w:t xml:space="preserve">whistleblower </w:t>
      </w:r>
      <w:r w:rsidRPr="00111924">
        <w:rPr>
          <w:rFonts w:ascii="Times New Roman" w:hAnsi="Times New Roman" w:cs="Times New Roman"/>
          <w:color w:val="000000"/>
          <w:sz w:val="24"/>
          <w:szCs w:val="24"/>
        </w:rPr>
        <w:t xml:space="preserve">sebagai </w:t>
      </w:r>
      <w:r w:rsidRPr="00111924">
        <w:rPr>
          <w:rFonts w:ascii="Times New Roman" w:hAnsi="Times New Roman" w:cs="Times New Roman"/>
          <w:i/>
          <w:iCs/>
          <w:color w:val="000000"/>
          <w:sz w:val="24"/>
          <w:szCs w:val="24"/>
        </w:rPr>
        <w:t>justicecollaborator</w:t>
      </w:r>
      <w:r w:rsidRPr="00111924">
        <w:rPr>
          <w:rFonts w:ascii="Times New Roman" w:hAnsi="Times New Roman" w:cs="Times New Roman"/>
          <w:color w:val="000000"/>
          <w:sz w:val="24"/>
          <w:szCs w:val="24"/>
        </w:rPr>
        <w:t xml:space="preserve">.  Memang secara sepintas bahwa </w:t>
      </w:r>
      <w:r w:rsidRPr="00111924">
        <w:rPr>
          <w:rFonts w:ascii="Times New Roman" w:hAnsi="Times New Roman" w:cs="Times New Roman"/>
          <w:i/>
          <w:iCs/>
          <w:color w:val="000000"/>
          <w:sz w:val="24"/>
          <w:szCs w:val="24"/>
        </w:rPr>
        <w:t xml:space="preserve">whistleblower </w:t>
      </w:r>
      <w:r w:rsidRPr="00111924">
        <w:rPr>
          <w:rFonts w:ascii="Times New Roman" w:hAnsi="Times New Roman" w:cs="Times New Roman"/>
          <w:color w:val="000000"/>
          <w:sz w:val="24"/>
          <w:szCs w:val="24"/>
        </w:rPr>
        <w:t xml:space="preserve">dan </w:t>
      </w:r>
      <w:r w:rsidRPr="00111924">
        <w:rPr>
          <w:rFonts w:ascii="Times New Roman" w:hAnsi="Times New Roman" w:cs="Times New Roman"/>
          <w:i/>
          <w:iCs/>
          <w:color w:val="000000"/>
          <w:sz w:val="24"/>
          <w:szCs w:val="24"/>
        </w:rPr>
        <w:t xml:space="preserve">justicecollaborator </w:t>
      </w:r>
      <w:r w:rsidRPr="00111924">
        <w:rPr>
          <w:rFonts w:ascii="Times New Roman" w:hAnsi="Times New Roman" w:cs="Times New Roman"/>
          <w:color w:val="000000"/>
          <w:sz w:val="24"/>
          <w:szCs w:val="24"/>
        </w:rPr>
        <w:t xml:space="preserve">sama-sama melakukan kerjasama dengan aparat penegak hukumdalam memberikan informasi penting terhadap kasus hukum yang diungkap. </w:t>
      </w:r>
    </w:p>
    <w:p w:rsidR="003C568F" w:rsidRPr="00111924" w:rsidRDefault="004932E5" w:rsidP="008D2D49">
      <w:pPr>
        <w:autoSpaceDE w:val="0"/>
        <w:autoSpaceDN w:val="0"/>
        <w:adjustRightInd w:val="0"/>
        <w:spacing w:after="0" w:line="360" w:lineRule="auto"/>
        <w:ind w:left="1080" w:firstLine="720"/>
        <w:jc w:val="both"/>
        <w:rPr>
          <w:rFonts w:ascii="Times New Roman" w:hAnsi="Times New Roman" w:cs="Times New Roman"/>
          <w:sz w:val="24"/>
          <w:szCs w:val="24"/>
        </w:rPr>
      </w:pPr>
      <w:r w:rsidRPr="00111924">
        <w:rPr>
          <w:rFonts w:ascii="Times New Roman" w:hAnsi="Times New Roman" w:cs="Times New Roman"/>
          <w:color w:val="000000"/>
          <w:sz w:val="24"/>
          <w:szCs w:val="24"/>
        </w:rPr>
        <w:t xml:space="preserve">Denny Indrayana, Wakil Menteri Hukum dan HAM dalam diskusi diAuditorium Komisi Pemberantasan Tindak Pidana Korupsi pada 16 Mei 2012mengatakan bahwa </w:t>
      </w:r>
      <w:r w:rsidRPr="00111924">
        <w:rPr>
          <w:rFonts w:ascii="Times New Roman" w:hAnsi="Times New Roman" w:cs="Times New Roman"/>
          <w:i/>
          <w:iCs/>
          <w:color w:val="000000"/>
          <w:sz w:val="24"/>
          <w:szCs w:val="24"/>
        </w:rPr>
        <w:t xml:space="preserve">whistleblower </w:t>
      </w:r>
      <w:r w:rsidRPr="00111924">
        <w:rPr>
          <w:rFonts w:ascii="Times New Roman" w:hAnsi="Times New Roman" w:cs="Times New Roman"/>
          <w:color w:val="000000"/>
          <w:sz w:val="24"/>
          <w:szCs w:val="24"/>
        </w:rPr>
        <w:t xml:space="preserve">tidak terlibat dalam kasus pidana yangdiungkapkannya. Sedangkan </w:t>
      </w:r>
      <w:r w:rsidRPr="00111924">
        <w:rPr>
          <w:rFonts w:ascii="Times New Roman" w:hAnsi="Times New Roman" w:cs="Times New Roman"/>
          <w:i/>
          <w:iCs/>
          <w:color w:val="000000"/>
          <w:sz w:val="24"/>
          <w:szCs w:val="24"/>
        </w:rPr>
        <w:t xml:space="preserve">justice collaborator </w:t>
      </w:r>
      <w:r w:rsidRPr="00111924">
        <w:rPr>
          <w:rFonts w:ascii="Times New Roman" w:hAnsi="Times New Roman" w:cs="Times New Roman"/>
          <w:color w:val="000000"/>
          <w:sz w:val="24"/>
          <w:szCs w:val="24"/>
        </w:rPr>
        <w:t>merupakan bagian dari pelaku atau</w:t>
      </w:r>
      <w:r w:rsidR="00D30D0D" w:rsidRPr="00111924">
        <w:rPr>
          <w:rFonts w:ascii="Times New Roman" w:hAnsi="Times New Roman" w:cs="Times New Roman"/>
          <w:color w:val="000000"/>
          <w:sz w:val="24"/>
          <w:szCs w:val="24"/>
        </w:rPr>
        <w:t xml:space="preserve">kelompok kejahatan yang terjadi (kompas.com, Beda </w:t>
      </w:r>
      <w:r w:rsidR="00D30D0D" w:rsidRPr="00111924">
        <w:rPr>
          <w:rFonts w:ascii="Times New Roman" w:hAnsi="Times New Roman" w:cs="Times New Roman"/>
          <w:i/>
          <w:iCs/>
          <w:color w:val="000000"/>
          <w:sz w:val="24"/>
          <w:szCs w:val="24"/>
        </w:rPr>
        <w:t xml:space="preserve">whistleblower </w:t>
      </w:r>
      <w:r w:rsidR="00D30D0D" w:rsidRPr="00111924">
        <w:rPr>
          <w:rFonts w:ascii="Times New Roman" w:hAnsi="Times New Roman" w:cs="Times New Roman"/>
          <w:color w:val="000000"/>
          <w:sz w:val="24"/>
          <w:szCs w:val="24"/>
        </w:rPr>
        <w:t xml:space="preserve">dan </w:t>
      </w:r>
      <w:r w:rsidR="00D30D0D" w:rsidRPr="00111924">
        <w:rPr>
          <w:rFonts w:ascii="Times New Roman" w:hAnsi="Times New Roman" w:cs="Times New Roman"/>
          <w:i/>
          <w:iCs/>
          <w:color w:val="000000"/>
          <w:sz w:val="24"/>
          <w:szCs w:val="24"/>
        </w:rPr>
        <w:t xml:space="preserve">justice collaborator, </w:t>
      </w:r>
      <w:r w:rsidR="00D30D0D" w:rsidRPr="00111924">
        <w:rPr>
          <w:rFonts w:ascii="Times New Roman" w:hAnsi="Times New Roman" w:cs="Times New Roman"/>
          <w:color w:val="000000"/>
          <w:sz w:val="24"/>
          <w:szCs w:val="24"/>
        </w:rPr>
        <w:t xml:space="preserve">17 Mei 2012, diakses pada 19 September 2012. Denny menjelaskan bahwa kekliruan selama ini berkembang terkait sebutan whistleblower terhadap agus Condro Mantan Anggota DPRI periode 1999-2004 yang terlibat dalam kasus cek perjalanan dalam pemilihandeputi Senior Bank Indonesia Miranda Gultom. Menurut Denny agus Condro adalah </w:t>
      </w:r>
      <w:r w:rsidR="00D30D0D" w:rsidRPr="00111924">
        <w:rPr>
          <w:rFonts w:ascii="Times New Roman" w:hAnsi="Times New Roman" w:cs="Times New Roman"/>
          <w:i/>
          <w:iCs/>
          <w:color w:val="000000"/>
          <w:sz w:val="24"/>
          <w:szCs w:val="24"/>
        </w:rPr>
        <w:t>Justice Collaborator</w:t>
      </w:r>
      <w:r w:rsidR="00D30D0D" w:rsidRPr="00111924">
        <w:rPr>
          <w:rFonts w:ascii="Times New Roman" w:hAnsi="Times New Roman" w:cs="Times New Roman"/>
          <w:color w:val="000000"/>
          <w:sz w:val="24"/>
          <w:szCs w:val="24"/>
        </w:rPr>
        <w:t>.</w:t>
      </w:r>
    </w:p>
    <w:p w:rsidR="003C568F" w:rsidRPr="00111924" w:rsidRDefault="004932E5" w:rsidP="008D2D49">
      <w:pPr>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Senada dengan Denny Indrayana, Ketua LPSK Abdul Haris Semendawai menjelaskan bahwa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bukan merupakan bagian dari pelaku kejahatanyang diungkapkannya, tetapi jika dia merupakan bagian dari pelaku yangdiungkapkannya maka dirinya merupakan </w:t>
      </w:r>
      <w:r w:rsidRPr="00111924">
        <w:rPr>
          <w:rFonts w:ascii="Times New Roman" w:hAnsi="Times New Roman" w:cs="Times New Roman"/>
          <w:i/>
          <w:iCs/>
          <w:color w:val="000000"/>
          <w:sz w:val="24"/>
          <w:szCs w:val="24"/>
        </w:rPr>
        <w:t xml:space="preserve">justice </w:t>
      </w:r>
      <w:r w:rsidRPr="00111924">
        <w:rPr>
          <w:rFonts w:ascii="Times New Roman" w:hAnsi="Times New Roman" w:cs="Times New Roman"/>
          <w:i/>
          <w:iCs/>
          <w:color w:val="000000"/>
          <w:sz w:val="24"/>
          <w:szCs w:val="24"/>
        </w:rPr>
        <w:lastRenderedPageBreak/>
        <w:t>collaborator</w:t>
      </w:r>
      <w:r w:rsidRPr="00111924">
        <w:rPr>
          <w:rFonts w:ascii="Times New Roman" w:hAnsi="Times New Roman" w:cs="Times New Roman"/>
          <w:color w:val="000000"/>
          <w:sz w:val="24"/>
          <w:szCs w:val="24"/>
        </w:rPr>
        <w:t xml:space="preserve">. Abdul Harismenjelaskan bahwa Susno Duadji merupakan contoh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meskipunSusno Duadji menjadi pelaku kejahatan tetapi pada kasus yang bebeda dengan faktayang diungkapnnya. Menurut Abdul Haris penyidik kurang memperhatikan waktu(timing)-nya menjerat Susno Duadji dalam kasus Arwana dan Pilkada Jawa Barat,karena penetapan Susno Duadji menjadi tersangka dapat membungkam kehadiran</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lainnya karena pengusutan</w:t>
      </w:r>
      <w:r w:rsidR="003C568F" w:rsidRPr="00111924">
        <w:rPr>
          <w:rFonts w:ascii="Times New Roman" w:hAnsi="Times New Roman" w:cs="Times New Roman"/>
          <w:color w:val="000000"/>
          <w:sz w:val="24"/>
          <w:szCs w:val="24"/>
        </w:rPr>
        <w:t xml:space="preserve"> kasus Susno Duadji dapat diduga </w:t>
      </w:r>
      <w:r w:rsidRPr="00111924">
        <w:rPr>
          <w:rFonts w:ascii="Times New Roman" w:hAnsi="Times New Roman" w:cs="Times New Roman"/>
          <w:color w:val="000000"/>
          <w:sz w:val="24"/>
          <w:szCs w:val="24"/>
        </w:rPr>
        <w:t xml:space="preserve">merupakan pembalasan oleh oknum pelaku yang dilaporkan oleh Susno Duadji.Meskipun demikian Susno Duadji diberlakukan sebagai  </w:t>
      </w:r>
      <w:r w:rsidRPr="00111924">
        <w:rPr>
          <w:rFonts w:ascii="Times New Roman" w:hAnsi="Times New Roman" w:cs="Times New Roman"/>
          <w:i/>
          <w:iCs/>
          <w:color w:val="000000"/>
          <w:sz w:val="24"/>
          <w:szCs w:val="24"/>
        </w:rPr>
        <w:t xml:space="preserve">Justice Collaborator </w:t>
      </w:r>
      <w:r w:rsidRPr="00111924">
        <w:rPr>
          <w:rFonts w:ascii="Times New Roman" w:hAnsi="Times New Roman" w:cs="Times New Roman"/>
          <w:color w:val="000000"/>
          <w:sz w:val="24"/>
          <w:szCs w:val="24"/>
        </w:rPr>
        <w:t>karena</w:t>
      </w:r>
      <w:r w:rsidR="003C568F" w:rsidRPr="00111924">
        <w:rPr>
          <w:rFonts w:ascii="Times New Roman" w:hAnsi="Times New Roman" w:cs="Times New Roman"/>
          <w:color w:val="000000"/>
          <w:sz w:val="24"/>
          <w:szCs w:val="24"/>
        </w:rPr>
        <w:t xml:space="preserve"> hukummnya diringankan oleh Hakim menjadi 3,5 tahun, yang semula dituntut 7tahun oleh penuntut umum (Hasil wawancara penulis dengan Ketua LPSK Abdul Haris Semendawai di Kantor LPSK Jakarta, di Gedung Perintis Kemerdekaan jl. Proklamasi No.6 pada 16 januari 2012 dikutip dari Usu Law Journal Vol II No 2 November 2013).</w:t>
      </w:r>
    </w:p>
    <w:p w:rsidR="003D0D5E" w:rsidRPr="00111924" w:rsidRDefault="003C568F" w:rsidP="008D2D49">
      <w:pPr>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Mencermati kedua pendapat tersebut, maka apabila kita lihat dari sejarahnya sangatlah bertolak belakang. Jenis kejahatan yang</w:t>
      </w:r>
      <w:r w:rsidR="003D0D5E" w:rsidRPr="00111924">
        <w:rPr>
          <w:rFonts w:ascii="Times New Roman" w:hAnsi="Times New Roman" w:cs="Times New Roman"/>
          <w:color w:val="000000"/>
          <w:sz w:val="24"/>
          <w:szCs w:val="24"/>
        </w:rPr>
        <w:t xml:space="preserve"> diungkap oleh pengungkap fakta </w:t>
      </w:r>
      <w:r w:rsidRPr="00111924">
        <w:rPr>
          <w:rFonts w:ascii="Times New Roman" w:hAnsi="Times New Roman" w:cs="Times New Roman"/>
          <w:color w:val="000000"/>
          <w:sz w:val="24"/>
          <w:szCs w:val="24"/>
        </w:rPr>
        <w:t>merupakan kejahatan yang terorganisir seperti kasus</w:t>
      </w:r>
      <w:r w:rsidR="003D0D5E" w:rsidRPr="00111924">
        <w:rPr>
          <w:rFonts w:ascii="Times New Roman" w:hAnsi="Times New Roman" w:cs="Times New Roman"/>
          <w:color w:val="000000"/>
          <w:sz w:val="24"/>
          <w:szCs w:val="24"/>
        </w:rPr>
        <w:t xml:space="preserve"> korupsi yang terjadi  saat ini </w:t>
      </w:r>
      <w:r w:rsidRPr="00111924">
        <w:rPr>
          <w:rFonts w:ascii="Times New Roman" w:hAnsi="Times New Roman" w:cs="Times New Roman"/>
          <w:color w:val="000000"/>
          <w:sz w:val="24"/>
          <w:szCs w:val="24"/>
        </w:rPr>
        <w:t xml:space="preserve">melibatkan oknum-oknum beberapa lembaga seperti legislatif dan ekskutif bahkanlembaga yudikatif , untuk mencari seorang </w:t>
      </w:r>
      <w:r w:rsidRPr="00111924">
        <w:rPr>
          <w:rFonts w:ascii="Times New Roman" w:hAnsi="Times New Roman" w:cs="Times New Roman"/>
          <w:i/>
          <w:iCs/>
          <w:color w:val="000000"/>
          <w:sz w:val="24"/>
          <w:szCs w:val="24"/>
        </w:rPr>
        <w:t>whistleblower</w:t>
      </w:r>
      <w:r w:rsidR="003D0D5E" w:rsidRPr="00111924">
        <w:rPr>
          <w:rFonts w:ascii="Times New Roman" w:hAnsi="Times New Roman" w:cs="Times New Roman"/>
          <w:color w:val="000000"/>
          <w:sz w:val="24"/>
          <w:szCs w:val="24"/>
        </w:rPr>
        <w:t xml:space="preserve"> yang tidak terlibat </w:t>
      </w:r>
      <w:r w:rsidRPr="00111924">
        <w:rPr>
          <w:rFonts w:ascii="Times New Roman" w:hAnsi="Times New Roman" w:cs="Times New Roman"/>
          <w:color w:val="000000"/>
          <w:sz w:val="24"/>
          <w:szCs w:val="24"/>
        </w:rPr>
        <w:t>mengetahui secara pasti dan mempunyai bukti-bukti yang kuat untuk d</w:t>
      </w:r>
      <w:r w:rsidR="003D0D5E" w:rsidRPr="00111924">
        <w:rPr>
          <w:rFonts w:ascii="Times New Roman" w:hAnsi="Times New Roman" w:cs="Times New Roman"/>
          <w:color w:val="000000"/>
          <w:sz w:val="24"/>
          <w:szCs w:val="24"/>
        </w:rPr>
        <w:t xml:space="preserve">iungkapkan </w:t>
      </w:r>
      <w:r w:rsidRPr="00111924">
        <w:rPr>
          <w:rFonts w:ascii="Times New Roman" w:hAnsi="Times New Roman" w:cs="Times New Roman"/>
          <w:color w:val="000000"/>
          <w:sz w:val="24"/>
          <w:szCs w:val="24"/>
        </w:rPr>
        <w:t>sangatlah sulit. Kejahatan yang terorganisir te</w:t>
      </w:r>
      <w:r w:rsidR="003D0D5E" w:rsidRPr="00111924">
        <w:rPr>
          <w:rFonts w:ascii="Times New Roman" w:hAnsi="Times New Roman" w:cs="Times New Roman"/>
          <w:color w:val="000000"/>
          <w:sz w:val="24"/>
          <w:szCs w:val="24"/>
        </w:rPr>
        <w:t xml:space="preserve">rsebut yang merupakan tergolong </w:t>
      </w:r>
      <w:r w:rsidRPr="00111924">
        <w:rPr>
          <w:rFonts w:ascii="Times New Roman" w:hAnsi="Times New Roman" w:cs="Times New Roman"/>
          <w:i/>
          <w:iCs/>
          <w:color w:val="000000"/>
          <w:sz w:val="24"/>
          <w:szCs w:val="24"/>
        </w:rPr>
        <w:t xml:space="preserve">extra ordinary crimes </w:t>
      </w:r>
      <w:r w:rsidRPr="00111924">
        <w:rPr>
          <w:rFonts w:ascii="Times New Roman" w:hAnsi="Times New Roman" w:cs="Times New Roman"/>
          <w:color w:val="000000"/>
          <w:sz w:val="24"/>
          <w:szCs w:val="24"/>
        </w:rPr>
        <w:t>adalah kejahatan yang sang</w:t>
      </w:r>
      <w:r w:rsidR="003D0D5E" w:rsidRPr="00111924">
        <w:rPr>
          <w:rFonts w:ascii="Times New Roman" w:hAnsi="Times New Roman" w:cs="Times New Roman"/>
          <w:color w:val="000000"/>
          <w:sz w:val="24"/>
          <w:szCs w:val="24"/>
        </w:rPr>
        <w:t xml:space="preserve">at sulit pembuktiannya sehingga </w:t>
      </w:r>
      <w:r w:rsidRPr="00111924">
        <w:rPr>
          <w:rFonts w:ascii="Times New Roman" w:hAnsi="Times New Roman" w:cs="Times New Roman"/>
          <w:color w:val="000000"/>
          <w:sz w:val="24"/>
          <w:szCs w:val="24"/>
        </w:rPr>
        <w:t xml:space="preserve">memerlukan orang dalam yang terlibat.  </w:t>
      </w:r>
    </w:p>
    <w:p w:rsidR="003D0D5E" w:rsidRPr="00111924" w:rsidRDefault="003C568F" w:rsidP="008D2D49">
      <w:pPr>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Dalam SEMA No.4 Tahun 2011 Tentang  Perlakuan</w:t>
      </w:r>
      <w:r w:rsidR="0049314F">
        <w:rPr>
          <w:rFonts w:ascii="Times New Roman" w:hAnsi="Times New Roman" w:cs="Times New Roman"/>
          <w:color w:val="000000"/>
          <w:sz w:val="24"/>
          <w:szCs w:val="24"/>
        </w:rPr>
        <w:t xml:space="preserve"> </w:t>
      </w:r>
      <w:r w:rsidR="003D0D5E" w:rsidRPr="00111924">
        <w:rPr>
          <w:rFonts w:ascii="Times New Roman" w:hAnsi="Times New Roman" w:cs="Times New Roman"/>
          <w:color w:val="000000"/>
          <w:sz w:val="24"/>
          <w:szCs w:val="24"/>
        </w:rPr>
        <w:t xml:space="preserve">Terhadap Pelapor Tindak </w:t>
      </w:r>
      <w:r w:rsidRPr="00111924">
        <w:rPr>
          <w:rFonts w:ascii="Times New Roman" w:hAnsi="Times New Roman" w:cs="Times New Roman"/>
          <w:color w:val="000000"/>
          <w:sz w:val="24"/>
          <w:szCs w:val="24"/>
        </w:rPr>
        <w:t>Pidana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dan saksi pelaku yang bekerjasama (</w:t>
      </w:r>
      <w:r w:rsidRPr="00111924">
        <w:rPr>
          <w:rFonts w:ascii="Times New Roman" w:hAnsi="Times New Roman" w:cs="Times New Roman"/>
          <w:i/>
          <w:iCs/>
          <w:color w:val="000000"/>
          <w:sz w:val="24"/>
          <w:szCs w:val="24"/>
        </w:rPr>
        <w:t>justice collaborator</w:t>
      </w:r>
      <w:r w:rsidR="003D0D5E" w:rsidRPr="00111924">
        <w:rPr>
          <w:rFonts w:ascii="Times New Roman" w:hAnsi="Times New Roman" w:cs="Times New Roman"/>
          <w:color w:val="000000"/>
          <w:sz w:val="24"/>
          <w:szCs w:val="24"/>
        </w:rPr>
        <w:t xml:space="preserve">). </w:t>
      </w:r>
      <w:r w:rsidRPr="00111924">
        <w:rPr>
          <w:rFonts w:ascii="Times New Roman" w:hAnsi="Times New Roman" w:cs="Times New Roman"/>
          <w:color w:val="000000"/>
          <w:sz w:val="24"/>
          <w:szCs w:val="24"/>
        </w:rPr>
        <w:t xml:space="preserve">Dalam SEMA ini jelas disebutkan bahwa  </w:t>
      </w:r>
      <w:r w:rsidRPr="00111924">
        <w:rPr>
          <w:rFonts w:ascii="Times New Roman" w:hAnsi="Times New Roman" w:cs="Times New Roman"/>
          <w:i/>
          <w:iCs/>
          <w:color w:val="000000"/>
          <w:sz w:val="24"/>
          <w:szCs w:val="24"/>
        </w:rPr>
        <w:t>Whistleblower</w:t>
      </w:r>
      <w:r w:rsidR="003D0D5E" w:rsidRPr="00111924">
        <w:rPr>
          <w:rFonts w:ascii="Times New Roman" w:hAnsi="Times New Roman" w:cs="Times New Roman"/>
          <w:color w:val="000000"/>
          <w:sz w:val="24"/>
          <w:szCs w:val="24"/>
        </w:rPr>
        <w:t xml:space="preserve"> adalah sebagai seorang </w:t>
      </w:r>
      <w:r w:rsidRPr="00111924">
        <w:rPr>
          <w:rFonts w:ascii="Times New Roman" w:hAnsi="Times New Roman" w:cs="Times New Roman"/>
          <w:color w:val="000000"/>
          <w:sz w:val="24"/>
          <w:szCs w:val="24"/>
        </w:rPr>
        <w:t xml:space="preserve">pelapor pelaku tindak pidana </w:t>
      </w:r>
      <w:r w:rsidRPr="00111924">
        <w:rPr>
          <w:rFonts w:ascii="Times New Roman" w:hAnsi="Times New Roman" w:cs="Times New Roman"/>
          <w:color w:val="000000"/>
          <w:sz w:val="24"/>
          <w:szCs w:val="24"/>
        </w:rPr>
        <w:lastRenderedPageBreak/>
        <w:t xml:space="preserve">tertentu artinya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merupakan bagia</w:t>
      </w:r>
      <w:r w:rsidR="003D0D5E" w:rsidRPr="00111924">
        <w:rPr>
          <w:rFonts w:ascii="Times New Roman" w:hAnsi="Times New Roman" w:cs="Times New Roman"/>
          <w:color w:val="000000"/>
          <w:sz w:val="24"/>
          <w:szCs w:val="24"/>
        </w:rPr>
        <w:t xml:space="preserve">n dari </w:t>
      </w:r>
      <w:r w:rsidRPr="00111924">
        <w:rPr>
          <w:rFonts w:ascii="Times New Roman" w:hAnsi="Times New Roman" w:cs="Times New Roman"/>
          <w:color w:val="000000"/>
          <w:sz w:val="24"/>
          <w:szCs w:val="24"/>
        </w:rPr>
        <w:t>pelaku,</w:t>
      </w:r>
      <w:r w:rsidR="003D0D5E" w:rsidRPr="00111924">
        <w:rPr>
          <w:rFonts w:ascii="Times New Roman" w:hAnsi="Times New Roman" w:cs="Times New Roman"/>
          <w:color w:val="000000"/>
          <w:sz w:val="24"/>
          <w:szCs w:val="24"/>
        </w:rPr>
        <w:t xml:space="preserve"> tetapi bukan pelaku utama yang </w:t>
      </w:r>
      <w:r w:rsidRPr="00111924">
        <w:rPr>
          <w:rFonts w:ascii="Times New Roman" w:hAnsi="Times New Roman" w:cs="Times New Roman"/>
          <w:color w:val="000000"/>
          <w:sz w:val="24"/>
          <w:szCs w:val="24"/>
        </w:rPr>
        <w:t>men</w:t>
      </w:r>
      <w:r w:rsidR="003D0D5E" w:rsidRPr="00111924">
        <w:rPr>
          <w:rFonts w:ascii="Times New Roman" w:hAnsi="Times New Roman" w:cs="Times New Roman"/>
          <w:color w:val="000000"/>
          <w:sz w:val="24"/>
          <w:szCs w:val="24"/>
        </w:rPr>
        <w:t xml:space="preserve">gakui perbuatannya dan bersedia </w:t>
      </w:r>
      <w:r w:rsidRPr="00111924">
        <w:rPr>
          <w:rFonts w:ascii="Times New Roman" w:hAnsi="Times New Roman" w:cs="Times New Roman"/>
          <w:color w:val="000000"/>
          <w:sz w:val="24"/>
          <w:szCs w:val="24"/>
        </w:rPr>
        <w:t xml:space="preserve">menjadi saksi dalam proses peradilan.  </w:t>
      </w:r>
    </w:p>
    <w:p w:rsidR="003C568F" w:rsidRPr="00111924" w:rsidRDefault="003C568F" w:rsidP="008D2D49">
      <w:pPr>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Berbeda dengan </w:t>
      </w:r>
      <w:r w:rsidRPr="00307067">
        <w:rPr>
          <w:rFonts w:ascii="Times New Roman" w:hAnsi="Times New Roman" w:cs="Times New Roman"/>
          <w:i/>
          <w:color w:val="000000"/>
          <w:sz w:val="24"/>
          <w:szCs w:val="24"/>
        </w:rPr>
        <w:t>Justice Collborator</w:t>
      </w:r>
      <w:r w:rsidRPr="00111924">
        <w:rPr>
          <w:rFonts w:ascii="Times New Roman" w:hAnsi="Times New Roman" w:cs="Times New Roman"/>
          <w:color w:val="000000"/>
          <w:sz w:val="24"/>
          <w:szCs w:val="24"/>
        </w:rPr>
        <w:t xml:space="preserve">, seorang </w:t>
      </w:r>
      <w:r w:rsidRPr="00307067">
        <w:rPr>
          <w:rFonts w:ascii="Times New Roman" w:hAnsi="Times New Roman" w:cs="Times New Roman"/>
          <w:i/>
          <w:color w:val="000000"/>
          <w:sz w:val="24"/>
          <w:szCs w:val="24"/>
        </w:rPr>
        <w:t>ju</w:t>
      </w:r>
      <w:r w:rsidR="003D0D5E" w:rsidRPr="00307067">
        <w:rPr>
          <w:rFonts w:ascii="Times New Roman" w:hAnsi="Times New Roman" w:cs="Times New Roman"/>
          <w:i/>
          <w:color w:val="000000"/>
          <w:sz w:val="24"/>
          <w:szCs w:val="24"/>
        </w:rPr>
        <w:t>stice collaborator se</w:t>
      </w:r>
      <w:r w:rsidR="003D0D5E" w:rsidRPr="00111924">
        <w:rPr>
          <w:rFonts w:ascii="Times New Roman" w:hAnsi="Times New Roman" w:cs="Times New Roman"/>
          <w:color w:val="000000"/>
          <w:sz w:val="24"/>
          <w:szCs w:val="24"/>
        </w:rPr>
        <w:t xml:space="preserve">sungguhnya </w:t>
      </w:r>
      <w:r w:rsidRPr="00111924">
        <w:rPr>
          <w:rFonts w:ascii="Times New Roman" w:hAnsi="Times New Roman" w:cs="Times New Roman"/>
          <w:color w:val="000000"/>
          <w:sz w:val="24"/>
          <w:szCs w:val="24"/>
        </w:rPr>
        <w:t>merupakan seorang yang terlebih dahulu dijadikan tersangk</w:t>
      </w:r>
      <w:r w:rsidR="003D0D5E" w:rsidRPr="00111924">
        <w:rPr>
          <w:rFonts w:ascii="Times New Roman" w:hAnsi="Times New Roman" w:cs="Times New Roman"/>
          <w:color w:val="000000"/>
          <w:sz w:val="24"/>
          <w:szCs w:val="24"/>
        </w:rPr>
        <w:t xml:space="preserve">a korupsi tetapi dia mau </w:t>
      </w:r>
      <w:r w:rsidRPr="00111924">
        <w:rPr>
          <w:rFonts w:ascii="Times New Roman" w:hAnsi="Times New Roman" w:cs="Times New Roman"/>
          <w:color w:val="000000"/>
          <w:sz w:val="24"/>
          <w:szCs w:val="24"/>
        </w:rPr>
        <w:t>bekerjasama untuk memberikan informasi kepada</w:t>
      </w:r>
      <w:r w:rsidR="003D0D5E" w:rsidRPr="00111924">
        <w:rPr>
          <w:rFonts w:ascii="Times New Roman" w:hAnsi="Times New Roman" w:cs="Times New Roman"/>
          <w:color w:val="000000"/>
          <w:sz w:val="24"/>
          <w:szCs w:val="24"/>
        </w:rPr>
        <w:t xml:space="preserve"> penyidik tentang pelaku-pelaku </w:t>
      </w:r>
      <w:r w:rsidRPr="00111924">
        <w:rPr>
          <w:rFonts w:ascii="Times New Roman" w:hAnsi="Times New Roman" w:cs="Times New Roman"/>
          <w:color w:val="000000"/>
          <w:sz w:val="24"/>
          <w:szCs w:val="24"/>
        </w:rPr>
        <w:t>lain yang terlibat bahkan mengungkapkan</w:t>
      </w:r>
      <w:r w:rsidR="003D0D5E" w:rsidRPr="00111924">
        <w:rPr>
          <w:rFonts w:ascii="Times New Roman" w:hAnsi="Times New Roman" w:cs="Times New Roman"/>
          <w:color w:val="000000"/>
          <w:sz w:val="24"/>
          <w:szCs w:val="24"/>
        </w:rPr>
        <w:t xml:space="preserve"> pelaku utamanya dengan harapan </w:t>
      </w:r>
      <w:r w:rsidRPr="00111924">
        <w:rPr>
          <w:rFonts w:ascii="Times New Roman" w:hAnsi="Times New Roman" w:cs="Times New Roman"/>
          <w:color w:val="000000"/>
          <w:sz w:val="24"/>
          <w:szCs w:val="24"/>
        </w:rPr>
        <w:t>mendapat konvensasi keringanan hukuman</w:t>
      </w:r>
      <w:r w:rsidR="003D0D5E" w:rsidRPr="00111924">
        <w:rPr>
          <w:rFonts w:ascii="Times New Roman" w:hAnsi="Times New Roman" w:cs="Times New Roman"/>
          <w:color w:val="000000"/>
          <w:sz w:val="24"/>
          <w:szCs w:val="24"/>
        </w:rPr>
        <w:t xml:space="preserve">. Tawaran untuk menjadi </w:t>
      </w:r>
      <w:r w:rsidR="003D0D5E" w:rsidRPr="00307067">
        <w:rPr>
          <w:rFonts w:ascii="Times New Roman" w:hAnsi="Times New Roman" w:cs="Times New Roman"/>
          <w:i/>
          <w:color w:val="000000"/>
          <w:sz w:val="24"/>
          <w:szCs w:val="24"/>
        </w:rPr>
        <w:t xml:space="preserve">justice </w:t>
      </w:r>
      <w:r w:rsidRPr="00307067">
        <w:rPr>
          <w:rFonts w:ascii="Times New Roman" w:hAnsi="Times New Roman" w:cs="Times New Roman"/>
          <w:i/>
          <w:color w:val="000000"/>
          <w:sz w:val="24"/>
          <w:szCs w:val="24"/>
        </w:rPr>
        <w:t>collaborator</w:t>
      </w:r>
      <w:r w:rsidRPr="00111924">
        <w:rPr>
          <w:rFonts w:ascii="Times New Roman" w:hAnsi="Times New Roman" w:cs="Times New Roman"/>
          <w:color w:val="000000"/>
          <w:sz w:val="24"/>
          <w:szCs w:val="24"/>
        </w:rPr>
        <w:t xml:space="preserve"> tersebut dapat saja dilakukan oleh pen</w:t>
      </w:r>
      <w:r w:rsidR="003D0D5E" w:rsidRPr="00111924">
        <w:rPr>
          <w:rFonts w:ascii="Times New Roman" w:hAnsi="Times New Roman" w:cs="Times New Roman"/>
          <w:color w:val="000000"/>
          <w:sz w:val="24"/>
          <w:szCs w:val="24"/>
        </w:rPr>
        <w:t xml:space="preserve">yidik atau tersangka. Sementara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dengan kesadaran sendiri unt</w:t>
      </w:r>
      <w:r w:rsidR="003D0D5E" w:rsidRPr="00111924">
        <w:rPr>
          <w:rFonts w:ascii="Times New Roman" w:hAnsi="Times New Roman" w:cs="Times New Roman"/>
          <w:color w:val="000000"/>
          <w:sz w:val="24"/>
          <w:szCs w:val="24"/>
        </w:rPr>
        <w:t xml:space="preserve">uk membocorkan informasi kepada </w:t>
      </w:r>
      <w:r w:rsidRPr="00111924">
        <w:rPr>
          <w:rFonts w:ascii="Times New Roman" w:hAnsi="Times New Roman" w:cs="Times New Roman"/>
          <w:color w:val="000000"/>
          <w:sz w:val="24"/>
          <w:szCs w:val="24"/>
        </w:rPr>
        <w:t>penyidik baik dia terlibat dalam kasus tersebut at</w:t>
      </w:r>
      <w:r w:rsidR="003D0D5E" w:rsidRPr="00111924">
        <w:rPr>
          <w:rFonts w:ascii="Times New Roman" w:hAnsi="Times New Roman" w:cs="Times New Roman"/>
          <w:color w:val="000000"/>
          <w:sz w:val="24"/>
          <w:szCs w:val="24"/>
        </w:rPr>
        <w:t xml:space="preserve">au tidak terlibat dan statusnya </w:t>
      </w:r>
      <w:r w:rsidRPr="00111924">
        <w:rPr>
          <w:rFonts w:ascii="Times New Roman" w:hAnsi="Times New Roman" w:cs="Times New Roman"/>
          <w:color w:val="000000"/>
          <w:sz w:val="24"/>
          <w:szCs w:val="24"/>
        </w:rPr>
        <w:t>bukan sebagai tersangka.</w:t>
      </w:r>
    </w:p>
    <w:p w:rsidR="003D0D5E" w:rsidRPr="00111924" w:rsidRDefault="003D0D5E" w:rsidP="008D2D49">
      <w:pPr>
        <w:pStyle w:val="ListParagraph"/>
        <w:numPr>
          <w:ilvl w:val="0"/>
          <w:numId w:val="8"/>
        </w:numPr>
        <w:autoSpaceDE w:val="0"/>
        <w:autoSpaceDN w:val="0"/>
        <w:adjustRightInd w:val="0"/>
        <w:spacing w:after="0" w:line="360" w:lineRule="auto"/>
        <w:jc w:val="both"/>
        <w:rPr>
          <w:rFonts w:ascii="Times New Roman" w:hAnsi="Times New Roman" w:cs="Times New Roman"/>
          <w:b/>
          <w:color w:val="000000"/>
          <w:sz w:val="24"/>
          <w:szCs w:val="24"/>
        </w:rPr>
      </w:pPr>
      <w:r w:rsidRPr="00B96019">
        <w:rPr>
          <w:rFonts w:ascii="Times New Roman" w:hAnsi="Times New Roman" w:cs="Times New Roman"/>
          <w:b/>
          <w:i/>
          <w:color w:val="000000"/>
          <w:sz w:val="24"/>
          <w:szCs w:val="24"/>
        </w:rPr>
        <w:t>Whistle Blower</w:t>
      </w:r>
      <w:r w:rsidRPr="00111924">
        <w:rPr>
          <w:rFonts w:ascii="Times New Roman" w:hAnsi="Times New Roman" w:cs="Times New Roman"/>
          <w:b/>
          <w:color w:val="000000"/>
          <w:sz w:val="24"/>
          <w:szCs w:val="24"/>
        </w:rPr>
        <w:t xml:space="preserve"> dan </w:t>
      </w:r>
      <w:r w:rsidRPr="00B96019">
        <w:rPr>
          <w:rFonts w:ascii="Times New Roman" w:hAnsi="Times New Roman" w:cs="Times New Roman"/>
          <w:b/>
          <w:i/>
          <w:color w:val="000000"/>
          <w:sz w:val="24"/>
          <w:szCs w:val="24"/>
        </w:rPr>
        <w:t>Justice Collaborator</w:t>
      </w:r>
      <w:r w:rsidRPr="00111924">
        <w:rPr>
          <w:rFonts w:ascii="Times New Roman" w:hAnsi="Times New Roman" w:cs="Times New Roman"/>
          <w:b/>
          <w:color w:val="000000"/>
          <w:sz w:val="24"/>
          <w:szCs w:val="24"/>
        </w:rPr>
        <w:t xml:space="preserve"> di Indonesia dalam Undang-undang Nomor 13 Tahun 2006</w:t>
      </w:r>
    </w:p>
    <w:p w:rsidR="003D0D5E" w:rsidRPr="00111924" w:rsidRDefault="003D0D5E" w:rsidP="008D2D49">
      <w:pPr>
        <w:autoSpaceDE w:val="0"/>
        <w:autoSpaceDN w:val="0"/>
        <w:adjustRightInd w:val="0"/>
        <w:spacing w:after="0" w:line="360" w:lineRule="auto"/>
        <w:ind w:left="1080" w:firstLine="720"/>
        <w:jc w:val="both"/>
        <w:rPr>
          <w:rFonts w:ascii="Times New Roman" w:hAnsi="Times New Roman" w:cs="Times New Roman"/>
          <w:iCs/>
          <w:color w:val="000000"/>
          <w:sz w:val="24"/>
          <w:szCs w:val="24"/>
        </w:rPr>
      </w:pPr>
      <w:r w:rsidRPr="00111924">
        <w:rPr>
          <w:rFonts w:ascii="Times New Roman" w:hAnsi="Times New Roman" w:cs="Times New Roman"/>
          <w:color w:val="000000"/>
          <w:sz w:val="24"/>
          <w:szCs w:val="24"/>
        </w:rPr>
        <w:t xml:space="preserve">Di Indonesia berdasarkan Undang-undang Nomor 13 Tahun 2006 tentang Perlindungan Saksi dan Korban, lembaga yang memiliki kewenangan untuk melindungi saksi dan korban  adalah LPSK. Tetapi undang-undang ini tidak menyebutkan secara jelas mengenai pengertian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dan tidak secara jelas pula menyebutkan bahwa undang-undang ini juga melindungi </w:t>
      </w:r>
      <w:r w:rsidRPr="00111924">
        <w:rPr>
          <w:rFonts w:ascii="Times New Roman" w:hAnsi="Times New Roman" w:cs="Times New Roman"/>
          <w:i/>
          <w:iCs/>
          <w:color w:val="000000"/>
          <w:sz w:val="24"/>
          <w:szCs w:val="24"/>
        </w:rPr>
        <w:t>whistleblower.</w:t>
      </w:r>
    </w:p>
    <w:p w:rsidR="001D3274" w:rsidRPr="00111924" w:rsidRDefault="003D0D5E" w:rsidP="008D2D49">
      <w:pPr>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Pengaturan mengenai perlindungan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(pengungkapfakta/pelapor) secara eksplisit diatur dalam Undang-Undang nomor 13 Tahun 2006tentang Perlindungan saksi dan korban, </w:t>
      </w:r>
      <w:r w:rsidR="001D3274" w:rsidRPr="00111924">
        <w:rPr>
          <w:rFonts w:ascii="Times New Roman" w:hAnsi="Times New Roman" w:cs="Times New Roman"/>
          <w:color w:val="000000"/>
          <w:sz w:val="24"/>
          <w:szCs w:val="24"/>
        </w:rPr>
        <w:t>yaitu pada Pasal 10 menyebutkan:</w:t>
      </w:r>
    </w:p>
    <w:p w:rsidR="001D3274" w:rsidRPr="00111924" w:rsidRDefault="003D0D5E" w:rsidP="008D2D49">
      <w:pPr>
        <w:pStyle w:val="ListParagraph"/>
        <w:numPr>
          <w:ilvl w:val="0"/>
          <w:numId w:val="13"/>
        </w:numPr>
        <w:autoSpaceDE w:val="0"/>
        <w:autoSpaceDN w:val="0"/>
        <w:adjustRightInd w:val="0"/>
        <w:spacing w:after="0" w:line="360" w:lineRule="auto"/>
        <w:jc w:val="both"/>
        <w:rPr>
          <w:rFonts w:ascii="Times New Roman" w:hAnsi="Times New Roman" w:cs="Times New Roman"/>
          <w:iCs/>
          <w:color w:val="000000"/>
          <w:sz w:val="24"/>
          <w:szCs w:val="24"/>
        </w:rPr>
      </w:pPr>
      <w:r w:rsidRPr="00111924">
        <w:rPr>
          <w:rFonts w:ascii="Times New Roman" w:hAnsi="Times New Roman" w:cs="Times New Roman"/>
          <w:color w:val="000000"/>
          <w:sz w:val="24"/>
          <w:szCs w:val="24"/>
        </w:rPr>
        <w:t>Saksi, Korban dan pelapor tidak dapat di</w:t>
      </w:r>
      <w:r w:rsidR="001D3274" w:rsidRPr="00111924">
        <w:rPr>
          <w:rFonts w:ascii="Times New Roman" w:hAnsi="Times New Roman" w:cs="Times New Roman"/>
          <w:color w:val="000000"/>
          <w:sz w:val="24"/>
          <w:szCs w:val="24"/>
        </w:rPr>
        <w:t xml:space="preserve">tuntut secara hukum baik pidana </w:t>
      </w:r>
      <w:r w:rsidRPr="00111924">
        <w:rPr>
          <w:rFonts w:ascii="Times New Roman" w:hAnsi="Times New Roman" w:cs="Times New Roman"/>
          <w:color w:val="000000"/>
          <w:sz w:val="24"/>
          <w:szCs w:val="24"/>
        </w:rPr>
        <w:t>maupun  perdata atas laporan, kesaksian yang akan, sedang, atau telahdiberikannya.</w:t>
      </w:r>
    </w:p>
    <w:p w:rsidR="001D3274" w:rsidRPr="00111924" w:rsidRDefault="003D0D5E" w:rsidP="008D2D49">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lastRenderedPageBreak/>
        <w:t>Seorang saksi yang juga tersangka dalam kasus ya</w:t>
      </w:r>
      <w:r w:rsidR="001D3274" w:rsidRPr="00111924">
        <w:rPr>
          <w:rFonts w:ascii="Times New Roman" w:hAnsi="Times New Roman" w:cs="Times New Roman"/>
          <w:color w:val="000000"/>
          <w:sz w:val="24"/>
          <w:szCs w:val="24"/>
        </w:rPr>
        <w:t xml:space="preserve">ng sama tidak dapat </w:t>
      </w:r>
      <w:r w:rsidRPr="00111924">
        <w:rPr>
          <w:rFonts w:ascii="Times New Roman" w:hAnsi="Times New Roman" w:cs="Times New Roman"/>
          <w:color w:val="000000"/>
          <w:sz w:val="24"/>
          <w:szCs w:val="24"/>
        </w:rPr>
        <w:t>dibebaskan dari tuntutan pidana apabila ia ternyata terbukti secara sah danmenyakinkan bersalah, tetapi kesaksiannya dapat dijadikan pertimbanganhakim dalam meringak</w:t>
      </w:r>
      <w:r w:rsidR="001D3274" w:rsidRPr="00111924">
        <w:rPr>
          <w:rFonts w:ascii="Times New Roman" w:hAnsi="Times New Roman" w:cs="Times New Roman"/>
          <w:color w:val="000000"/>
          <w:sz w:val="24"/>
          <w:szCs w:val="24"/>
        </w:rPr>
        <w:t>an pidana yang akan dijatuhkan.</w:t>
      </w:r>
    </w:p>
    <w:p w:rsidR="001D3274" w:rsidRPr="00111924" w:rsidRDefault="003D0D5E" w:rsidP="008D2D49">
      <w:pPr>
        <w:pStyle w:val="ListParagraph"/>
        <w:numPr>
          <w:ilvl w:val="0"/>
          <w:numId w:val="13"/>
        </w:numPr>
        <w:autoSpaceDE w:val="0"/>
        <w:autoSpaceDN w:val="0"/>
        <w:adjustRightInd w:val="0"/>
        <w:spacing w:after="0" w:line="360" w:lineRule="auto"/>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Ketentuan dimaksud pada ayat (1) tidak berlaku terhadap saksi, korban, danpelapor yang memberikan keterangan tidak dengan itikad baik.</w:t>
      </w:r>
    </w:p>
    <w:p w:rsidR="00473F5F" w:rsidRPr="00111924" w:rsidRDefault="001D3274" w:rsidP="008D2D49">
      <w:pPr>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Meskipun pasal 10 Undang-undang Nomor 13 Tahun 2006 tidak secara khusus menyebutkan pelapor dengan istilah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tapi yang dimaksud dengan pelapor dalam penjelsan undang-undang ini adalah orang yang memberikan informasi kepada penegak hukum mengenai suatu tindak pidana (Abdul Haris Semendawai: 2006, 23). Begitu juga dengan perlindungan terhadap </w:t>
      </w:r>
      <w:r w:rsidRPr="00111924">
        <w:rPr>
          <w:rFonts w:ascii="Times New Roman" w:hAnsi="Times New Roman" w:cs="Times New Roman"/>
          <w:i/>
          <w:iCs/>
          <w:color w:val="000000"/>
          <w:sz w:val="24"/>
          <w:szCs w:val="24"/>
        </w:rPr>
        <w:t xml:space="preserve">justicecollaborator, </w:t>
      </w:r>
      <w:r w:rsidRPr="00111924">
        <w:rPr>
          <w:rFonts w:ascii="Times New Roman" w:hAnsi="Times New Roman" w:cs="Times New Roman"/>
          <w:color w:val="000000"/>
          <w:sz w:val="24"/>
          <w:szCs w:val="24"/>
        </w:rPr>
        <w:t xml:space="preserve">yang dimaksud dengan pelapor tersangka adalah saksi yang juga sebagi tersangka dalam kasus yang sama, sebagaimana konsideran Pasal 10 ayat (2) Undang-undang Nomor13 tahun 2006. Jenis saksi ini juga biasa disebut sebagai saksi mahkota, saksi kolaborator, dan kolaborator hukum. Saksi – pelaku ini memang tidak dapat dibebaskan dari tuntutan pidana apabila terbukti bersalah, tetapi keterangannya dapat dijadikan pertimbangan hakim dalam meringankan pidana yang akan dijatuhkan. Saksi kasus ini biasanya merupakan kasus-kasus </w:t>
      </w:r>
      <w:r w:rsidRPr="00111924">
        <w:rPr>
          <w:rFonts w:ascii="Times New Roman" w:hAnsi="Times New Roman" w:cs="Times New Roman"/>
          <w:i/>
          <w:iCs/>
          <w:color w:val="000000"/>
          <w:sz w:val="24"/>
          <w:szCs w:val="24"/>
        </w:rPr>
        <w:t xml:space="preserve">organized crime </w:t>
      </w:r>
      <w:r w:rsidRPr="00111924">
        <w:rPr>
          <w:rFonts w:ascii="Times New Roman" w:hAnsi="Times New Roman" w:cs="Times New Roman"/>
          <w:color w:val="000000"/>
          <w:sz w:val="24"/>
          <w:szCs w:val="24"/>
        </w:rPr>
        <w:t xml:space="preserve">atau </w:t>
      </w:r>
      <w:r w:rsidRPr="00111924">
        <w:rPr>
          <w:rFonts w:ascii="Times New Roman" w:hAnsi="Times New Roman" w:cs="Times New Roman"/>
          <w:i/>
          <w:iCs/>
          <w:color w:val="000000"/>
          <w:sz w:val="24"/>
          <w:szCs w:val="24"/>
        </w:rPr>
        <w:t>white colar crime.</w:t>
      </w:r>
    </w:p>
    <w:p w:rsidR="001D3274" w:rsidRPr="00111924" w:rsidRDefault="00473F5F" w:rsidP="008D2D49">
      <w:pPr>
        <w:autoSpaceDE w:val="0"/>
        <w:autoSpaceDN w:val="0"/>
        <w:adjustRightInd w:val="0"/>
        <w:spacing w:after="0" w:line="360" w:lineRule="auto"/>
        <w:ind w:left="1080" w:firstLine="720"/>
        <w:jc w:val="both"/>
        <w:rPr>
          <w:rFonts w:ascii="Times New Roman" w:hAnsi="Times New Roman" w:cs="Times New Roman"/>
          <w:iCs/>
          <w:color w:val="000000"/>
          <w:sz w:val="24"/>
          <w:szCs w:val="24"/>
        </w:rPr>
      </w:pPr>
      <w:r w:rsidRPr="00111924">
        <w:rPr>
          <w:rFonts w:ascii="Times New Roman" w:hAnsi="Times New Roman" w:cs="Times New Roman"/>
          <w:color w:val="000000"/>
          <w:sz w:val="24"/>
          <w:szCs w:val="24"/>
        </w:rPr>
        <w:t xml:space="preserve">Keberadaan Pasal 10 ayat (2) tersebut menimbulkan persoalan yang cukup mendasar dan berpotensi menimbulkan polemik hukum dan polemik kebijakan bagi proses penegakan hukum. Pasal 10 ayat (2) tersebut menimbulkan ketidakpastian hukum dan tidak memenuhi rasa keadilan bagi masyarakat dan tidak dapat memberikan perlindungan hukum bagi </w:t>
      </w:r>
      <w:r w:rsidRPr="00111924">
        <w:rPr>
          <w:rFonts w:ascii="Times New Roman" w:hAnsi="Times New Roman" w:cs="Times New Roman"/>
          <w:i/>
          <w:iCs/>
          <w:color w:val="000000"/>
          <w:sz w:val="24"/>
          <w:szCs w:val="24"/>
        </w:rPr>
        <w:t>whistleblower</w:t>
      </w:r>
      <w:r w:rsidRPr="00111924">
        <w:rPr>
          <w:rFonts w:ascii="Times New Roman" w:hAnsi="Times New Roman" w:cs="Times New Roman"/>
          <w:iCs/>
          <w:color w:val="000000"/>
          <w:sz w:val="24"/>
          <w:szCs w:val="24"/>
        </w:rPr>
        <w:t>.</w:t>
      </w:r>
    </w:p>
    <w:p w:rsidR="00473F5F" w:rsidRPr="00111924" w:rsidRDefault="00473F5F" w:rsidP="008D2D49">
      <w:pPr>
        <w:pStyle w:val="ListParagraph"/>
        <w:numPr>
          <w:ilvl w:val="0"/>
          <w:numId w:val="8"/>
        </w:numPr>
        <w:autoSpaceDE w:val="0"/>
        <w:autoSpaceDN w:val="0"/>
        <w:adjustRightInd w:val="0"/>
        <w:spacing w:after="0" w:line="360" w:lineRule="auto"/>
        <w:jc w:val="both"/>
        <w:rPr>
          <w:rFonts w:ascii="Times New Roman" w:hAnsi="Times New Roman" w:cs="Times New Roman"/>
          <w:b/>
          <w:color w:val="000000"/>
          <w:sz w:val="24"/>
          <w:szCs w:val="24"/>
        </w:rPr>
      </w:pPr>
      <w:r w:rsidRPr="00B96019">
        <w:rPr>
          <w:rFonts w:ascii="Times New Roman" w:hAnsi="Times New Roman" w:cs="Times New Roman"/>
          <w:b/>
          <w:i/>
          <w:color w:val="000000"/>
          <w:sz w:val="24"/>
          <w:szCs w:val="24"/>
        </w:rPr>
        <w:t>Whistle Blower</w:t>
      </w:r>
      <w:r w:rsidRPr="00111924">
        <w:rPr>
          <w:rFonts w:ascii="Times New Roman" w:hAnsi="Times New Roman" w:cs="Times New Roman"/>
          <w:b/>
          <w:color w:val="000000"/>
          <w:sz w:val="24"/>
          <w:szCs w:val="24"/>
        </w:rPr>
        <w:t xml:space="preserve"> dan </w:t>
      </w:r>
      <w:r w:rsidRPr="00B96019">
        <w:rPr>
          <w:rFonts w:ascii="Times New Roman" w:hAnsi="Times New Roman" w:cs="Times New Roman"/>
          <w:b/>
          <w:i/>
          <w:color w:val="000000"/>
          <w:sz w:val="24"/>
          <w:szCs w:val="24"/>
        </w:rPr>
        <w:t xml:space="preserve">Justice Collaborator </w:t>
      </w:r>
      <w:r w:rsidRPr="00111924">
        <w:rPr>
          <w:rFonts w:ascii="Times New Roman" w:hAnsi="Times New Roman" w:cs="Times New Roman"/>
          <w:b/>
          <w:color w:val="000000"/>
          <w:sz w:val="24"/>
          <w:szCs w:val="24"/>
        </w:rPr>
        <w:t>dalam SEMA Nomor 4 Tahun 2011</w:t>
      </w:r>
    </w:p>
    <w:p w:rsidR="00473F5F" w:rsidRPr="00111924" w:rsidRDefault="00473F5F" w:rsidP="008D2D49">
      <w:pPr>
        <w:autoSpaceDE w:val="0"/>
        <w:autoSpaceDN w:val="0"/>
        <w:adjustRightInd w:val="0"/>
        <w:spacing w:after="0" w:line="360" w:lineRule="auto"/>
        <w:ind w:left="1080" w:firstLine="720"/>
        <w:jc w:val="both"/>
        <w:rPr>
          <w:rFonts w:ascii="Times New Roman" w:hAnsi="Times New Roman" w:cs="Times New Roman"/>
          <w:i/>
          <w:iCs/>
          <w:color w:val="000000"/>
          <w:sz w:val="24"/>
          <w:szCs w:val="24"/>
        </w:rPr>
      </w:pPr>
      <w:r w:rsidRPr="00111924">
        <w:rPr>
          <w:rFonts w:ascii="Times New Roman" w:hAnsi="Times New Roman" w:cs="Times New Roman"/>
          <w:color w:val="000000"/>
          <w:sz w:val="24"/>
          <w:szCs w:val="24"/>
        </w:rPr>
        <w:lastRenderedPageBreak/>
        <w:t xml:space="preserve">Mahkamah Agung telah menunjukkan bentuk komitmennya dalam mendukung perlindungan saksi dan korban dengan menerbitkan Surat Edaran Mahkamah Agung Nomor 4 tahun 2011. Perlakuan Bagi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Dalam Tindak Pidana Tertentu yang menjadi landasan hukum dan acuan bagi pengadilan untuk memberikan perlindungan kepada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whistle blower.</w:t>
      </w:r>
    </w:p>
    <w:p w:rsidR="00473F5F" w:rsidRPr="00111924" w:rsidRDefault="00473F5F" w:rsidP="008D2D49">
      <w:pPr>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Nilai penting yang terkandung di dalam SEMA ini adalah adanya perlakuankhusus terhadap orang-orang yang dapat dikategorikan sebagai pelapor tindakpidana dan saksi pelaku yang bekerja sama. Perlakukan khusus tersebut antara laindiberikan dengan keringanan pidana dan/atau bentuk perlindungan lainnya</w:t>
      </w:r>
      <w:r w:rsidR="00AD3BCB" w:rsidRPr="00111924">
        <w:rPr>
          <w:rFonts w:ascii="Times New Roman" w:hAnsi="Times New Roman" w:cs="Times New Roman"/>
          <w:color w:val="000000"/>
          <w:sz w:val="24"/>
          <w:szCs w:val="24"/>
        </w:rPr>
        <w:t xml:space="preserve">. </w:t>
      </w:r>
      <w:r w:rsidRPr="00111924">
        <w:rPr>
          <w:rFonts w:ascii="Times New Roman" w:hAnsi="Times New Roman" w:cs="Times New Roman"/>
          <w:color w:val="000000"/>
          <w:sz w:val="24"/>
          <w:szCs w:val="24"/>
        </w:rPr>
        <w:t>Bentuk perlindungan dan reward yang diber</w:t>
      </w:r>
      <w:r w:rsidR="00AD3BCB" w:rsidRPr="00111924">
        <w:rPr>
          <w:rFonts w:ascii="Times New Roman" w:hAnsi="Times New Roman" w:cs="Times New Roman"/>
          <w:color w:val="000000"/>
          <w:sz w:val="24"/>
          <w:szCs w:val="24"/>
        </w:rPr>
        <w:t xml:space="preserve">ikan oleh surat edaran Mahkamah </w:t>
      </w:r>
      <w:r w:rsidRPr="00111924">
        <w:rPr>
          <w:rFonts w:ascii="Times New Roman" w:hAnsi="Times New Roman" w:cs="Times New Roman"/>
          <w:color w:val="000000"/>
          <w:sz w:val="24"/>
          <w:szCs w:val="24"/>
        </w:rPr>
        <w:t xml:space="preserve">Agung ini kepada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berupa jika yang </w:t>
      </w:r>
      <w:r w:rsidR="00AD3BCB" w:rsidRPr="00111924">
        <w:rPr>
          <w:rFonts w:ascii="Times New Roman" w:hAnsi="Times New Roman" w:cs="Times New Roman"/>
          <w:color w:val="000000"/>
          <w:sz w:val="24"/>
          <w:szCs w:val="24"/>
        </w:rPr>
        <w:t xml:space="preserve">dilaporkan melaporkan balik si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maka penanganan kasus yang dilaporkan </w:t>
      </w:r>
      <w:r w:rsidRPr="00111924">
        <w:rPr>
          <w:rFonts w:ascii="Times New Roman" w:hAnsi="Times New Roman" w:cs="Times New Roman"/>
          <w:i/>
          <w:iCs/>
          <w:color w:val="000000"/>
          <w:sz w:val="24"/>
          <w:szCs w:val="24"/>
        </w:rPr>
        <w:t>whistleblower</w:t>
      </w:r>
      <w:r w:rsidR="00AD3BCB" w:rsidRPr="00111924">
        <w:rPr>
          <w:rFonts w:ascii="Times New Roman" w:hAnsi="Times New Roman" w:cs="Times New Roman"/>
          <w:color w:val="000000"/>
          <w:sz w:val="24"/>
          <w:szCs w:val="24"/>
        </w:rPr>
        <w:t xml:space="preserve"> harus </w:t>
      </w:r>
      <w:r w:rsidRPr="00111924">
        <w:rPr>
          <w:rFonts w:ascii="Times New Roman" w:hAnsi="Times New Roman" w:cs="Times New Roman"/>
          <w:color w:val="000000"/>
          <w:sz w:val="24"/>
          <w:szCs w:val="24"/>
        </w:rPr>
        <w:t>didahulukan daripada kasu</w:t>
      </w:r>
      <w:r w:rsidR="00AD3BCB" w:rsidRPr="00111924">
        <w:rPr>
          <w:rFonts w:ascii="Times New Roman" w:hAnsi="Times New Roman" w:cs="Times New Roman"/>
          <w:color w:val="000000"/>
          <w:sz w:val="24"/>
          <w:szCs w:val="24"/>
        </w:rPr>
        <w:t>s yang dilaporkan oleh terlapor (Abdul Haris Semendawai: 2006, 53).</w:t>
      </w:r>
    </w:p>
    <w:p w:rsidR="00AD3BCB" w:rsidRPr="00111924" w:rsidRDefault="00AD3BCB" w:rsidP="008D2D49">
      <w:pPr>
        <w:autoSpaceDE w:val="0"/>
        <w:autoSpaceDN w:val="0"/>
        <w:adjustRightInd w:val="0"/>
        <w:spacing w:after="0" w:line="360" w:lineRule="auto"/>
        <w:ind w:left="36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Sedangkan </w:t>
      </w:r>
      <w:r w:rsidRPr="00B96019">
        <w:rPr>
          <w:rFonts w:ascii="Times New Roman" w:hAnsi="Times New Roman" w:cs="Times New Roman"/>
          <w:i/>
          <w:color w:val="000000"/>
          <w:sz w:val="24"/>
          <w:szCs w:val="24"/>
        </w:rPr>
        <w:t>justice collaborator</w:t>
      </w:r>
      <w:r w:rsidRPr="00111924">
        <w:rPr>
          <w:rFonts w:ascii="Times New Roman" w:hAnsi="Times New Roman" w:cs="Times New Roman"/>
          <w:color w:val="000000"/>
          <w:sz w:val="24"/>
          <w:szCs w:val="24"/>
        </w:rPr>
        <w:t xml:space="preserve"> ditentukan pada:</w:t>
      </w:r>
    </w:p>
    <w:p w:rsidR="00AD3BCB" w:rsidRPr="00111924" w:rsidRDefault="00AD3BCB" w:rsidP="008D2D49">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Seseorang yang bersangkutan merupakan salah satu pelaku tindak pidana tersebut, mengakui kejahatan yang dilakukannya, bukan pelaku utama, serta memberikan keterangan sebagai saksi di dalam proses peradilan.</w:t>
      </w:r>
    </w:p>
    <w:p w:rsidR="00AD3BCB" w:rsidRPr="00111924" w:rsidRDefault="00AD3BCB" w:rsidP="008D2D49">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Jaksa Penuntut Umum dalam tuntutannya menyatakan bahwa yang bersangkutan telah memberikan keterangan dan bukti-bukti yang sangat signifikan sehingga penyidik dan atau penuntut umum dapat mengungkap tindak pidana yang dimaksud secara efektif, mengungkap pelaku-pelaku lainnya, yang memiliki peran lebih besar dan atau mengembalikan asset-aset atau hasil suatu tindak pidana. </w:t>
      </w:r>
    </w:p>
    <w:p w:rsidR="004932E5" w:rsidRPr="00111924" w:rsidRDefault="00AD3BCB" w:rsidP="008D2D49">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Atas bantuan tersebut hakim dalam memutus perkara terhadap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tersebut dapat mempertimbangkan menjatuhkan pidana </w:t>
      </w:r>
      <w:r w:rsidRPr="00111924">
        <w:rPr>
          <w:rFonts w:ascii="Times New Roman" w:hAnsi="Times New Roman" w:cs="Times New Roman"/>
          <w:color w:val="000000"/>
          <w:sz w:val="24"/>
          <w:szCs w:val="24"/>
        </w:rPr>
        <w:lastRenderedPageBreak/>
        <w:t>percobaan bersyarat khusus dan atau menjatuhkan pidana berupa pidana penjara paling ringan dari terdakwa lainnya.</w:t>
      </w:r>
    </w:p>
    <w:p w:rsidR="00AD3BCB" w:rsidRPr="00111924" w:rsidRDefault="00AD3BCB" w:rsidP="008D2D49">
      <w:pPr>
        <w:pStyle w:val="ListParagraph"/>
        <w:numPr>
          <w:ilvl w:val="0"/>
          <w:numId w:val="7"/>
        </w:numPr>
        <w:autoSpaceDE w:val="0"/>
        <w:autoSpaceDN w:val="0"/>
        <w:adjustRightInd w:val="0"/>
        <w:spacing w:after="0" w:line="360" w:lineRule="auto"/>
        <w:jc w:val="both"/>
        <w:rPr>
          <w:rFonts w:ascii="Times New Roman" w:hAnsi="Times New Roman" w:cs="Times New Roman"/>
          <w:b/>
          <w:color w:val="000000"/>
          <w:sz w:val="24"/>
          <w:szCs w:val="24"/>
        </w:rPr>
      </w:pPr>
      <w:r w:rsidRPr="00111924">
        <w:rPr>
          <w:rFonts w:ascii="Times New Roman" w:hAnsi="Times New Roman" w:cs="Times New Roman"/>
          <w:b/>
          <w:color w:val="000000"/>
          <w:sz w:val="24"/>
          <w:szCs w:val="24"/>
        </w:rPr>
        <w:t xml:space="preserve">Bentuk Perlindungan bagi </w:t>
      </w:r>
      <w:r w:rsidRPr="00B96019">
        <w:rPr>
          <w:rFonts w:ascii="Times New Roman" w:hAnsi="Times New Roman" w:cs="Times New Roman"/>
          <w:b/>
          <w:i/>
          <w:color w:val="000000"/>
          <w:sz w:val="24"/>
          <w:szCs w:val="24"/>
        </w:rPr>
        <w:t>Whistle Blower</w:t>
      </w:r>
      <w:r w:rsidRPr="00111924">
        <w:rPr>
          <w:rFonts w:ascii="Times New Roman" w:hAnsi="Times New Roman" w:cs="Times New Roman"/>
          <w:b/>
          <w:color w:val="000000"/>
          <w:sz w:val="24"/>
          <w:szCs w:val="24"/>
        </w:rPr>
        <w:t xml:space="preserve"> dan </w:t>
      </w:r>
      <w:r w:rsidRPr="00B96019">
        <w:rPr>
          <w:rFonts w:ascii="Times New Roman" w:hAnsi="Times New Roman" w:cs="Times New Roman"/>
          <w:b/>
          <w:i/>
          <w:color w:val="000000"/>
          <w:sz w:val="24"/>
          <w:szCs w:val="24"/>
        </w:rPr>
        <w:t>Justice Collaborator</w:t>
      </w:r>
      <w:r w:rsidRPr="00111924">
        <w:rPr>
          <w:rFonts w:ascii="Times New Roman" w:hAnsi="Times New Roman" w:cs="Times New Roman"/>
          <w:b/>
          <w:color w:val="000000"/>
          <w:sz w:val="24"/>
          <w:szCs w:val="24"/>
        </w:rPr>
        <w:t xml:space="preserve"> yang ideal di Indonesia di Masa Mendatang</w:t>
      </w:r>
    </w:p>
    <w:p w:rsidR="00AD3BCB" w:rsidRPr="00111924" w:rsidRDefault="00AD3BCB" w:rsidP="008D2D49">
      <w:pPr>
        <w:pStyle w:val="ListParagraph"/>
        <w:numPr>
          <w:ilvl w:val="0"/>
          <w:numId w:val="15"/>
        </w:numPr>
        <w:autoSpaceDE w:val="0"/>
        <w:autoSpaceDN w:val="0"/>
        <w:adjustRightInd w:val="0"/>
        <w:spacing w:after="0" w:line="360" w:lineRule="auto"/>
        <w:jc w:val="both"/>
        <w:rPr>
          <w:rFonts w:ascii="Times New Roman" w:hAnsi="Times New Roman" w:cs="Times New Roman"/>
          <w:b/>
          <w:color w:val="000000"/>
          <w:sz w:val="24"/>
          <w:szCs w:val="24"/>
        </w:rPr>
      </w:pPr>
      <w:r w:rsidRPr="00111924">
        <w:rPr>
          <w:rFonts w:ascii="Times New Roman" w:hAnsi="Times New Roman" w:cs="Times New Roman"/>
          <w:b/>
          <w:color w:val="000000"/>
          <w:sz w:val="24"/>
          <w:szCs w:val="24"/>
        </w:rPr>
        <w:t xml:space="preserve">Peran </w:t>
      </w:r>
      <w:r w:rsidRPr="00B96019">
        <w:rPr>
          <w:rFonts w:ascii="Times New Roman" w:hAnsi="Times New Roman" w:cs="Times New Roman"/>
          <w:b/>
          <w:i/>
          <w:color w:val="000000"/>
          <w:sz w:val="24"/>
          <w:szCs w:val="24"/>
        </w:rPr>
        <w:t>Whistle Blower</w:t>
      </w:r>
      <w:r w:rsidRPr="00111924">
        <w:rPr>
          <w:rFonts w:ascii="Times New Roman" w:hAnsi="Times New Roman" w:cs="Times New Roman"/>
          <w:b/>
          <w:color w:val="000000"/>
          <w:sz w:val="24"/>
          <w:szCs w:val="24"/>
        </w:rPr>
        <w:t xml:space="preserve"> dan </w:t>
      </w:r>
      <w:r w:rsidRPr="00B96019">
        <w:rPr>
          <w:rFonts w:ascii="Times New Roman" w:hAnsi="Times New Roman" w:cs="Times New Roman"/>
          <w:b/>
          <w:i/>
          <w:color w:val="000000"/>
          <w:sz w:val="24"/>
          <w:szCs w:val="24"/>
        </w:rPr>
        <w:t>Justice Collaborator</w:t>
      </w:r>
    </w:p>
    <w:p w:rsidR="008D2D49" w:rsidRPr="00111924" w:rsidRDefault="00AD3BCB" w:rsidP="008D2D49">
      <w:pPr>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Untuk menjadi seorang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bukanlah pilihan yang mudah dan mampu dilakukan setiap orang. Oleh karena itu seseorang yang mau mengungkap kejahatan tentulah orang yang mampu mengendalikan rasa takut dan berani mengambil resiko sebagai pembocor/pembongkar rahasia. Dalam praktek banyak saksi dan korban tindak pidana rentan terhadap teror dan </w:t>
      </w:r>
      <w:r w:rsidR="008D2D49" w:rsidRPr="00111924">
        <w:rPr>
          <w:rFonts w:ascii="Times New Roman" w:hAnsi="Times New Roman" w:cs="Times New Roman"/>
          <w:color w:val="000000"/>
          <w:sz w:val="24"/>
          <w:szCs w:val="24"/>
        </w:rPr>
        <w:t>intimidasi (Abdul Haris Semendawai: 2006, 14).</w:t>
      </w:r>
    </w:p>
    <w:p w:rsidR="00AD3BCB" w:rsidRPr="00111924" w:rsidRDefault="00AD3BCB" w:rsidP="008D2D49">
      <w:pPr>
        <w:autoSpaceDE w:val="0"/>
        <w:autoSpaceDN w:val="0"/>
        <w:adjustRightInd w:val="0"/>
        <w:spacing w:after="0" w:line="360" w:lineRule="auto"/>
        <w:ind w:left="1080" w:firstLine="720"/>
        <w:jc w:val="both"/>
        <w:rPr>
          <w:rFonts w:ascii="Times New Roman" w:hAnsi="Times New Roman" w:cs="Times New Roman"/>
          <w:color w:val="000000"/>
          <w:sz w:val="24"/>
          <w:szCs w:val="24"/>
        </w:rPr>
      </w:pPr>
    </w:p>
    <w:p w:rsidR="00AD3BCB" w:rsidRPr="00111924" w:rsidRDefault="00AD3BCB" w:rsidP="008D2D49">
      <w:pPr>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Beberapa saksi dan korban memilih tidak hadir dari proses hukum karena jiwanya sangat terancam, baik teror maupun intimidasi dari pelaku kejahatan. Begitu juga bagi </w:t>
      </w:r>
      <w:r w:rsidRPr="00111924">
        <w:rPr>
          <w:rFonts w:ascii="Times New Roman" w:hAnsi="Times New Roman" w:cs="Times New Roman"/>
          <w:i/>
          <w:iCs/>
          <w:color w:val="000000"/>
          <w:sz w:val="24"/>
          <w:szCs w:val="24"/>
        </w:rPr>
        <w:t>whistleblowerdan justice collaborator</w:t>
      </w:r>
      <w:r w:rsidRPr="00111924">
        <w:rPr>
          <w:rFonts w:ascii="Times New Roman" w:hAnsi="Times New Roman" w:cs="Times New Roman"/>
          <w:color w:val="000000"/>
          <w:sz w:val="24"/>
          <w:szCs w:val="24"/>
        </w:rPr>
        <w:t xml:space="preserve"> resiko yang ditempuh sangat tinggi yaitu:</w:t>
      </w:r>
      <w:r w:rsidR="008D2D49" w:rsidRPr="00111924">
        <w:rPr>
          <w:rFonts w:ascii="Times New Roman" w:hAnsi="Times New Roman" w:cs="Times New Roman"/>
          <w:color w:val="000000"/>
          <w:sz w:val="24"/>
          <w:szCs w:val="24"/>
        </w:rPr>
        <w:t xml:space="preserve"> (Abdul Haris Semendawai: 2006, 15)</w:t>
      </w:r>
    </w:p>
    <w:p w:rsidR="008D2D49" w:rsidRPr="00111924" w:rsidRDefault="008D2D49" w:rsidP="008D2D49">
      <w:pPr>
        <w:pStyle w:val="ListParagraph"/>
        <w:numPr>
          <w:ilvl w:val="0"/>
          <w:numId w:val="20"/>
        </w:numPr>
        <w:autoSpaceDE w:val="0"/>
        <w:autoSpaceDN w:val="0"/>
        <w:adjustRightInd w:val="0"/>
        <w:spacing w:after="0" w:line="360" w:lineRule="auto"/>
        <w:rPr>
          <w:rFonts w:ascii="Times New Roman" w:hAnsi="Times New Roman" w:cs="Times New Roman"/>
          <w:sz w:val="24"/>
          <w:szCs w:val="24"/>
        </w:rPr>
      </w:pPr>
      <w:r w:rsidRPr="00111924">
        <w:rPr>
          <w:rFonts w:ascii="Times New Roman" w:hAnsi="Times New Roman" w:cs="Times New Roman"/>
          <w:color w:val="000000"/>
          <w:sz w:val="24"/>
          <w:szCs w:val="24"/>
        </w:rPr>
        <w:t xml:space="preserve">Resiko Internal </w:t>
      </w:r>
    </w:p>
    <w:p w:rsidR="008D2D49" w:rsidRPr="00111924" w:rsidRDefault="008D2D49" w:rsidP="008D2D49">
      <w:pPr>
        <w:pStyle w:val="ListParagraph"/>
        <w:numPr>
          <w:ilvl w:val="0"/>
          <w:numId w:val="18"/>
        </w:numPr>
        <w:autoSpaceDE w:val="0"/>
        <w:autoSpaceDN w:val="0"/>
        <w:adjustRightInd w:val="0"/>
        <w:spacing w:after="0" w:line="360" w:lineRule="auto"/>
        <w:rPr>
          <w:rFonts w:ascii="Times New Roman" w:hAnsi="Times New Roman" w:cs="Times New Roman"/>
          <w:sz w:val="24"/>
          <w:szCs w:val="24"/>
        </w:rPr>
      </w:pPr>
      <w:r w:rsidRPr="00111924">
        <w:rPr>
          <w:rFonts w:ascii="Times New Roman" w:hAnsi="Times New Roman" w:cs="Times New Roman"/>
          <w:i/>
          <w:iCs/>
          <w:color w:val="000000"/>
          <w:sz w:val="24"/>
          <w:szCs w:val="24"/>
        </w:rPr>
        <w:t xml:space="preserve">Whistleblower </w:t>
      </w:r>
      <w:r w:rsidRPr="00111924">
        <w:rPr>
          <w:rFonts w:ascii="Times New Roman" w:hAnsi="Times New Roman" w:cs="Times New Roman"/>
          <w:color w:val="000000"/>
          <w:sz w:val="24"/>
          <w:szCs w:val="24"/>
        </w:rPr>
        <w:t xml:space="preserve">dan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akan dimusuhi oleh rekan-rekannya sendiri karena dianggap pembuka aib. </w:t>
      </w:r>
    </w:p>
    <w:p w:rsidR="008D2D49" w:rsidRPr="00111924" w:rsidRDefault="008D2D49" w:rsidP="008D2D49">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111924">
        <w:rPr>
          <w:rFonts w:ascii="Times New Roman" w:hAnsi="Times New Roman" w:cs="Times New Roman"/>
          <w:i/>
          <w:iCs/>
          <w:color w:val="000000"/>
          <w:sz w:val="24"/>
          <w:szCs w:val="24"/>
        </w:rPr>
        <w:t>Whistelblower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serta keluarganya akan terancam baik secara phisik maupun secara psikologis.  </w:t>
      </w:r>
    </w:p>
    <w:p w:rsidR="008D2D49" w:rsidRPr="00111924" w:rsidRDefault="008D2D49" w:rsidP="008D2D49">
      <w:pPr>
        <w:pStyle w:val="ListParagraph"/>
        <w:numPr>
          <w:ilvl w:val="0"/>
          <w:numId w:val="18"/>
        </w:numPr>
        <w:autoSpaceDE w:val="0"/>
        <w:autoSpaceDN w:val="0"/>
        <w:adjustRightInd w:val="0"/>
        <w:spacing w:after="0" w:line="360" w:lineRule="auto"/>
        <w:jc w:val="both"/>
        <w:rPr>
          <w:rFonts w:ascii="Times New Roman" w:hAnsi="Times New Roman" w:cs="Times New Roman"/>
          <w:sz w:val="24"/>
          <w:szCs w:val="24"/>
        </w:rPr>
      </w:pPr>
      <w:r w:rsidRPr="00111924">
        <w:rPr>
          <w:rFonts w:ascii="Times New Roman" w:hAnsi="Times New Roman" w:cs="Times New Roman"/>
          <w:color w:val="000000"/>
          <w:sz w:val="24"/>
          <w:szCs w:val="24"/>
        </w:rPr>
        <w:t xml:space="preserve">Para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akan dihabisi kariernya dan mat pencahariannya, (pemecatan dari jabatan, mutasi, atau penurunan pangkat dll)</w:t>
      </w:r>
    </w:p>
    <w:p w:rsidR="008D2D49" w:rsidRPr="00111924" w:rsidRDefault="008D2D49" w:rsidP="008D2D49">
      <w:pPr>
        <w:pStyle w:val="ListParagraph"/>
        <w:numPr>
          <w:ilvl w:val="0"/>
          <w:numId w:val="20"/>
        </w:numPr>
        <w:autoSpaceDE w:val="0"/>
        <w:autoSpaceDN w:val="0"/>
        <w:adjustRightInd w:val="0"/>
        <w:spacing w:after="0" w:line="360" w:lineRule="auto"/>
        <w:jc w:val="both"/>
        <w:rPr>
          <w:rFonts w:ascii="Times New Roman" w:hAnsi="Times New Roman" w:cs="Times New Roman"/>
          <w:sz w:val="24"/>
          <w:szCs w:val="24"/>
        </w:rPr>
      </w:pPr>
      <w:r w:rsidRPr="00111924">
        <w:rPr>
          <w:rFonts w:ascii="Times New Roman" w:hAnsi="Times New Roman" w:cs="Times New Roman"/>
          <w:color w:val="000000"/>
          <w:sz w:val="24"/>
          <w:szCs w:val="24"/>
        </w:rPr>
        <w:t>Resiko Eksternal</w:t>
      </w:r>
    </w:p>
    <w:p w:rsidR="008D2D49" w:rsidRPr="00111924" w:rsidRDefault="008D2D49" w:rsidP="008D2D49">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akan berhadapan dengan kerumitan  dan berbelit-belitnya rententan prose hukum yang harus dilewati.</w:t>
      </w:r>
    </w:p>
    <w:p w:rsidR="008D2D49" w:rsidRPr="00111924" w:rsidRDefault="008D2D49" w:rsidP="008D2D49">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111924">
        <w:rPr>
          <w:rFonts w:ascii="Times New Roman" w:hAnsi="Times New Roman" w:cs="Times New Roman"/>
          <w:i/>
          <w:iCs/>
          <w:color w:val="000000"/>
          <w:sz w:val="24"/>
          <w:szCs w:val="24"/>
        </w:rPr>
        <w:lastRenderedPageBreak/>
        <w:t>Whistleblower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akan mendapat resiko hukum ditetapkan status hukumnya sebagai tersangka, terdakwa, bahkan dilakukan upaya paksa penangkapan dan penahanan, dituntut dan diadili serta divonis hukuman berikut ganti rugi dan denda yang beratnya sama dengan pelaku lainnya. </w:t>
      </w:r>
    </w:p>
    <w:p w:rsidR="008D2D49" w:rsidRPr="00FA6933" w:rsidRDefault="008D2D49" w:rsidP="008D2D49">
      <w:pPr>
        <w:pStyle w:val="ListParagraph"/>
        <w:numPr>
          <w:ilvl w:val="0"/>
          <w:numId w:val="21"/>
        </w:numPr>
        <w:autoSpaceDE w:val="0"/>
        <w:autoSpaceDN w:val="0"/>
        <w:adjustRightInd w:val="0"/>
        <w:spacing w:after="0" w:line="360" w:lineRule="auto"/>
        <w:jc w:val="both"/>
        <w:rPr>
          <w:rFonts w:ascii="Times New Roman" w:hAnsi="Times New Roman" w:cs="Times New Roman"/>
          <w:sz w:val="24"/>
          <w:szCs w:val="24"/>
        </w:rPr>
      </w:pPr>
      <w:r w:rsidRPr="00111924">
        <w:rPr>
          <w:rFonts w:ascii="Times New Roman" w:hAnsi="Times New Roman" w:cs="Times New Roman"/>
          <w:i/>
          <w:iCs/>
          <w:color w:val="000000"/>
          <w:sz w:val="24"/>
          <w:szCs w:val="24"/>
        </w:rPr>
        <w:t xml:space="preserve">Whistleblower </w:t>
      </w:r>
      <w:r w:rsidRPr="00111924">
        <w:rPr>
          <w:rFonts w:ascii="Times New Roman" w:hAnsi="Times New Roman" w:cs="Times New Roman"/>
          <w:color w:val="000000"/>
          <w:sz w:val="24"/>
          <w:szCs w:val="24"/>
        </w:rPr>
        <w:t xml:space="preserve"> dan</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akan mendapat ancaman gugatan pencemaran nama baik  dari tersangka (dilaporkan balik). </w:t>
      </w:r>
      <w:r w:rsidRPr="00111924">
        <w:rPr>
          <w:rFonts w:ascii="Times New Roman" w:hAnsi="Times New Roman" w:cs="Times New Roman"/>
          <w:i/>
          <w:iCs/>
          <w:color w:val="000000"/>
          <w:sz w:val="24"/>
          <w:szCs w:val="24"/>
        </w:rPr>
        <w:t>Whsitleblower</w:t>
      </w:r>
      <w:r w:rsidRPr="00111924">
        <w:rPr>
          <w:rFonts w:ascii="Times New Roman" w:hAnsi="Times New Roman" w:cs="Times New Roman"/>
          <w:color w:val="000000"/>
          <w:sz w:val="24"/>
          <w:szCs w:val="24"/>
        </w:rPr>
        <w:t xml:space="preserve"> juga akan mendapatkan pembalasan oleh pelaku dengan melaporkan kasus lainnya yang mungkin pernah dilakukan oleh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seperti contoh kasus Susno Duadji yang dilaporkan dalam kasus pilkada Jawa Barat.</w:t>
      </w:r>
    </w:p>
    <w:p w:rsidR="008D2D49" w:rsidRPr="00111924" w:rsidRDefault="008D2D49" w:rsidP="008D2D49">
      <w:pPr>
        <w:autoSpaceDE w:val="0"/>
        <w:autoSpaceDN w:val="0"/>
        <w:adjustRightInd w:val="0"/>
        <w:spacing w:after="0" w:line="360" w:lineRule="auto"/>
        <w:ind w:left="144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Atas dasar dan fakta tersebut dalam kondisi korupsi yang merajalela disemua sektor dan suasana pemberantasan korupsi dihadapkan pada suatu jaringanterorgainsir yang begitu sulit dijangkau dan semakin canggih serta sulit untukdibuktikan, kehadiran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 xml:space="preserve"> merupakan </w:t>
      </w:r>
      <w:r w:rsidRPr="00111924">
        <w:rPr>
          <w:rFonts w:ascii="Times New Roman" w:hAnsi="Times New Roman" w:cs="Times New Roman"/>
          <w:i/>
          <w:iCs/>
          <w:color w:val="000000"/>
          <w:sz w:val="24"/>
          <w:szCs w:val="24"/>
        </w:rPr>
        <w:t xml:space="preserve">Agen ofChange </w:t>
      </w:r>
      <w:r w:rsidRPr="00111924">
        <w:rPr>
          <w:rFonts w:ascii="Times New Roman" w:hAnsi="Times New Roman" w:cs="Times New Roman"/>
          <w:color w:val="000000"/>
          <w:sz w:val="24"/>
          <w:szCs w:val="24"/>
        </w:rPr>
        <w:t>dalam upaya pembrantasan tindak pidana korupsi di Indoensia.</w:t>
      </w:r>
    </w:p>
    <w:p w:rsidR="008D2D49" w:rsidRPr="00111924" w:rsidRDefault="009E4BA0" w:rsidP="008D2D49">
      <w:pPr>
        <w:pStyle w:val="ListParagraph"/>
        <w:numPr>
          <w:ilvl w:val="0"/>
          <w:numId w:val="15"/>
        </w:numPr>
        <w:autoSpaceDE w:val="0"/>
        <w:autoSpaceDN w:val="0"/>
        <w:adjustRightInd w:val="0"/>
        <w:spacing w:after="0" w:line="360" w:lineRule="auto"/>
        <w:jc w:val="both"/>
        <w:rPr>
          <w:rFonts w:ascii="Times New Roman" w:hAnsi="Times New Roman" w:cs="Times New Roman"/>
          <w:b/>
          <w:color w:val="000000"/>
          <w:sz w:val="24"/>
          <w:szCs w:val="24"/>
        </w:rPr>
      </w:pPr>
      <w:r w:rsidRPr="00111924">
        <w:rPr>
          <w:rFonts w:ascii="Times New Roman" w:hAnsi="Times New Roman" w:cs="Times New Roman"/>
          <w:b/>
          <w:color w:val="000000"/>
          <w:sz w:val="24"/>
          <w:szCs w:val="24"/>
        </w:rPr>
        <w:t xml:space="preserve">Pengaturan Mengenai </w:t>
      </w:r>
      <w:r w:rsidRPr="00B96019">
        <w:rPr>
          <w:rFonts w:ascii="Times New Roman" w:hAnsi="Times New Roman" w:cs="Times New Roman"/>
          <w:b/>
          <w:i/>
          <w:color w:val="000000"/>
          <w:sz w:val="24"/>
          <w:szCs w:val="24"/>
        </w:rPr>
        <w:t>Whistleblower</w:t>
      </w:r>
      <w:r w:rsidRPr="00111924">
        <w:rPr>
          <w:rFonts w:ascii="Times New Roman" w:hAnsi="Times New Roman" w:cs="Times New Roman"/>
          <w:b/>
          <w:color w:val="000000"/>
          <w:sz w:val="24"/>
          <w:szCs w:val="24"/>
        </w:rPr>
        <w:t xml:space="preserve"> dan </w:t>
      </w:r>
      <w:r w:rsidRPr="00B96019">
        <w:rPr>
          <w:rFonts w:ascii="Times New Roman" w:hAnsi="Times New Roman" w:cs="Times New Roman"/>
          <w:b/>
          <w:i/>
          <w:color w:val="000000"/>
          <w:sz w:val="24"/>
          <w:szCs w:val="24"/>
        </w:rPr>
        <w:t>Justice Collaborator</w:t>
      </w:r>
      <w:r w:rsidRPr="00111924">
        <w:rPr>
          <w:rFonts w:ascii="Times New Roman" w:hAnsi="Times New Roman" w:cs="Times New Roman"/>
          <w:b/>
          <w:color w:val="000000"/>
          <w:sz w:val="24"/>
          <w:szCs w:val="24"/>
        </w:rPr>
        <w:t xml:space="preserve"> dalam Peraturan Perundang-undangan di Indonesia</w:t>
      </w:r>
    </w:p>
    <w:p w:rsidR="009E4BA0" w:rsidRPr="00111924" w:rsidRDefault="008D2D49" w:rsidP="009E4BA0">
      <w:pPr>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Undang-Undang No.13 tahun 2006 Tentang Perlindungan Saksi dan Korbantidak menyebutkan  secara tegas adan</w:t>
      </w:r>
      <w:r w:rsidR="009E4BA0" w:rsidRPr="00111924">
        <w:rPr>
          <w:rFonts w:ascii="Times New Roman" w:hAnsi="Times New Roman" w:cs="Times New Roman"/>
          <w:color w:val="000000"/>
          <w:sz w:val="24"/>
          <w:szCs w:val="24"/>
        </w:rPr>
        <w:t xml:space="preserve">ya perlindungan hukum  terhadap </w:t>
      </w:r>
      <w:r w:rsidRPr="00111924">
        <w:rPr>
          <w:rFonts w:ascii="Times New Roman" w:hAnsi="Times New Roman" w:cs="Times New Roman"/>
          <w:i/>
          <w:iCs/>
          <w:color w:val="000000"/>
          <w:sz w:val="24"/>
          <w:szCs w:val="24"/>
        </w:rPr>
        <w:t>whistleblower</w:t>
      </w:r>
      <w:r w:rsidR="009E4BA0" w:rsidRPr="00111924">
        <w:rPr>
          <w:rFonts w:ascii="Times New Roman" w:hAnsi="Times New Roman" w:cs="Times New Roman"/>
          <w:color w:val="000000"/>
          <w:sz w:val="24"/>
          <w:szCs w:val="24"/>
        </w:rPr>
        <w:t xml:space="preserve"> atau saksi  pengungkap fakta (Abdul Haris Semendawai: 2006, 14). </w:t>
      </w:r>
      <w:r w:rsidRPr="00111924">
        <w:rPr>
          <w:rFonts w:ascii="Times New Roman" w:hAnsi="Times New Roman" w:cs="Times New Roman"/>
          <w:color w:val="000000"/>
          <w:sz w:val="24"/>
          <w:szCs w:val="24"/>
        </w:rPr>
        <w:t>Pa</w:t>
      </w:r>
      <w:r w:rsidR="009E4BA0" w:rsidRPr="00111924">
        <w:rPr>
          <w:rFonts w:ascii="Times New Roman" w:hAnsi="Times New Roman" w:cs="Times New Roman"/>
          <w:color w:val="000000"/>
          <w:sz w:val="24"/>
          <w:szCs w:val="24"/>
        </w:rPr>
        <w:t xml:space="preserve">sal 10  Undang-undang Nomor 13 Tahun 2006 </w:t>
      </w:r>
      <w:r w:rsidRPr="00111924">
        <w:rPr>
          <w:rFonts w:ascii="Times New Roman" w:hAnsi="Times New Roman" w:cs="Times New Roman"/>
          <w:color w:val="000000"/>
          <w:sz w:val="24"/>
          <w:szCs w:val="24"/>
        </w:rPr>
        <w:t>tentang Perlindungan Saksi dan Korban tersebut  mem</w:t>
      </w:r>
      <w:r w:rsidR="009E4BA0" w:rsidRPr="00111924">
        <w:rPr>
          <w:rFonts w:ascii="Times New Roman" w:hAnsi="Times New Roman" w:cs="Times New Roman"/>
          <w:color w:val="000000"/>
          <w:sz w:val="24"/>
          <w:szCs w:val="24"/>
        </w:rPr>
        <w:t xml:space="preserve">ang ada kemiripan antara </w:t>
      </w:r>
      <w:r w:rsidRPr="00111924">
        <w:rPr>
          <w:rFonts w:ascii="Times New Roman" w:hAnsi="Times New Roman" w:cs="Times New Roman"/>
          <w:color w:val="000000"/>
          <w:sz w:val="24"/>
          <w:szCs w:val="24"/>
        </w:rPr>
        <w:t xml:space="preserve">istilah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dan saksi pelapor, bahkan a</w:t>
      </w:r>
      <w:r w:rsidR="00892946">
        <w:rPr>
          <w:rFonts w:ascii="Times New Roman" w:hAnsi="Times New Roman" w:cs="Times New Roman"/>
          <w:color w:val="000000"/>
          <w:sz w:val="24"/>
          <w:szCs w:val="24"/>
        </w:rPr>
        <w:t xml:space="preserve">yat (2) </w:t>
      </w:r>
      <w:r w:rsidR="009E4BA0" w:rsidRPr="00111924">
        <w:rPr>
          <w:rFonts w:ascii="Times New Roman" w:hAnsi="Times New Roman" w:cs="Times New Roman"/>
          <w:color w:val="000000"/>
          <w:sz w:val="24"/>
          <w:szCs w:val="24"/>
        </w:rPr>
        <w:t xml:space="preserve">menyebutkan bahwa saksi </w:t>
      </w:r>
      <w:r w:rsidRPr="00111924">
        <w:rPr>
          <w:rFonts w:ascii="Times New Roman" w:hAnsi="Times New Roman" w:cs="Times New Roman"/>
          <w:color w:val="000000"/>
          <w:sz w:val="24"/>
          <w:szCs w:val="24"/>
        </w:rPr>
        <w:t>yang merupakan bagian dari  pelaku tidak</w:t>
      </w:r>
      <w:r w:rsidR="009E4BA0" w:rsidRPr="00111924">
        <w:rPr>
          <w:rFonts w:ascii="Times New Roman" w:hAnsi="Times New Roman" w:cs="Times New Roman"/>
          <w:color w:val="000000"/>
          <w:sz w:val="24"/>
          <w:szCs w:val="24"/>
        </w:rPr>
        <w:t xml:space="preserve"> mendapat perlindungan. Padahal </w:t>
      </w:r>
      <w:r w:rsidRPr="00111924">
        <w:rPr>
          <w:rFonts w:ascii="Times New Roman" w:hAnsi="Times New Roman" w:cs="Times New Roman"/>
          <w:color w:val="000000"/>
          <w:sz w:val="24"/>
          <w:szCs w:val="24"/>
        </w:rPr>
        <w:t xml:space="preserve">umumnya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biasanya merupakan </w:t>
      </w:r>
      <w:r w:rsidR="009E4BA0" w:rsidRPr="00111924">
        <w:rPr>
          <w:rFonts w:ascii="Times New Roman" w:hAnsi="Times New Roman" w:cs="Times New Roman"/>
          <w:color w:val="000000"/>
          <w:sz w:val="24"/>
          <w:szCs w:val="24"/>
        </w:rPr>
        <w:t xml:space="preserve">bagian dari pelaku meskipun ada </w:t>
      </w:r>
      <w:r w:rsidRPr="00111924">
        <w:rPr>
          <w:rFonts w:ascii="Times New Roman" w:hAnsi="Times New Roman" w:cs="Times New Roman"/>
          <w:color w:val="000000"/>
          <w:sz w:val="24"/>
          <w:szCs w:val="24"/>
        </w:rPr>
        <w:t xml:space="preserve">juga </w:t>
      </w:r>
      <w:r w:rsidRPr="00111924">
        <w:rPr>
          <w:rFonts w:ascii="Times New Roman" w:hAnsi="Times New Roman" w:cs="Times New Roman"/>
          <w:i/>
          <w:iCs/>
          <w:color w:val="000000"/>
          <w:sz w:val="24"/>
          <w:szCs w:val="24"/>
        </w:rPr>
        <w:t>whistleblower</w:t>
      </w:r>
      <w:r w:rsidR="009E4BA0" w:rsidRPr="00111924">
        <w:rPr>
          <w:rFonts w:ascii="Times New Roman" w:hAnsi="Times New Roman" w:cs="Times New Roman"/>
          <w:color w:val="000000"/>
          <w:sz w:val="24"/>
          <w:szCs w:val="24"/>
        </w:rPr>
        <w:t xml:space="preserve"> yang bukan bagian dari pelaku.</w:t>
      </w:r>
    </w:p>
    <w:p w:rsidR="009E4BA0" w:rsidRPr="00111924" w:rsidRDefault="008D2D49" w:rsidP="00FA6933">
      <w:pPr>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lastRenderedPageBreak/>
        <w:t>Mahkamah Agung secara tegas me</w:t>
      </w:r>
      <w:r w:rsidR="009E4BA0" w:rsidRPr="00111924">
        <w:rPr>
          <w:rFonts w:ascii="Times New Roman" w:hAnsi="Times New Roman" w:cs="Times New Roman"/>
          <w:color w:val="000000"/>
          <w:sz w:val="24"/>
          <w:szCs w:val="24"/>
        </w:rPr>
        <w:t xml:space="preserve">ngeluarkan SEMA Nomor 4 Tahun 2011 </w:t>
      </w:r>
      <w:r w:rsidRPr="00111924">
        <w:rPr>
          <w:rFonts w:ascii="Times New Roman" w:hAnsi="Times New Roman" w:cs="Times New Roman"/>
          <w:color w:val="000000"/>
          <w:sz w:val="24"/>
          <w:szCs w:val="24"/>
        </w:rPr>
        <w:t xml:space="preserve">tentang bagaimana perlakuan terhadap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dalam tindak pidana tertentu.  SEMA No.4 tahun 2006  menjadi landa</w:t>
      </w:r>
      <w:r w:rsidR="009E4BA0" w:rsidRPr="00111924">
        <w:rPr>
          <w:rFonts w:ascii="Times New Roman" w:hAnsi="Times New Roman" w:cs="Times New Roman"/>
          <w:color w:val="000000"/>
          <w:sz w:val="24"/>
          <w:szCs w:val="24"/>
        </w:rPr>
        <w:t xml:space="preserve">san hukum </w:t>
      </w:r>
      <w:r w:rsidRPr="00111924">
        <w:rPr>
          <w:rFonts w:ascii="Times New Roman" w:hAnsi="Times New Roman" w:cs="Times New Roman"/>
          <w:color w:val="000000"/>
          <w:sz w:val="24"/>
          <w:szCs w:val="24"/>
        </w:rPr>
        <w:t xml:space="preserve">dan acuan bagi pengadilan untuk memberikan perlindungan kepada </w:t>
      </w:r>
      <w:r w:rsidRPr="00111924">
        <w:rPr>
          <w:rFonts w:ascii="Times New Roman" w:hAnsi="Times New Roman" w:cs="Times New Roman"/>
          <w:i/>
          <w:iCs/>
          <w:color w:val="000000"/>
          <w:sz w:val="24"/>
          <w:szCs w:val="24"/>
        </w:rPr>
        <w:t>justicecollaborator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whistle blower.</w:t>
      </w:r>
      <w:r w:rsidRPr="00111924">
        <w:rPr>
          <w:rFonts w:ascii="Times New Roman" w:hAnsi="Times New Roman" w:cs="Times New Roman"/>
          <w:color w:val="000000"/>
          <w:sz w:val="24"/>
          <w:szCs w:val="24"/>
        </w:rPr>
        <w:t xml:space="preserve"> Kehadiran SEMA i</w:t>
      </w:r>
      <w:r w:rsidR="009E4BA0" w:rsidRPr="00111924">
        <w:rPr>
          <w:rFonts w:ascii="Times New Roman" w:hAnsi="Times New Roman" w:cs="Times New Roman"/>
          <w:color w:val="000000"/>
          <w:sz w:val="24"/>
          <w:szCs w:val="24"/>
        </w:rPr>
        <w:t xml:space="preserve">ni hanya berlaku intern wilayah </w:t>
      </w:r>
      <w:r w:rsidRPr="00111924">
        <w:rPr>
          <w:rFonts w:ascii="Times New Roman" w:hAnsi="Times New Roman" w:cs="Times New Roman"/>
          <w:color w:val="000000"/>
          <w:sz w:val="24"/>
          <w:szCs w:val="24"/>
        </w:rPr>
        <w:t>pengadilan belum dapat mengingkat penegak</w:t>
      </w:r>
      <w:r w:rsidR="009E4BA0" w:rsidRPr="00111924">
        <w:rPr>
          <w:rFonts w:ascii="Times New Roman" w:hAnsi="Times New Roman" w:cs="Times New Roman"/>
          <w:color w:val="000000"/>
          <w:sz w:val="24"/>
          <w:szCs w:val="24"/>
        </w:rPr>
        <w:t xml:space="preserve"> hukum yang lain sehingga belum </w:t>
      </w:r>
      <w:r w:rsidRPr="00111924">
        <w:rPr>
          <w:rFonts w:ascii="Times New Roman" w:hAnsi="Times New Roman" w:cs="Times New Roman"/>
          <w:color w:val="000000"/>
          <w:sz w:val="24"/>
          <w:szCs w:val="24"/>
        </w:rPr>
        <w:t xml:space="preserve">melindungi keberadaan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dan </w:t>
      </w:r>
      <w:r w:rsidRPr="00111924">
        <w:rPr>
          <w:rFonts w:ascii="Times New Roman" w:hAnsi="Times New Roman" w:cs="Times New Roman"/>
          <w:i/>
          <w:iCs/>
          <w:color w:val="000000"/>
          <w:sz w:val="24"/>
          <w:szCs w:val="24"/>
        </w:rPr>
        <w:t>justice collaborator</w:t>
      </w:r>
      <w:r w:rsidRPr="00111924">
        <w:rPr>
          <w:rFonts w:ascii="Times New Roman" w:hAnsi="Times New Roman" w:cs="Times New Roman"/>
          <w:color w:val="000000"/>
          <w:sz w:val="24"/>
          <w:szCs w:val="24"/>
        </w:rPr>
        <w:t>.</w:t>
      </w:r>
    </w:p>
    <w:p w:rsidR="00732D99" w:rsidRPr="00111924" w:rsidRDefault="009E4BA0" w:rsidP="00732D99">
      <w:pPr>
        <w:pStyle w:val="ListParagraph"/>
        <w:numPr>
          <w:ilvl w:val="0"/>
          <w:numId w:val="15"/>
        </w:numPr>
        <w:autoSpaceDE w:val="0"/>
        <w:autoSpaceDN w:val="0"/>
        <w:adjustRightInd w:val="0"/>
        <w:spacing w:after="0" w:line="360" w:lineRule="auto"/>
        <w:jc w:val="both"/>
        <w:rPr>
          <w:rFonts w:ascii="Times New Roman" w:hAnsi="Times New Roman" w:cs="Times New Roman"/>
          <w:b/>
          <w:color w:val="000000"/>
          <w:sz w:val="24"/>
          <w:szCs w:val="24"/>
        </w:rPr>
      </w:pPr>
      <w:r w:rsidRPr="00111924">
        <w:rPr>
          <w:rFonts w:ascii="Times New Roman" w:hAnsi="Times New Roman" w:cs="Times New Roman"/>
          <w:b/>
          <w:color w:val="000000"/>
          <w:sz w:val="24"/>
          <w:szCs w:val="24"/>
        </w:rPr>
        <w:t xml:space="preserve">Konsep Membentuk Undang-undang Perlindungan </w:t>
      </w:r>
      <w:r w:rsidRPr="00B96019">
        <w:rPr>
          <w:rFonts w:ascii="Times New Roman" w:hAnsi="Times New Roman" w:cs="Times New Roman"/>
          <w:b/>
          <w:i/>
          <w:color w:val="000000"/>
          <w:sz w:val="24"/>
          <w:szCs w:val="24"/>
        </w:rPr>
        <w:t>Whistle Blower</w:t>
      </w:r>
      <w:r w:rsidRPr="00111924">
        <w:rPr>
          <w:rFonts w:ascii="Times New Roman" w:hAnsi="Times New Roman" w:cs="Times New Roman"/>
          <w:b/>
          <w:color w:val="000000"/>
          <w:sz w:val="24"/>
          <w:szCs w:val="24"/>
        </w:rPr>
        <w:t xml:space="preserve"> dan </w:t>
      </w:r>
      <w:r w:rsidRPr="00B96019">
        <w:rPr>
          <w:rFonts w:ascii="Times New Roman" w:hAnsi="Times New Roman" w:cs="Times New Roman"/>
          <w:b/>
          <w:i/>
          <w:color w:val="000000"/>
          <w:sz w:val="24"/>
          <w:szCs w:val="24"/>
        </w:rPr>
        <w:t>Justice Collaborator</w:t>
      </w:r>
    </w:p>
    <w:p w:rsidR="00734D73" w:rsidRPr="00111924" w:rsidRDefault="009E4BA0" w:rsidP="00734D73">
      <w:pPr>
        <w:pStyle w:val="ListParagraph"/>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Seorang</w:t>
      </w:r>
      <w:r w:rsidRPr="00111924">
        <w:rPr>
          <w:rFonts w:ascii="Times New Roman" w:hAnsi="Times New Roman" w:cs="Times New Roman"/>
          <w:i/>
          <w:iCs/>
          <w:color w:val="000000"/>
          <w:sz w:val="24"/>
          <w:szCs w:val="24"/>
        </w:rPr>
        <w:t xml:space="preserve">Whistleblower </w:t>
      </w:r>
      <w:r w:rsidRPr="00111924">
        <w:rPr>
          <w:rFonts w:ascii="Times New Roman" w:hAnsi="Times New Roman" w:cs="Times New Roman"/>
          <w:color w:val="000000"/>
          <w:sz w:val="24"/>
          <w:szCs w:val="24"/>
        </w:rPr>
        <w:t>seharusnya secara yuridis normatif mendapat perlindungan. Karena hal ini, telah diatur secara tegas dalam Pasal 33</w:t>
      </w:r>
      <w:r w:rsidRPr="00111924">
        <w:rPr>
          <w:rFonts w:ascii="Times New Roman" w:hAnsi="Times New Roman" w:cs="Times New Roman"/>
          <w:i/>
          <w:iCs/>
          <w:color w:val="000000"/>
          <w:sz w:val="24"/>
          <w:szCs w:val="24"/>
        </w:rPr>
        <w:t xml:space="preserve"> UnitedNations Cnvention Againt Corruption </w:t>
      </w:r>
      <w:r w:rsidRPr="00111924">
        <w:rPr>
          <w:rFonts w:ascii="Times New Roman" w:hAnsi="Times New Roman" w:cs="Times New Roman"/>
          <w:color w:val="000000"/>
          <w:sz w:val="24"/>
          <w:szCs w:val="24"/>
        </w:rPr>
        <w:t>(</w:t>
      </w:r>
      <w:r w:rsidRPr="00111924">
        <w:rPr>
          <w:rFonts w:ascii="Times New Roman" w:hAnsi="Times New Roman" w:cs="Times New Roman"/>
          <w:i/>
          <w:iCs/>
          <w:color w:val="000000"/>
          <w:sz w:val="24"/>
          <w:szCs w:val="24"/>
        </w:rPr>
        <w:t>UNCAC</w:t>
      </w:r>
      <w:r w:rsidRPr="00111924">
        <w:rPr>
          <w:rFonts w:ascii="Times New Roman" w:hAnsi="Times New Roman" w:cs="Times New Roman"/>
          <w:color w:val="000000"/>
          <w:sz w:val="24"/>
          <w:szCs w:val="24"/>
        </w:rPr>
        <w:t>). Konvensi ini telah diratifikasi Indonesia melalui Und</w:t>
      </w:r>
      <w:r w:rsidR="00732D99" w:rsidRPr="00111924">
        <w:rPr>
          <w:rFonts w:ascii="Times New Roman" w:hAnsi="Times New Roman" w:cs="Times New Roman"/>
          <w:color w:val="000000"/>
          <w:sz w:val="24"/>
          <w:szCs w:val="24"/>
        </w:rPr>
        <w:t>ang-undang Nomor 7 Tahun 2006. Berdasar Pasal 15 butir (a) Undang-undang</w:t>
      </w:r>
      <w:r w:rsidRPr="00111924">
        <w:rPr>
          <w:rFonts w:ascii="Times New Roman" w:hAnsi="Times New Roman" w:cs="Times New Roman"/>
          <w:color w:val="000000"/>
          <w:sz w:val="24"/>
          <w:szCs w:val="24"/>
        </w:rPr>
        <w:t xml:space="preserve"> Nomor 30 Tahun 2002, KPK berkewajiban untuk memberikan perlindun</w:t>
      </w:r>
      <w:r w:rsidR="00732D99" w:rsidRPr="00111924">
        <w:rPr>
          <w:rFonts w:ascii="Times New Roman" w:hAnsi="Times New Roman" w:cs="Times New Roman"/>
          <w:color w:val="000000"/>
          <w:sz w:val="24"/>
          <w:szCs w:val="24"/>
        </w:rPr>
        <w:t xml:space="preserve">gan terhadap saksi atau pelapor (Makalah </w:t>
      </w:r>
      <w:r w:rsidR="00732D99" w:rsidRPr="00111924">
        <w:rPr>
          <w:rFonts w:ascii="Times New Roman" w:hAnsi="Times New Roman" w:cs="Times New Roman"/>
          <w:i/>
          <w:iCs/>
          <w:color w:val="000000"/>
          <w:sz w:val="24"/>
          <w:szCs w:val="24"/>
        </w:rPr>
        <w:t>Whistle Blower</w:t>
      </w:r>
      <w:r w:rsidR="00732D99" w:rsidRPr="00111924">
        <w:rPr>
          <w:rFonts w:ascii="Times New Roman" w:hAnsi="Times New Roman" w:cs="Times New Roman"/>
          <w:color w:val="000000"/>
          <w:sz w:val="24"/>
          <w:szCs w:val="24"/>
        </w:rPr>
        <w:t xml:space="preserve"> Dalam Perdebatan Pemberantasan Tindak Pidana Korupsi. </w:t>
      </w:r>
      <w:hyperlink r:id="rId13" w:history="1">
        <w:r w:rsidR="00732D99" w:rsidRPr="00111924">
          <w:rPr>
            <w:rStyle w:val="Hyperlink"/>
            <w:rFonts w:ascii="Times New Roman" w:hAnsi="Times New Roman" w:cs="Times New Roman"/>
            <w:sz w:val="24"/>
            <w:szCs w:val="24"/>
          </w:rPr>
          <w:t>www.pn-purworejo.go.id</w:t>
        </w:r>
      </w:hyperlink>
      <w:r w:rsidR="00732D99" w:rsidRPr="00111924">
        <w:rPr>
          <w:rFonts w:ascii="Times New Roman" w:hAnsi="Times New Roman" w:cs="Times New Roman"/>
          <w:color w:val="000000"/>
          <w:sz w:val="24"/>
          <w:szCs w:val="24"/>
        </w:rPr>
        <w:t>, diakses pada tanggal 6 Mei 2017 Pukul 21:00 WITA)</w:t>
      </w:r>
      <w:r w:rsidR="00734D73" w:rsidRPr="00111924">
        <w:rPr>
          <w:rFonts w:ascii="Times New Roman" w:hAnsi="Times New Roman" w:cs="Times New Roman"/>
          <w:color w:val="000000"/>
          <w:sz w:val="24"/>
          <w:szCs w:val="24"/>
        </w:rPr>
        <w:t>.</w:t>
      </w:r>
    </w:p>
    <w:p w:rsidR="00734D73" w:rsidRPr="00111924" w:rsidRDefault="00732D99" w:rsidP="00734D73">
      <w:pPr>
        <w:pStyle w:val="ListParagraph"/>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Undang-undang yang komprehensif mengenai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pada umumnya memiliki deﬁnisi yang luas mengenai “kesalahan”. Jenis kesalahan yang umumnya diatur dalam Undang-undang meliputi maladministrasi, tindak pidana, bahaya terhadap kesehatan atau keselamat</w:t>
      </w:r>
      <w:r w:rsidR="00D80620" w:rsidRPr="00111924">
        <w:rPr>
          <w:rFonts w:ascii="Times New Roman" w:hAnsi="Times New Roman" w:cs="Times New Roman"/>
          <w:color w:val="000000"/>
          <w:sz w:val="24"/>
          <w:szCs w:val="24"/>
        </w:rPr>
        <w:t>an dan penyalahgunaan kekuasaan (Abdul</w:t>
      </w:r>
      <w:r w:rsidR="00DA060D" w:rsidRPr="00111924">
        <w:rPr>
          <w:rFonts w:ascii="Times New Roman" w:hAnsi="Times New Roman" w:cs="Times New Roman"/>
          <w:color w:val="000000"/>
          <w:sz w:val="24"/>
          <w:szCs w:val="24"/>
        </w:rPr>
        <w:t xml:space="preserve"> Haris Semendawai</w:t>
      </w:r>
      <w:r w:rsidR="00734D73" w:rsidRPr="00111924">
        <w:rPr>
          <w:rFonts w:ascii="Times New Roman" w:hAnsi="Times New Roman" w:cs="Times New Roman"/>
          <w:color w:val="000000"/>
          <w:sz w:val="24"/>
          <w:szCs w:val="24"/>
        </w:rPr>
        <w:t>: 2006, 84).</w:t>
      </w:r>
    </w:p>
    <w:p w:rsidR="00734D73" w:rsidRPr="00111924" w:rsidRDefault="00734D73" w:rsidP="00734D73">
      <w:pPr>
        <w:pStyle w:val="ListParagraph"/>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Di beberapa negara dengan Undang-undang yang komprehensif, mensyaratkan pengungkapan atau  </w:t>
      </w:r>
      <w:r w:rsidRPr="00111924">
        <w:rPr>
          <w:rFonts w:ascii="Times New Roman" w:hAnsi="Times New Roman" w:cs="Times New Roman"/>
          <w:i/>
          <w:iCs/>
          <w:color w:val="000000"/>
          <w:sz w:val="24"/>
          <w:szCs w:val="24"/>
        </w:rPr>
        <w:t>whistleblowing</w:t>
      </w:r>
      <w:r w:rsidRPr="00111924">
        <w:rPr>
          <w:rFonts w:ascii="Times New Roman" w:hAnsi="Times New Roman" w:cs="Times New Roman"/>
          <w:color w:val="000000"/>
          <w:sz w:val="24"/>
          <w:szCs w:val="24"/>
        </w:rPr>
        <w:t xml:space="preserve"> dalam suatu organisasi. Laporan dapat disampaikan kepada atasan, badan atau lembaga pengawasan, atau organisasi yang ditugaskan oleh pemberi kerja </w:t>
      </w:r>
      <w:r w:rsidRPr="00111924">
        <w:rPr>
          <w:rFonts w:ascii="Times New Roman" w:hAnsi="Times New Roman" w:cs="Times New Roman"/>
          <w:color w:val="000000"/>
          <w:sz w:val="24"/>
          <w:szCs w:val="24"/>
        </w:rPr>
        <w:lastRenderedPageBreak/>
        <w:t>berdasarkan peraturan organisasi mengenai prosedur pengungkapan (Abdul Haris Semendawai: 2006, 84).</w:t>
      </w:r>
    </w:p>
    <w:p w:rsidR="00734D73" w:rsidRPr="00111924" w:rsidRDefault="00734D73" w:rsidP="00734D73">
      <w:pPr>
        <w:pStyle w:val="ListParagraph"/>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Oleh karenanya, saat ini diperlukan adanya sebuah undang-undang yang secara khusus mengatur mengenai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Undang-undang ini diproyeksikan untuk memastikan mekanisme pengungkapan dan perlindungan terhadap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untuk mengungkap suatu ‘kesalahan’ atau penyalahgunaan wewenang yang membahayakan kepentingan public (Abdul Haris Semendawai: 2006, 84).</w:t>
      </w:r>
    </w:p>
    <w:p w:rsidR="00734D73" w:rsidRPr="00111924" w:rsidRDefault="00111924" w:rsidP="00734D73">
      <w:pPr>
        <w:pStyle w:val="ListParagraph"/>
        <w:autoSpaceDE w:val="0"/>
        <w:autoSpaceDN w:val="0"/>
        <w:adjustRightInd w:val="0"/>
        <w:spacing w:after="0" w:line="360" w:lineRule="auto"/>
        <w:ind w:left="1080" w:firstLine="720"/>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Undang-undang</w:t>
      </w:r>
      <w:r w:rsidR="00734D73" w:rsidRPr="00111924">
        <w:rPr>
          <w:rFonts w:ascii="Times New Roman" w:hAnsi="Times New Roman" w:cs="Times New Roman"/>
          <w:color w:val="000000"/>
          <w:sz w:val="24"/>
          <w:szCs w:val="24"/>
        </w:rPr>
        <w:t xml:space="preserve"> yang khusus mengatur tentang </w:t>
      </w:r>
      <w:r w:rsidR="00734D73" w:rsidRPr="00111924">
        <w:rPr>
          <w:rFonts w:ascii="Times New Roman" w:hAnsi="Times New Roman" w:cs="Times New Roman"/>
          <w:i/>
          <w:iCs/>
          <w:color w:val="000000"/>
          <w:sz w:val="24"/>
          <w:szCs w:val="24"/>
        </w:rPr>
        <w:t>whistleblower</w:t>
      </w:r>
      <w:r w:rsidR="00734D73" w:rsidRPr="00111924">
        <w:rPr>
          <w:rFonts w:ascii="Times New Roman" w:hAnsi="Times New Roman" w:cs="Times New Roman"/>
          <w:color w:val="000000"/>
          <w:sz w:val="24"/>
          <w:szCs w:val="24"/>
        </w:rPr>
        <w:t xml:space="preserve"> dan </w:t>
      </w:r>
      <w:r w:rsidR="00734D73" w:rsidRPr="00111924">
        <w:rPr>
          <w:rFonts w:ascii="Times New Roman" w:hAnsi="Times New Roman" w:cs="Times New Roman"/>
          <w:i/>
          <w:iCs/>
          <w:color w:val="000000"/>
          <w:sz w:val="24"/>
          <w:szCs w:val="24"/>
        </w:rPr>
        <w:t>justice collaborator</w:t>
      </w:r>
      <w:r w:rsidR="00734D73" w:rsidRPr="00111924">
        <w:rPr>
          <w:rFonts w:ascii="Times New Roman" w:hAnsi="Times New Roman" w:cs="Times New Roman"/>
          <w:color w:val="000000"/>
          <w:sz w:val="24"/>
          <w:szCs w:val="24"/>
        </w:rPr>
        <w:t xml:space="preserve"> bercermin dari negara lain minimal harus mengatur secara tegas tentang perlindungannya yaitu: (</w:t>
      </w:r>
      <w:r w:rsidRPr="00111924">
        <w:rPr>
          <w:rFonts w:ascii="Times New Roman" w:hAnsi="Times New Roman" w:cs="Times New Roman"/>
          <w:color w:val="000000"/>
          <w:sz w:val="24"/>
          <w:szCs w:val="24"/>
        </w:rPr>
        <w:t>Abdul Haris Semendawai: 2006, 62</w:t>
      </w:r>
      <w:r w:rsidRPr="00111924">
        <w:rPr>
          <w:rFonts w:ascii="Times New Roman" w:hAnsi="Times New Roman" w:cs="Times New Roman"/>
          <w:sz w:val="24"/>
          <w:szCs w:val="24"/>
        </w:rPr>
        <w:t>)</w:t>
      </w:r>
    </w:p>
    <w:p w:rsidR="00111924" w:rsidRPr="00111924" w:rsidRDefault="00734D73" w:rsidP="00111924">
      <w:pPr>
        <w:pStyle w:val="ListParagraph"/>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tidak dapat dituntut secara perdata, pidana atau secara</w:t>
      </w:r>
      <w:r w:rsidR="00111924" w:rsidRPr="00111924">
        <w:rPr>
          <w:rFonts w:ascii="Times New Roman" w:hAnsi="Times New Roman" w:cs="Times New Roman"/>
          <w:color w:val="000000"/>
          <w:sz w:val="24"/>
          <w:szCs w:val="24"/>
        </w:rPr>
        <w:t xml:space="preserve"> Administrative </w:t>
      </w:r>
      <w:r w:rsidRPr="00111924">
        <w:rPr>
          <w:rFonts w:ascii="Times New Roman" w:hAnsi="Times New Roman" w:cs="Times New Roman"/>
          <w:color w:val="000000"/>
          <w:sz w:val="24"/>
          <w:szCs w:val="24"/>
        </w:rPr>
        <w:t>karena melakukan pengungkapan demi kepentingan umum baik</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bagian</w:t>
      </w:r>
      <w:r w:rsidR="00111924" w:rsidRPr="00111924">
        <w:rPr>
          <w:rFonts w:ascii="Times New Roman" w:hAnsi="Times New Roman" w:cs="Times New Roman"/>
          <w:color w:val="000000"/>
          <w:sz w:val="24"/>
          <w:szCs w:val="24"/>
        </w:rPr>
        <w:t xml:space="preserve"> dari pelaku maupun yang tidak.</w:t>
      </w:r>
    </w:p>
    <w:p w:rsidR="00111924" w:rsidRPr="00111924" w:rsidRDefault="00734D73" w:rsidP="00111924">
      <w:pPr>
        <w:pStyle w:val="ListParagraph"/>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Merugikan atau mencoba</w:t>
      </w:r>
      <w:r w:rsidR="00111924" w:rsidRPr="00111924">
        <w:rPr>
          <w:rFonts w:ascii="Times New Roman" w:hAnsi="Times New Roman" w:cs="Times New Roman"/>
          <w:color w:val="000000"/>
          <w:sz w:val="24"/>
          <w:szCs w:val="24"/>
        </w:rPr>
        <w:t xml:space="preserve"> atau bersekutu untuk merugikan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dinyatakan sebagai suatu balas dendam dan melanggar hukum menurut hukumperdata maupun hukum pidana. </w:t>
      </w:r>
    </w:p>
    <w:p w:rsidR="00111924" w:rsidRPr="00111924" w:rsidRDefault="00734D73" w:rsidP="00111924">
      <w:pPr>
        <w:pStyle w:val="ListParagraph"/>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Lembaga-lembaga publik harus membuat prosedur yang wajar untuk melindungipejabatnya dari balas dendam;  </w:t>
      </w:r>
    </w:p>
    <w:p w:rsidR="00111924" w:rsidRPr="00111924" w:rsidRDefault="00734D73" w:rsidP="00111924">
      <w:pPr>
        <w:pStyle w:val="ListParagraph"/>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Pejabat publik dengan hak-hak yang sudah ada untuk mengajukan keberatanterhadap, atau mengajukan peninjauan atas sanksi administratif, menunjukkan,pemindahan atau atas perlakuan sewenang-wenang diperbolehkan menggunakanhak-hak ini terhadap tindakan balas dendam; dan </w:t>
      </w:r>
    </w:p>
    <w:p w:rsidR="00111924" w:rsidRPr="00111924" w:rsidRDefault="00734D73" w:rsidP="00111924">
      <w:pPr>
        <w:pStyle w:val="ListParagraph"/>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Aparat Penegak hukum harus terintegral mulai dari polisi, jaksa, hakim harussatu persepsi dalam melindungi keberadaan whistle blower. </w:t>
      </w:r>
    </w:p>
    <w:p w:rsidR="00111924" w:rsidRPr="00111924" w:rsidRDefault="009C68DC" w:rsidP="00111924">
      <w:pPr>
        <w:pStyle w:val="ListParagraph"/>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Untuk </w:t>
      </w:r>
      <w:r w:rsidRPr="009C68DC">
        <w:rPr>
          <w:rFonts w:ascii="Times New Roman" w:hAnsi="Times New Roman" w:cs="Times New Roman"/>
          <w:i/>
          <w:color w:val="000000"/>
          <w:sz w:val="24"/>
          <w:szCs w:val="24"/>
        </w:rPr>
        <w:t>justice collaborator</w:t>
      </w:r>
      <w:r w:rsidR="00734D73" w:rsidRPr="00111924">
        <w:rPr>
          <w:rFonts w:ascii="Times New Roman" w:hAnsi="Times New Roman" w:cs="Times New Roman"/>
          <w:color w:val="000000"/>
          <w:sz w:val="24"/>
          <w:szCs w:val="24"/>
        </w:rPr>
        <w:t xml:space="preserve"> atas kerjasamanya membantu penyidik, penuntutumum dan hakim dalam menuntaskan kasus tindak pidana yang terjadi harusditegaskan berapa keringanan hukuman yang diberikan misalnya maksimalsetengah dari hukuman pelaku lainnya dan dapat dapat juga dibebaskan darituntutan dengan pertimbangan kasus yang diungkap atas kerjasama tersebutcukup besar dalam pengembalian uang negara. </w:t>
      </w:r>
    </w:p>
    <w:p w:rsidR="00111924" w:rsidRDefault="00734D73" w:rsidP="00111924">
      <w:pPr>
        <w:pStyle w:val="ListParagraph"/>
        <w:numPr>
          <w:ilvl w:val="0"/>
          <w:numId w:val="22"/>
        </w:numPr>
        <w:autoSpaceDE w:val="0"/>
        <w:autoSpaceDN w:val="0"/>
        <w:adjustRightInd w:val="0"/>
        <w:spacing w:after="0" w:line="360" w:lineRule="auto"/>
        <w:jc w:val="both"/>
        <w:rPr>
          <w:rFonts w:ascii="Times New Roman" w:hAnsi="Times New Roman" w:cs="Times New Roman"/>
          <w:color w:val="000000"/>
          <w:sz w:val="24"/>
          <w:szCs w:val="24"/>
        </w:rPr>
      </w:pPr>
      <w:r w:rsidRPr="00111924">
        <w:rPr>
          <w:rFonts w:ascii="Times New Roman" w:hAnsi="Times New Roman" w:cs="Times New Roman"/>
          <w:color w:val="000000"/>
          <w:sz w:val="24"/>
          <w:szCs w:val="24"/>
        </w:rPr>
        <w:t xml:space="preserve">Perlindungan </w:t>
      </w:r>
      <w:r w:rsidRPr="00111924">
        <w:rPr>
          <w:rFonts w:ascii="Times New Roman" w:hAnsi="Times New Roman" w:cs="Times New Roman"/>
          <w:i/>
          <w:iCs/>
          <w:color w:val="000000"/>
          <w:sz w:val="24"/>
          <w:szCs w:val="24"/>
        </w:rPr>
        <w:t>whistleblower</w:t>
      </w:r>
      <w:r w:rsidRPr="00111924">
        <w:rPr>
          <w:rFonts w:ascii="Times New Roman" w:hAnsi="Times New Roman" w:cs="Times New Roman"/>
          <w:color w:val="000000"/>
          <w:sz w:val="24"/>
          <w:szCs w:val="24"/>
        </w:rPr>
        <w:t xml:space="preserve"> juga mencakup perlindungan terhadap keluarganyabaik dari ancaman phisik maupun psikologis atau juga dari mutasi, pemecatandan lain-lain yang sifatnya merugikan seperti contoh jika istrinya atau anaknyabekerja pada satu institusi yang sama seperti di satu departemen ataupemerintahan daerah harus diberikan perlindungan dari pemecatan, mutasi danupaya pendeskreditan dari atasannya.</w:t>
      </w:r>
    </w:p>
    <w:p w:rsidR="009C68DC" w:rsidRDefault="009C68DC" w:rsidP="009C68DC">
      <w:pPr>
        <w:pStyle w:val="ListParagraph"/>
        <w:numPr>
          <w:ilvl w:val="0"/>
          <w:numId w:val="2"/>
        </w:num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Simpulan</w:t>
      </w:r>
    </w:p>
    <w:p w:rsidR="009C68DC" w:rsidRPr="009C68DC" w:rsidRDefault="00111924" w:rsidP="009C68DC">
      <w:pPr>
        <w:pStyle w:val="ListParagraph"/>
        <w:numPr>
          <w:ilvl w:val="0"/>
          <w:numId w:val="27"/>
        </w:numPr>
        <w:autoSpaceDE w:val="0"/>
        <w:autoSpaceDN w:val="0"/>
        <w:adjustRightInd w:val="0"/>
        <w:spacing w:after="0" w:line="360" w:lineRule="auto"/>
        <w:jc w:val="both"/>
        <w:rPr>
          <w:rFonts w:ascii="Times New Roman" w:hAnsi="Times New Roman" w:cs="Times New Roman"/>
          <w:b/>
          <w:color w:val="000000"/>
          <w:sz w:val="24"/>
          <w:szCs w:val="24"/>
        </w:rPr>
      </w:pPr>
      <w:r w:rsidRPr="009C68DC">
        <w:rPr>
          <w:rFonts w:ascii="Times New Roman" w:hAnsi="Times New Roman" w:cs="Times New Roman"/>
          <w:color w:val="000000"/>
          <w:sz w:val="24"/>
          <w:szCs w:val="24"/>
        </w:rPr>
        <w:t xml:space="preserve">Di Indonesia belum ada peraturan yang secara khusus mengatur tentang </w:t>
      </w:r>
      <w:r w:rsidRPr="009C68DC">
        <w:rPr>
          <w:rFonts w:ascii="Times New Roman" w:hAnsi="Times New Roman" w:cs="Times New Roman"/>
          <w:i/>
          <w:iCs/>
          <w:color w:val="000000"/>
          <w:sz w:val="24"/>
          <w:szCs w:val="24"/>
        </w:rPr>
        <w:t>whistleblower</w:t>
      </w:r>
      <w:r w:rsidRPr="009C68DC">
        <w:rPr>
          <w:rFonts w:ascii="Times New Roman" w:hAnsi="Times New Roman" w:cs="Times New Roman"/>
          <w:color w:val="000000"/>
          <w:sz w:val="24"/>
          <w:szCs w:val="24"/>
        </w:rPr>
        <w:t xml:space="preserve"> dan </w:t>
      </w:r>
      <w:r w:rsidRPr="009C68DC">
        <w:rPr>
          <w:rFonts w:ascii="Times New Roman" w:hAnsi="Times New Roman" w:cs="Times New Roman"/>
          <w:i/>
          <w:iCs/>
          <w:color w:val="000000"/>
          <w:sz w:val="24"/>
          <w:szCs w:val="24"/>
        </w:rPr>
        <w:t>justice collaborator</w:t>
      </w:r>
      <w:r w:rsidRPr="009C68DC">
        <w:rPr>
          <w:rFonts w:ascii="Times New Roman" w:hAnsi="Times New Roman" w:cs="Times New Roman"/>
          <w:color w:val="000000"/>
          <w:sz w:val="24"/>
          <w:szCs w:val="24"/>
        </w:rPr>
        <w:t xml:space="preserve">. Meskipun secara eksplisit aturan tentang perlindungan hukum </w:t>
      </w:r>
      <w:r w:rsidRPr="009C68DC">
        <w:rPr>
          <w:rFonts w:ascii="Times New Roman" w:hAnsi="Times New Roman" w:cs="Times New Roman"/>
          <w:i/>
          <w:iCs/>
          <w:color w:val="000000"/>
          <w:sz w:val="24"/>
          <w:szCs w:val="24"/>
        </w:rPr>
        <w:t>whistleblower</w:t>
      </w:r>
      <w:r w:rsidRPr="009C68DC">
        <w:rPr>
          <w:rFonts w:ascii="Times New Roman" w:hAnsi="Times New Roman" w:cs="Times New Roman"/>
          <w:color w:val="000000"/>
          <w:sz w:val="24"/>
          <w:szCs w:val="24"/>
        </w:rPr>
        <w:t xml:space="preserve"> dan </w:t>
      </w:r>
      <w:r w:rsidRPr="009C68DC">
        <w:rPr>
          <w:rFonts w:ascii="Times New Roman" w:hAnsi="Times New Roman" w:cs="Times New Roman"/>
          <w:i/>
          <w:iCs/>
          <w:color w:val="000000"/>
          <w:sz w:val="24"/>
          <w:szCs w:val="24"/>
        </w:rPr>
        <w:t>justice collaborator</w:t>
      </w:r>
      <w:r w:rsidRPr="009C68DC">
        <w:rPr>
          <w:rFonts w:ascii="Times New Roman" w:hAnsi="Times New Roman" w:cs="Times New Roman"/>
          <w:color w:val="000000"/>
          <w:sz w:val="24"/>
          <w:szCs w:val="24"/>
        </w:rPr>
        <w:t xml:space="preserve"> telah dimuat dalam Pasal 10 Undang-undang Nomor 13 Tahun 2006 tentang Lembaga Perlindungan Saksi dan Korban dan SEMA Nomor 4 Tahun 2011 Tentang  Perlakuan Terhadap Pelapor Tindak Pidana (</w:t>
      </w:r>
      <w:r w:rsidRPr="009C68DC">
        <w:rPr>
          <w:rFonts w:ascii="Times New Roman" w:hAnsi="Times New Roman" w:cs="Times New Roman"/>
          <w:i/>
          <w:iCs/>
          <w:color w:val="000000"/>
          <w:sz w:val="24"/>
          <w:szCs w:val="24"/>
        </w:rPr>
        <w:t>whistleblower</w:t>
      </w:r>
      <w:r w:rsidRPr="009C68DC">
        <w:rPr>
          <w:rFonts w:ascii="Times New Roman" w:hAnsi="Times New Roman" w:cs="Times New Roman"/>
          <w:color w:val="000000"/>
          <w:sz w:val="24"/>
          <w:szCs w:val="24"/>
        </w:rPr>
        <w:t>) dan saksi pelaku yang bekerjasama (</w:t>
      </w:r>
      <w:r w:rsidRPr="009C68DC">
        <w:rPr>
          <w:rFonts w:ascii="Times New Roman" w:hAnsi="Times New Roman" w:cs="Times New Roman"/>
          <w:i/>
          <w:iCs/>
          <w:color w:val="000000"/>
          <w:sz w:val="24"/>
          <w:szCs w:val="24"/>
        </w:rPr>
        <w:t>justice collaborator</w:t>
      </w:r>
      <w:r w:rsidRPr="009C68DC">
        <w:rPr>
          <w:rFonts w:ascii="Times New Roman" w:hAnsi="Times New Roman" w:cs="Times New Roman"/>
          <w:color w:val="000000"/>
          <w:sz w:val="24"/>
          <w:szCs w:val="24"/>
        </w:rPr>
        <w:t xml:space="preserve">), kedua aturan tersebut belum dapat melindungi keberadaan </w:t>
      </w:r>
      <w:r w:rsidRPr="009C68DC">
        <w:rPr>
          <w:rFonts w:ascii="Times New Roman" w:hAnsi="Times New Roman" w:cs="Times New Roman"/>
          <w:i/>
          <w:iCs/>
          <w:color w:val="000000"/>
          <w:sz w:val="24"/>
          <w:szCs w:val="24"/>
        </w:rPr>
        <w:t>Whistleblower</w:t>
      </w:r>
      <w:r w:rsidRPr="009C68DC">
        <w:rPr>
          <w:rFonts w:ascii="Times New Roman" w:hAnsi="Times New Roman" w:cs="Times New Roman"/>
          <w:color w:val="000000"/>
          <w:sz w:val="24"/>
          <w:szCs w:val="24"/>
        </w:rPr>
        <w:t xml:space="preserve"> dan </w:t>
      </w:r>
      <w:r w:rsidRPr="009C68DC">
        <w:rPr>
          <w:rFonts w:ascii="Times New Roman" w:hAnsi="Times New Roman" w:cs="Times New Roman"/>
          <w:i/>
          <w:iCs/>
          <w:color w:val="000000"/>
          <w:sz w:val="24"/>
          <w:szCs w:val="24"/>
        </w:rPr>
        <w:t>justice collaborator</w:t>
      </w:r>
      <w:r w:rsidRPr="009C68DC">
        <w:rPr>
          <w:rFonts w:ascii="Times New Roman" w:hAnsi="Times New Roman" w:cs="Times New Roman"/>
          <w:color w:val="000000"/>
          <w:sz w:val="24"/>
          <w:szCs w:val="24"/>
        </w:rPr>
        <w:t>.</w:t>
      </w:r>
    </w:p>
    <w:p w:rsidR="00DD58AF" w:rsidRPr="007C6548" w:rsidRDefault="00111924" w:rsidP="00DD58AF">
      <w:pPr>
        <w:pStyle w:val="ListParagraph"/>
        <w:numPr>
          <w:ilvl w:val="0"/>
          <w:numId w:val="27"/>
        </w:numPr>
        <w:autoSpaceDE w:val="0"/>
        <w:autoSpaceDN w:val="0"/>
        <w:adjustRightInd w:val="0"/>
        <w:spacing w:after="0" w:line="360" w:lineRule="auto"/>
        <w:jc w:val="both"/>
        <w:rPr>
          <w:rFonts w:ascii="Times New Roman" w:hAnsi="Times New Roman" w:cs="Times New Roman"/>
          <w:b/>
          <w:color w:val="000000"/>
          <w:sz w:val="24"/>
          <w:szCs w:val="24"/>
        </w:rPr>
      </w:pPr>
      <w:r w:rsidRPr="009C68DC">
        <w:rPr>
          <w:rFonts w:ascii="Times New Roman" w:hAnsi="Times New Roman" w:cs="Times New Roman"/>
          <w:color w:val="000000"/>
          <w:sz w:val="24"/>
          <w:szCs w:val="24"/>
        </w:rPr>
        <w:t xml:space="preserve">Bentuk Perlindungan hukum </w:t>
      </w:r>
      <w:r w:rsidRPr="009C68DC">
        <w:rPr>
          <w:rFonts w:ascii="Times New Roman" w:hAnsi="Times New Roman" w:cs="Times New Roman"/>
          <w:i/>
          <w:iCs/>
          <w:color w:val="000000"/>
          <w:sz w:val="24"/>
          <w:szCs w:val="24"/>
        </w:rPr>
        <w:t xml:space="preserve"> whistleblower</w:t>
      </w:r>
      <w:r w:rsidRPr="009C68DC">
        <w:rPr>
          <w:rFonts w:ascii="Times New Roman" w:hAnsi="Times New Roman" w:cs="Times New Roman"/>
          <w:color w:val="000000"/>
          <w:sz w:val="24"/>
          <w:szCs w:val="24"/>
        </w:rPr>
        <w:t xml:space="preserve"> dan </w:t>
      </w:r>
      <w:r w:rsidRPr="009C68DC">
        <w:rPr>
          <w:rFonts w:ascii="Times New Roman" w:hAnsi="Times New Roman" w:cs="Times New Roman"/>
          <w:i/>
          <w:iCs/>
          <w:color w:val="000000"/>
          <w:sz w:val="24"/>
          <w:szCs w:val="24"/>
        </w:rPr>
        <w:t>justice collaborator</w:t>
      </w:r>
      <w:r w:rsidRPr="009C68DC">
        <w:rPr>
          <w:rFonts w:ascii="Times New Roman" w:hAnsi="Times New Roman" w:cs="Times New Roman"/>
          <w:color w:val="000000"/>
          <w:sz w:val="24"/>
          <w:szCs w:val="24"/>
        </w:rPr>
        <w:t xml:space="preserve"> secara ideal telah diterapkan oleh lembaga publik dan perusahan-perusahan besar baik BUMN maupun swasta. Beberapa lembaga negara telah menerapkan system </w:t>
      </w:r>
      <w:r w:rsidRPr="009C68DC">
        <w:rPr>
          <w:rFonts w:ascii="Times New Roman" w:hAnsi="Times New Roman" w:cs="Times New Roman"/>
          <w:i/>
          <w:iCs/>
          <w:color w:val="000000"/>
          <w:sz w:val="24"/>
          <w:szCs w:val="24"/>
        </w:rPr>
        <w:t>whistleblowing</w:t>
      </w:r>
      <w:r w:rsidRPr="009C68DC">
        <w:rPr>
          <w:rFonts w:ascii="Times New Roman" w:hAnsi="Times New Roman" w:cs="Times New Roman"/>
          <w:color w:val="000000"/>
          <w:sz w:val="24"/>
          <w:szCs w:val="24"/>
        </w:rPr>
        <w:t xml:space="preserve">seperti  di Pertamina, Lembaga Kebijakan Barang dan Jasa, dan khususnya KPK </w:t>
      </w:r>
      <w:r w:rsidRPr="009C68DC">
        <w:rPr>
          <w:rFonts w:ascii="Times New Roman" w:hAnsi="Times New Roman" w:cs="Times New Roman"/>
          <w:i/>
          <w:iCs/>
          <w:color w:val="000000"/>
          <w:sz w:val="24"/>
          <w:szCs w:val="24"/>
        </w:rPr>
        <w:t>Whistleblowing</w:t>
      </w:r>
      <w:r w:rsidRPr="009C68DC">
        <w:rPr>
          <w:rFonts w:ascii="Times New Roman" w:hAnsi="Times New Roman" w:cs="Times New Roman"/>
          <w:color w:val="000000"/>
          <w:sz w:val="24"/>
          <w:szCs w:val="24"/>
        </w:rPr>
        <w:t xml:space="preserve"> Sistem (KWS) di KPK. Komite Nasional Kebijakan Governance (KNKG) sendiri sebenarnya telah </w:t>
      </w:r>
      <w:r w:rsidRPr="009C68DC">
        <w:rPr>
          <w:rFonts w:ascii="Times New Roman" w:hAnsi="Times New Roman" w:cs="Times New Roman"/>
          <w:color w:val="000000"/>
          <w:sz w:val="24"/>
          <w:szCs w:val="24"/>
        </w:rPr>
        <w:lastRenderedPageBreak/>
        <w:t xml:space="preserve">mengeluarkan pedoman whistleblowing system. Namun praktek </w:t>
      </w:r>
      <w:r w:rsidRPr="009C68DC">
        <w:rPr>
          <w:rFonts w:ascii="Times New Roman" w:hAnsi="Times New Roman" w:cs="Times New Roman"/>
          <w:i/>
          <w:iCs/>
          <w:color w:val="000000"/>
          <w:sz w:val="24"/>
          <w:szCs w:val="24"/>
        </w:rPr>
        <w:t>whistleblowing system</w:t>
      </w:r>
      <w:r w:rsidRPr="009C68DC">
        <w:rPr>
          <w:rFonts w:ascii="Times New Roman" w:hAnsi="Times New Roman" w:cs="Times New Roman"/>
          <w:color w:val="000000"/>
          <w:sz w:val="24"/>
          <w:szCs w:val="24"/>
        </w:rPr>
        <w:t xml:space="preserve"> ini hanya mengikat kedalam dan belum ada payung hukum yang secara umum dapat dijadikan dasar hukum bagi aparat penegak hukum untuk dapat melindungi </w:t>
      </w:r>
      <w:r w:rsidRPr="009C68DC">
        <w:rPr>
          <w:rFonts w:ascii="Times New Roman" w:hAnsi="Times New Roman" w:cs="Times New Roman"/>
          <w:i/>
          <w:iCs/>
          <w:color w:val="000000"/>
          <w:sz w:val="24"/>
          <w:szCs w:val="24"/>
        </w:rPr>
        <w:t xml:space="preserve">whistleblower </w:t>
      </w:r>
      <w:r w:rsidRPr="009C68DC">
        <w:rPr>
          <w:rFonts w:ascii="Times New Roman" w:hAnsi="Times New Roman" w:cs="Times New Roman"/>
          <w:color w:val="000000"/>
          <w:sz w:val="24"/>
          <w:szCs w:val="24"/>
        </w:rPr>
        <w:t xml:space="preserve">dan </w:t>
      </w:r>
      <w:r w:rsidRPr="009C68DC">
        <w:rPr>
          <w:rFonts w:ascii="Times New Roman" w:hAnsi="Times New Roman" w:cs="Times New Roman"/>
          <w:i/>
          <w:iCs/>
          <w:color w:val="000000"/>
          <w:sz w:val="24"/>
          <w:szCs w:val="24"/>
        </w:rPr>
        <w:t>justice collaborator</w:t>
      </w:r>
      <w:r w:rsidRPr="009C68DC">
        <w:rPr>
          <w:rFonts w:ascii="Times New Roman" w:hAnsi="Times New Roman" w:cs="Times New Roman"/>
          <w:color w:val="000000"/>
          <w:sz w:val="24"/>
          <w:szCs w:val="24"/>
        </w:rPr>
        <w:t xml:space="preserve"> dalam proses peradilan. Atas dasar tersebut para  penegak hukum menyadari begitu pentingnya peranan </w:t>
      </w:r>
      <w:r w:rsidRPr="009C68DC">
        <w:rPr>
          <w:rFonts w:ascii="Times New Roman" w:hAnsi="Times New Roman" w:cs="Times New Roman"/>
          <w:i/>
          <w:iCs/>
          <w:color w:val="000000"/>
          <w:sz w:val="24"/>
          <w:szCs w:val="24"/>
        </w:rPr>
        <w:t>whistleblower</w:t>
      </w:r>
      <w:r w:rsidRPr="009C68DC">
        <w:rPr>
          <w:rFonts w:ascii="Times New Roman" w:hAnsi="Times New Roman" w:cs="Times New Roman"/>
          <w:color w:val="000000"/>
          <w:sz w:val="24"/>
          <w:szCs w:val="24"/>
        </w:rPr>
        <w:t xml:space="preserve"> dan </w:t>
      </w:r>
      <w:r w:rsidRPr="009C68DC">
        <w:rPr>
          <w:rFonts w:ascii="Times New Roman" w:hAnsi="Times New Roman" w:cs="Times New Roman"/>
          <w:i/>
          <w:iCs/>
          <w:color w:val="000000"/>
          <w:sz w:val="24"/>
          <w:szCs w:val="24"/>
        </w:rPr>
        <w:t>justice collaborator</w:t>
      </w:r>
      <w:r w:rsidRPr="009C68DC">
        <w:rPr>
          <w:rFonts w:ascii="Times New Roman" w:hAnsi="Times New Roman" w:cs="Times New Roman"/>
          <w:color w:val="000000"/>
          <w:sz w:val="24"/>
          <w:szCs w:val="24"/>
        </w:rPr>
        <w:t xml:space="preserve"> dalam mengungkap kasus tindak pidana korupsi. Kesadaran tersebut terbukti dengan adanya kesepakatan tujuh lembaga penegak hukum untuk melindungi </w:t>
      </w:r>
      <w:r w:rsidRPr="009C68DC">
        <w:rPr>
          <w:rFonts w:ascii="Times New Roman" w:hAnsi="Times New Roman" w:cs="Times New Roman"/>
          <w:i/>
          <w:iCs/>
          <w:color w:val="000000"/>
          <w:sz w:val="24"/>
          <w:szCs w:val="24"/>
        </w:rPr>
        <w:t xml:space="preserve">whistleblower </w:t>
      </w:r>
      <w:r w:rsidRPr="009C68DC">
        <w:rPr>
          <w:rFonts w:ascii="Times New Roman" w:hAnsi="Times New Roman" w:cs="Times New Roman"/>
          <w:color w:val="000000"/>
          <w:sz w:val="24"/>
          <w:szCs w:val="24"/>
        </w:rPr>
        <w:t>dan</w:t>
      </w:r>
      <w:r w:rsidRPr="009C68DC">
        <w:rPr>
          <w:rFonts w:ascii="Times New Roman" w:hAnsi="Times New Roman" w:cs="Times New Roman"/>
          <w:i/>
          <w:iCs/>
          <w:color w:val="000000"/>
          <w:sz w:val="24"/>
          <w:szCs w:val="24"/>
        </w:rPr>
        <w:t xml:space="preserve"> justice collaborator.</w:t>
      </w:r>
      <w:r w:rsidRPr="009C68DC">
        <w:rPr>
          <w:rFonts w:ascii="Times New Roman" w:hAnsi="Times New Roman" w:cs="Times New Roman"/>
          <w:color w:val="000000"/>
          <w:sz w:val="24"/>
          <w:szCs w:val="24"/>
        </w:rPr>
        <w:t xml:space="preserve"> Kesepakatan itu telah dituangkan dalam aturan bersama dan saat ini aturan tersebut telah diusulkan untuk dimasukan ke dalam revisi Undang-undang Nomor 13 Tahun 2006 tentang Perlindungan Saksi dan Korban dan telah masuk prolegnas tahun 2013. Ketujuh lembaga tersebut adalah Kejaksaan Agung, Kepolisian Republik Indonesia, Kementerian Hukum dan HAM, KPK, LPSK, Mahkamah Agung, dan PPATK. Lembaga-lembaga penegak hukum tersebut secara terpadu satu persepsi dan tersistem akan melindungi keberadaan </w:t>
      </w:r>
      <w:r w:rsidRPr="009C68DC">
        <w:rPr>
          <w:rFonts w:ascii="Times New Roman" w:hAnsi="Times New Roman" w:cs="Times New Roman"/>
          <w:i/>
          <w:iCs/>
          <w:color w:val="000000"/>
          <w:sz w:val="24"/>
          <w:szCs w:val="24"/>
        </w:rPr>
        <w:t>whistleblower</w:t>
      </w:r>
      <w:r w:rsidRPr="009C68DC">
        <w:rPr>
          <w:rFonts w:ascii="Times New Roman" w:hAnsi="Times New Roman" w:cs="Times New Roman"/>
          <w:color w:val="000000"/>
          <w:sz w:val="24"/>
          <w:szCs w:val="24"/>
        </w:rPr>
        <w:t xml:space="preserve"> dan </w:t>
      </w:r>
      <w:r w:rsidRPr="009C68DC">
        <w:rPr>
          <w:rFonts w:ascii="Times New Roman" w:hAnsi="Times New Roman" w:cs="Times New Roman"/>
          <w:i/>
          <w:iCs/>
          <w:color w:val="000000"/>
          <w:sz w:val="24"/>
          <w:szCs w:val="24"/>
        </w:rPr>
        <w:t>justice collaborator.</w:t>
      </w:r>
    </w:p>
    <w:p w:rsidR="007C6548" w:rsidRPr="007C6548" w:rsidRDefault="007C6548" w:rsidP="007C6548">
      <w:pPr>
        <w:pStyle w:val="ListParagraph"/>
        <w:autoSpaceDE w:val="0"/>
        <w:autoSpaceDN w:val="0"/>
        <w:adjustRightInd w:val="0"/>
        <w:spacing w:after="0" w:line="360" w:lineRule="auto"/>
        <w:jc w:val="both"/>
        <w:rPr>
          <w:rFonts w:ascii="Times New Roman" w:hAnsi="Times New Roman" w:cs="Times New Roman"/>
          <w:b/>
          <w:color w:val="000000"/>
          <w:sz w:val="24"/>
          <w:szCs w:val="24"/>
        </w:rPr>
      </w:pPr>
    </w:p>
    <w:p w:rsidR="007C6548" w:rsidRDefault="007C6548" w:rsidP="009C68DC">
      <w:pPr>
        <w:pStyle w:val="ListParagraph"/>
        <w:numPr>
          <w:ilvl w:val="0"/>
          <w:numId w:val="2"/>
        </w:numPr>
        <w:autoSpaceDE w:val="0"/>
        <w:autoSpaceDN w:val="0"/>
        <w:adjustRightInd w:val="0"/>
        <w:spacing w:after="0" w:line="360" w:lineRule="auto"/>
        <w:jc w:val="both"/>
        <w:rPr>
          <w:rFonts w:ascii="Times New Roman" w:hAnsi="Times New Roman" w:cs="Times New Roman"/>
          <w:b/>
          <w:iCs/>
          <w:color w:val="000000"/>
          <w:sz w:val="24"/>
          <w:szCs w:val="24"/>
        </w:rPr>
      </w:pPr>
      <w:r>
        <w:rPr>
          <w:rFonts w:ascii="Times New Roman" w:hAnsi="Times New Roman" w:cs="Times New Roman"/>
          <w:b/>
          <w:iCs/>
          <w:color w:val="000000"/>
          <w:sz w:val="24"/>
          <w:szCs w:val="24"/>
        </w:rPr>
        <w:t>Saran</w:t>
      </w:r>
    </w:p>
    <w:p w:rsidR="007C6548" w:rsidRDefault="007C6548" w:rsidP="007C6548">
      <w:pPr>
        <w:pStyle w:val="ListParagraph"/>
        <w:numPr>
          <w:ilvl w:val="0"/>
          <w:numId w:val="28"/>
        </w:numPr>
        <w:autoSpaceDE w:val="0"/>
        <w:autoSpaceDN w:val="0"/>
        <w:adjustRightInd w:val="0"/>
        <w:spacing w:after="0" w:line="360" w:lineRule="auto"/>
        <w:jc w:val="both"/>
        <w:rPr>
          <w:rFonts w:ascii="Times New Roman" w:hAnsi="Times New Roman" w:cs="Times New Roman"/>
          <w:iCs/>
          <w:color w:val="000000"/>
          <w:sz w:val="24"/>
          <w:szCs w:val="24"/>
        </w:rPr>
      </w:pPr>
      <w:r w:rsidRPr="007C6548">
        <w:rPr>
          <w:rFonts w:ascii="Times New Roman" w:hAnsi="Times New Roman" w:cs="Times New Roman"/>
          <w:iCs/>
          <w:color w:val="000000"/>
          <w:sz w:val="24"/>
          <w:szCs w:val="24"/>
        </w:rPr>
        <w:t>H</w:t>
      </w:r>
      <w:r>
        <w:rPr>
          <w:rFonts w:ascii="Times New Roman" w:hAnsi="Times New Roman" w:cs="Times New Roman"/>
          <w:iCs/>
          <w:color w:val="000000"/>
          <w:sz w:val="24"/>
          <w:szCs w:val="24"/>
        </w:rPr>
        <w:t xml:space="preserve">akim harus berani bersikap bebas, tanpa selalu tunduk pada ketentuan undang-undang yang bersifat </w:t>
      </w:r>
      <w:r w:rsidRPr="007C6548">
        <w:rPr>
          <w:rFonts w:ascii="Times New Roman" w:hAnsi="Times New Roman" w:cs="Times New Roman"/>
          <w:i/>
          <w:iCs/>
          <w:color w:val="000000"/>
          <w:sz w:val="24"/>
          <w:szCs w:val="24"/>
        </w:rPr>
        <w:t>positivistic</w: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dalam memutuskan perkara KDRT dengan dasar telah tercapai perdamaian dalam mediasi penal, sehingga akan memberi manfaat yang sebesar-besarnya dan rasa keadilan yang lebih substansial kepada para pihak</w:t>
      </w:r>
    </w:p>
    <w:p w:rsidR="007C6548" w:rsidRDefault="007C6548" w:rsidP="007C6548">
      <w:pPr>
        <w:pStyle w:val="ListParagraph"/>
        <w:numPr>
          <w:ilvl w:val="0"/>
          <w:numId w:val="28"/>
        </w:numPr>
        <w:autoSpaceDE w:val="0"/>
        <w:autoSpaceDN w:val="0"/>
        <w:adjustRightInd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Konsep mekanisme mediasi penal yang masuk menjadi bagian ti</w:t>
      </w:r>
      <w:r w:rsidR="00244904">
        <w:rPr>
          <w:rFonts w:ascii="Times New Roman" w:hAnsi="Times New Roman" w:cs="Times New Roman"/>
          <w:iCs/>
          <w:color w:val="000000"/>
          <w:sz w:val="24"/>
          <w:szCs w:val="24"/>
        </w:rPr>
        <w:t>dak terpisahkan dalam sistem peradilan pidana, khususnya dalam penyelesaian perkara KDRT agar segera dilaksanakan sehingga penyelesaian perkara KDRT menjadi lebih cepat, sederhana dan murah.</w:t>
      </w:r>
    </w:p>
    <w:p w:rsidR="00244904" w:rsidRPr="007C6548" w:rsidRDefault="00244904" w:rsidP="00244904">
      <w:pPr>
        <w:pStyle w:val="ListParagraph"/>
        <w:autoSpaceDE w:val="0"/>
        <w:autoSpaceDN w:val="0"/>
        <w:adjustRightInd w:val="0"/>
        <w:spacing w:after="0" w:line="360" w:lineRule="auto"/>
        <w:jc w:val="both"/>
        <w:rPr>
          <w:rFonts w:ascii="Times New Roman" w:hAnsi="Times New Roman" w:cs="Times New Roman"/>
          <w:iCs/>
          <w:color w:val="000000"/>
          <w:sz w:val="24"/>
          <w:szCs w:val="24"/>
        </w:rPr>
      </w:pPr>
    </w:p>
    <w:p w:rsidR="00111924" w:rsidRPr="009C68DC" w:rsidRDefault="009C68DC" w:rsidP="009C68DC">
      <w:pPr>
        <w:pStyle w:val="ListParagraph"/>
        <w:numPr>
          <w:ilvl w:val="0"/>
          <w:numId w:val="2"/>
        </w:numPr>
        <w:autoSpaceDE w:val="0"/>
        <w:autoSpaceDN w:val="0"/>
        <w:adjustRightInd w:val="0"/>
        <w:spacing w:after="0" w:line="360" w:lineRule="auto"/>
        <w:jc w:val="both"/>
        <w:rPr>
          <w:rFonts w:ascii="Times New Roman" w:hAnsi="Times New Roman" w:cs="Times New Roman"/>
          <w:b/>
          <w:iCs/>
          <w:color w:val="000000"/>
          <w:sz w:val="24"/>
          <w:szCs w:val="24"/>
        </w:rPr>
      </w:pPr>
      <w:r w:rsidRPr="009C68DC">
        <w:rPr>
          <w:rFonts w:ascii="Times New Roman" w:hAnsi="Times New Roman" w:cs="Times New Roman"/>
          <w:b/>
          <w:iCs/>
          <w:color w:val="000000"/>
          <w:sz w:val="24"/>
          <w:szCs w:val="24"/>
        </w:rPr>
        <w:lastRenderedPageBreak/>
        <w:t>Daftar Pustaka</w:t>
      </w:r>
    </w:p>
    <w:p w:rsidR="00E41283" w:rsidRDefault="00111924"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0E41283">
        <w:rPr>
          <w:rFonts w:ascii="Times New Roman" w:hAnsi="Times New Roman" w:cs="Times New Roman"/>
          <w:color w:val="000000"/>
          <w:sz w:val="24"/>
          <w:szCs w:val="24"/>
        </w:rPr>
        <w:t>Abdul</w:t>
      </w:r>
      <w:r w:rsidR="00E41283">
        <w:rPr>
          <w:rFonts w:ascii="Times New Roman" w:hAnsi="Times New Roman" w:cs="Times New Roman"/>
          <w:color w:val="000000"/>
          <w:sz w:val="24"/>
          <w:szCs w:val="24"/>
        </w:rPr>
        <w:t xml:space="preserve"> Haris</w:t>
      </w:r>
      <w:r w:rsidRPr="00E41283">
        <w:rPr>
          <w:rFonts w:ascii="Times New Roman" w:hAnsi="Times New Roman" w:cs="Times New Roman"/>
          <w:color w:val="000000"/>
          <w:sz w:val="24"/>
          <w:szCs w:val="24"/>
        </w:rPr>
        <w:t xml:space="preserve"> Semendawai</w:t>
      </w:r>
      <w:r w:rsidR="00230CAB">
        <w:rPr>
          <w:rFonts w:ascii="Times New Roman" w:hAnsi="Times New Roman" w:cs="Times New Roman"/>
          <w:color w:val="000000"/>
          <w:sz w:val="24"/>
          <w:szCs w:val="24"/>
        </w:rPr>
        <w:t>. 2011.</w:t>
      </w:r>
      <w:r w:rsidRPr="00E41283">
        <w:rPr>
          <w:rFonts w:ascii="Times New Roman" w:hAnsi="Times New Roman" w:cs="Times New Roman"/>
          <w:color w:val="000000"/>
          <w:sz w:val="24"/>
          <w:szCs w:val="24"/>
        </w:rPr>
        <w:t xml:space="preserve"> Revisi Undang-Undang No.13 tahun 2006, Momentum</w:t>
      </w:r>
      <w:r w:rsidR="00230CAB">
        <w:rPr>
          <w:rFonts w:ascii="Times New Roman" w:hAnsi="Times New Roman" w:cs="Times New Roman"/>
          <w:color w:val="000000"/>
          <w:sz w:val="24"/>
          <w:szCs w:val="24"/>
        </w:rPr>
        <w:t xml:space="preserve"> Penguatan Perl</w:t>
      </w:r>
      <w:r w:rsidRPr="00E41283">
        <w:rPr>
          <w:rFonts w:ascii="Times New Roman" w:hAnsi="Times New Roman" w:cs="Times New Roman"/>
          <w:color w:val="000000"/>
          <w:sz w:val="24"/>
          <w:szCs w:val="24"/>
        </w:rPr>
        <w:t>indungan Saksi dan Korban,  Perlindungan Jurnal saksi dan</w:t>
      </w:r>
      <w:r w:rsidR="00230CAB">
        <w:rPr>
          <w:rFonts w:ascii="Times New Roman" w:hAnsi="Times New Roman" w:cs="Times New Roman"/>
          <w:color w:val="000000"/>
          <w:sz w:val="24"/>
          <w:szCs w:val="24"/>
        </w:rPr>
        <w:t xml:space="preserve"> </w:t>
      </w:r>
      <w:r w:rsidRPr="00E41283">
        <w:rPr>
          <w:rFonts w:ascii="Times New Roman" w:hAnsi="Times New Roman" w:cs="Times New Roman"/>
          <w:color w:val="000000"/>
          <w:sz w:val="24"/>
          <w:szCs w:val="24"/>
        </w:rPr>
        <w:t xml:space="preserve">Korban, Volume 1 Tahun 2011 hal.30.LPSK. </w:t>
      </w:r>
    </w:p>
    <w:p w:rsidR="00FA6933" w:rsidRDefault="00111924"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0E41283">
        <w:rPr>
          <w:rFonts w:ascii="Times New Roman" w:hAnsi="Times New Roman" w:cs="Times New Roman"/>
          <w:color w:val="000000"/>
          <w:sz w:val="24"/>
          <w:szCs w:val="24"/>
        </w:rPr>
        <w:t>Abdul</w:t>
      </w:r>
      <w:r w:rsidR="00E41283">
        <w:rPr>
          <w:rFonts w:ascii="Times New Roman" w:hAnsi="Times New Roman" w:cs="Times New Roman"/>
          <w:color w:val="000000"/>
          <w:sz w:val="24"/>
          <w:szCs w:val="24"/>
        </w:rPr>
        <w:t xml:space="preserve"> Haris</w:t>
      </w:r>
      <w:r w:rsidRPr="00E41283">
        <w:rPr>
          <w:rFonts w:ascii="Times New Roman" w:hAnsi="Times New Roman" w:cs="Times New Roman"/>
          <w:color w:val="000000"/>
          <w:sz w:val="24"/>
          <w:szCs w:val="24"/>
        </w:rPr>
        <w:t xml:space="preserve"> Semendawai</w:t>
      </w:r>
      <w:r w:rsidR="00230CAB">
        <w:rPr>
          <w:rFonts w:ascii="Times New Roman" w:hAnsi="Times New Roman" w:cs="Times New Roman"/>
          <w:color w:val="000000"/>
          <w:sz w:val="24"/>
          <w:szCs w:val="24"/>
        </w:rPr>
        <w:t>. 2011</w:t>
      </w:r>
      <w:r w:rsidRPr="00E41283">
        <w:rPr>
          <w:rFonts w:ascii="Times New Roman" w:hAnsi="Times New Roman" w:cs="Times New Roman"/>
          <w:color w:val="000000"/>
          <w:sz w:val="24"/>
          <w:szCs w:val="24"/>
        </w:rPr>
        <w:t xml:space="preserve"> et al, </w:t>
      </w:r>
      <w:r w:rsidRPr="00E41283">
        <w:rPr>
          <w:rFonts w:ascii="Times New Roman" w:hAnsi="Times New Roman" w:cs="Times New Roman"/>
          <w:i/>
          <w:iCs/>
          <w:color w:val="000000"/>
          <w:sz w:val="24"/>
          <w:szCs w:val="24"/>
        </w:rPr>
        <w:t>Memahami Whistle Blower</w:t>
      </w:r>
      <w:r w:rsidRPr="00E41283">
        <w:rPr>
          <w:rFonts w:ascii="Times New Roman" w:hAnsi="Times New Roman" w:cs="Times New Roman"/>
          <w:color w:val="000000"/>
          <w:sz w:val="24"/>
          <w:szCs w:val="24"/>
        </w:rPr>
        <w:t xml:space="preserve">.  Lembaga Perlindungan Saksi dan Korban (LPSK) </w:t>
      </w:r>
      <w:r w:rsidR="00230CAB">
        <w:rPr>
          <w:rFonts w:ascii="Times New Roman" w:hAnsi="Times New Roman" w:cs="Times New Roman"/>
          <w:color w:val="000000"/>
          <w:sz w:val="24"/>
          <w:szCs w:val="24"/>
        </w:rPr>
        <w:t>.</w:t>
      </w:r>
    </w:p>
    <w:p w:rsidR="00FA6933" w:rsidRDefault="00111924"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0E41283">
        <w:rPr>
          <w:rFonts w:ascii="Times New Roman" w:hAnsi="Times New Roman" w:cs="Times New Roman"/>
          <w:color w:val="000000"/>
          <w:sz w:val="24"/>
          <w:szCs w:val="24"/>
        </w:rPr>
        <w:t>Bahder</w:t>
      </w:r>
      <w:r w:rsidR="00E41283">
        <w:rPr>
          <w:rFonts w:ascii="Times New Roman" w:hAnsi="Times New Roman" w:cs="Times New Roman"/>
          <w:color w:val="000000"/>
          <w:sz w:val="24"/>
          <w:szCs w:val="24"/>
        </w:rPr>
        <w:t xml:space="preserve"> Johan</w:t>
      </w:r>
      <w:r w:rsidRPr="00E41283">
        <w:rPr>
          <w:rFonts w:ascii="Times New Roman" w:hAnsi="Times New Roman" w:cs="Times New Roman"/>
          <w:color w:val="000000"/>
          <w:sz w:val="24"/>
          <w:szCs w:val="24"/>
        </w:rPr>
        <w:t xml:space="preserve"> Nasution</w:t>
      </w:r>
      <w:r w:rsidR="00230CAB">
        <w:rPr>
          <w:rFonts w:ascii="Times New Roman" w:hAnsi="Times New Roman" w:cs="Times New Roman"/>
          <w:color w:val="000000"/>
          <w:sz w:val="24"/>
          <w:szCs w:val="24"/>
        </w:rPr>
        <w:t xml:space="preserve">. 2008. </w:t>
      </w:r>
      <w:r w:rsidRPr="00E41283">
        <w:rPr>
          <w:rFonts w:ascii="Times New Roman" w:hAnsi="Times New Roman" w:cs="Times New Roman"/>
          <w:i/>
          <w:iCs/>
          <w:color w:val="000000"/>
          <w:sz w:val="24"/>
          <w:szCs w:val="24"/>
        </w:rPr>
        <w:t>Metode Penelitian  Hukum</w:t>
      </w:r>
      <w:r w:rsidRPr="00E41283">
        <w:rPr>
          <w:rFonts w:ascii="Times New Roman" w:hAnsi="Times New Roman" w:cs="Times New Roman"/>
          <w:color w:val="000000"/>
          <w:sz w:val="24"/>
          <w:szCs w:val="24"/>
        </w:rPr>
        <w:t xml:space="preserve">, Bandung : Mander Maju </w:t>
      </w:r>
    </w:p>
    <w:p w:rsidR="00FA6933" w:rsidRDefault="00111924"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0E41283">
        <w:rPr>
          <w:rFonts w:ascii="Times New Roman" w:hAnsi="Times New Roman" w:cs="Times New Roman"/>
          <w:color w:val="000000"/>
          <w:sz w:val="24"/>
          <w:szCs w:val="24"/>
        </w:rPr>
        <w:t>Lili Rasjidi dan I.B Wysa Putra</w:t>
      </w:r>
      <w:r w:rsidR="00230CAB">
        <w:rPr>
          <w:rFonts w:ascii="Times New Roman" w:hAnsi="Times New Roman" w:cs="Times New Roman"/>
          <w:color w:val="000000"/>
          <w:sz w:val="24"/>
          <w:szCs w:val="24"/>
        </w:rPr>
        <w:t xml:space="preserve">. </w:t>
      </w:r>
      <w:r w:rsidR="00230CAB" w:rsidRPr="00E41283">
        <w:rPr>
          <w:rFonts w:ascii="Times New Roman" w:hAnsi="Times New Roman" w:cs="Times New Roman"/>
          <w:color w:val="000000"/>
          <w:sz w:val="24"/>
          <w:szCs w:val="24"/>
        </w:rPr>
        <w:t>1993</w:t>
      </w:r>
      <w:r w:rsidR="00230CAB">
        <w:rPr>
          <w:rFonts w:ascii="Times New Roman" w:hAnsi="Times New Roman" w:cs="Times New Roman"/>
          <w:color w:val="000000"/>
          <w:sz w:val="24"/>
          <w:szCs w:val="24"/>
        </w:rPr>
        <w:t>.</w:t>
      </w:r>
      <w:r w:rsidRPr="00E41283">
        <w:rPr>
          <w:rFonts w:ascii="Times New Roman" w:hAnsi="Times New Roman" w:cs="Times New Roman"/>
          <w:color w:val="000000"/>
          <w:sz w:val="24"/>
          <w:szCs w:val="24"/>
        </w:rPr>
        <w:t xml:space="preserve"> </w:t>
      </w:r>
      <w:r w:rsidRPr="00E41283">
        <w:rPr>
          <w:rFonts w:ascii="Times New Roman" w:hAnsi="Times New Roman" w:cs="Times New Roman"/>
          <w:i/>
          <w:iCs/>
          <w:color w:val="000000"/>
          <w:sz w:val="24"/>
          <w:szCs w:val="24"/>
        </w:rPr>
        <w:t xml:space="preserve">Hukum Sebagai Suatu Sistem, </w:t>
      </w:r>
      <w:r w:rsidRPr="00E41283">
        <w:rPr>
          <w:rFonts w:ascii="Times New Roman" w:hAnsi="Times New Roman" w:cs="Times New Roman"/>
          <w:color w:val="000000"/>
          <w:sz w:val="24"/>
          <w:szCs w:val="24"/>
        </w:rPr>
        <w:t>Bandung, Remaja</w:t>
      </w:r>
      <w:r w:rsidR="00230CAB">
        <w:rPr>
          <w:rFonts w:ascii="Times New Roman" w:hAnsi="Times New Roman" w:cs="Times New Roman"/>
          <w:color w:val="000000"/>
          <w:sz w:val="24"/>
          <w:szCs w:val="24"/>
        </w:rPr>
        <w:t xml:space="preserve"> </w:t>
      </w:r>
      <w:r w:rsidRPr="00E41283">
        <w:rPr>
          <w:rFonts w:ascii="Times New Roman" w:hAnsi="Times New Roman" w:cs="Times New Roman"/>
          <w:color w:val="000000"/>
          <w:sz w:val="24"/>
          <w:szCs w:val="24"/>
        </w:rPr>
        <w:t xml:space="preserve">Rusdakarya,. </w:t>
      </w:r>
    </w:p>
    <w:p w:rsidR="00FA6933" w:rsidRDefault="00111924"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0E41283">
        <w:rPr>
          <w:rFonts w:ascii="Times New Roman" w:hAnsi="Times New Roman" w:cs="Times New Roman"/>
          <w:color w:val="000000"/>
          <w:sz w:val="24"/>
          <w:szCs w:val="24"/>
        </w:rPr>
        <w:t>Marwan Mas</w:t>
      </w:r>
      <w:r w:rsidR="00230CAB">
        <w:rPr>
          <w:rFonts w:ascii="Times New Roman" w:hAnsi="Times New Roman" w:cs="Times New Roman"/>
          <w:color w:val="000000"/>
          <w:sz w:val="24"/>
          <w:szCs w:val="24"/>
        </w:rPr>
        <w:t>. 2004.</w:t>
      </w:r>
      <w:r w:rsidRPr="00E41283">
        <w:rPr>
          <w:rFonts w:ascii="Times New Roman" w:hAnsi="Times New Roman" w:cs="Times New Roman"/>
          <w:color w:val="000000"/>
          <w:sz w:val="24"/>
          <w:szCs w:val="24"/>
        </w:rPr>
        <w:t xml:space="preserve"> </w:t>
      </w:r>
      <w:r w:rsidRPr="00E41283">
        <w:rPr>
          <w:rFonts w:ascii="Times New Roman" w:hAnsi="Times New Roman" w:cs="Times New Roman"/>
          <w:i/>
          <w:iCs/>
          <w:color w:val="000000"/>
          <w:sz w:val="24"/>
          <w:szCs w:val="24"/>
        </w:rPr>
        <w:t xml:space="preserve">Pengantar Ilmu Hukum, </w:t>
      </w:r>
      <w:r w:rsidRPr="00E41283">
        <w:rPr>
          <w:rFonts w:ascii="Times New Roman" w:hAnsi="Times New Roman" w:cs="Times New Roman"/>
          <w:color w:val="000000"/>
          <w:sz w:val="24"/>
          <w:szCs w:val="24"/>
        </w:rPr>
        <w:t>Bogor: Ghalia Indonesia</w:t>
      </w:r>
    </w:p>
    <w:p w:rsidR="00FA6933" w:rsidRDefault="00111924"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0E41283">
        <w:rPr>
          <w:rFonts w:ascii="Times New Roman" w:hAnsi="Times New Roman" w:cs="Times New Roman"/>
          <w:color w:val="000000"/>
          <w:sz w:val="24"/>
          <w:szCs w:val="24"/>
        </w:rPr>
        <w:t>Phillipus</w:t>
      </w:r>
      <w:r w:rsidR="00E41283">
        <w:rPr>
          <w:rFonts w:ascii="Times New Roman" w:hAnsi="Times New Roman" w:cs="Times New Roman"/>
          <w:color w:val="000000"/>
          <w:sz w:val="24"/>
          <w:szCs w:val="24"/>
        </w:rPr>
        <w:t xml:space="preserve"> M Hadjon</w:t>
      </w:r>
      <w:r w:rsidR="00230CAB">
        <w:rPr>
          <w:rFonts w:ascii="Times New Roman" w:hAnsi="Times New Roman" w:cs="Times New Roman"/>
          <w:color w:val="000000"/>
          <w:sz w:val="24"/>
          <w:szCs w:val="24"/>
        </w:rPr>
        <w:t xml:space="preserve">. </w:t>
      </w:r>
      <w:r w:rsidR="00230CAB" w:rsidRPr="00E41283">
        <w:rPr>
          <w:rFonts w:ascii="Times New Roman" w:hAnsi="Times New Roman" w:cs="Times New Roman"/>
          <w:color w:val="000000"/>
          <w:sz w:val="24"/>
          <w:szCs w:val="24"/>
        </w:rPr>
        <w:t>1987.</w:t>
      </w:r>
      <w:r w:rsidRPr="00E41283">
        <w:rPr>
          <w:rFonts w:ascii="Times New Roman" w:hAnsi="Times New Roman" w:cs="Times New Roman"/>
          <w:i/>
          <w:iCs/>
          <w:color w:val="000000"/>
          <w:sz w:val="24"/>
          <w:szCs w:val="24"/>
        </w:rPr>
        <w:t xml:space="preserve">Perlindungan Hukum Bagi Rakyat Indonesia”, </w:t>
      </w:r>
      <w:r w:rsidRPr="00E41283">
        <w:rPr>
          <w:rFonts w:ascii="Times New Roman" w:hAnsi="Times New Roman" w:cs="Times New Roman"/>
          <w:color w:val="000000"/>
          <w:sz w:val="24"/>
          <w:szCs w:val="24"/>
        </w:rPr>
        <w:t xml:space="preserve">Surabaya: PT. Bina Ilmu, </w:t>
      </w:r>
    </w:p>
    <w:p w:rsidR="00FA6933" w:rsidRDefault="00111924"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0E41283">
        <w:rPr>
          <w:rFonts w:ascii="Times New Roman" w:hAnsi="Times New Roman" w:cs="Times New Roman"/>
          <w:color w:val="000000"/>
          <w:sz w:val="24"/>
          <w:szCs w:val="24"/>
        </w:rPr>
        <w:t>Peter Marzuki</w:t>
      </w:r>
      <w:r w:rsidR="00230CAB">
        <w:rPr>
          <w:rFonts w:ascii="Times New Roman" w:hAnsi="Times New Roman" w:cs="Times New Roman"/>
          <w:color w:val="000000"/>
          <w:sz w:val="24"/>
          <w:szCs w:val="24"/>
        </w:rPr>
        <w:t xml:space="preserve">. </w:t>
      </w:r>
      <w:r w:rsidR="00230CAB" w:rsidRPr="00E41283">
        <w:rPr>
          <w:rFonts w:ascii="Times New Roman" w:hAnsi="Times New Roman" w:cs="Times New Roman"/>
          <w:color w:val="000000"/>
          <w:sz w:val="24"/>
          <w:szCs w:val="24"/>
        </w:rPr>
        <w:t>2009</w:t>
      </w:r>
      <w:r w:rsidR="00230CAB">
        <w:rPr>
          <w:rFonts w:ascii="Times New Roman" w:hAnsi="Times New Roman" w:cs="Times New Roman"/>
          <w:color w:val="000000"/>
          <w:sz w:val="24"/>
          <w:szCs w:val="24"/>
        </w:rPr>
        <w:t>.</w:t>
      </w:r>
      <w:r w:rsidRPr="00E41283">
        <w:rPr>
          <w:rFonts w:ascii="Times New Roman" w:hAnsi="Times New Roman" w:cs="Times New Roman"/>
          <w:color w:val="000000"/>
          <w:sz w:val="24"/>
          <w:szCs w:val="24"/>
        </w:rPr>
        <w:t xml:space="preserve"> </w:t>
      </w:r>
      <w:r w:rsidRPr="00E41283">
        <w:rPr>
          <w:rFonts w:ascii="Times New Roman" w:hAnsi="Times New Roman" w:cs="Times New Roman"/>
          <w:i/>
          <w:iCs/>
          <w:color w:val="000000"/>
          <w:sz w:val="24"/>
          <w:szCs w:val="24"/>
        </w:rPr>
        <w:t>Penelitian Hukum</w:t>
      </w:r>
      <w:r w:rsidRPr="00E41283">
        <w:rPr>
          <w:rFonts w:ascii="Times New Roman" w:hAnsi="Times New Roman" w:cs="Times New Roman"/>
          <w:color w:val="000000"/>
          <w:sz w:val="24"/>
          <w:szCs w:val="24"/>
        </w:rPr>
        <w:t xml:space="preserve">, Kencana Prenada Group Cetakan    ke-5  Maret </w:t>
      </w:r>
    </w:p>
    <w:p w:rsidR="00FA6933" w:rsidRDefault="00111924"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0E41283">
        <w:rPr>
          <w:rFonts w:ascii="Times New Roman" w:hAnsi="Times New Roman" w:cs="Times New Roman"/>
          <w:color w:val="000000"/>
          <w:sz w:val="24"/>
          <w:szCs w:val="24"/>
        </w:rPr>
        <w:t>Satjipto</w:t>
      </w:r>
      <w:r w:rsidR="00E41283">
        <w:rPr>
          <w:rFonts w:ascii="Times New Roman" w:hAnsi="Times New Roman" w:cs="Times New Roman"/>
          <w:color w:val="000000"/>
          <w:sz w:val="24"/>
          <w:szCs w:val="24"/>
        </w:rPr>
        <w:t xml:space="preserve"> Raharjo</w:t>
      </w:r>
      <w:r w:rsidR="00230CAB">
        <w:rPr>
          <w:rFonts w:ascii="Times New Roman" w:hAnsi="Times New Roman" w:cs="Times New Roman"/>
          <w:color w:val="000000"/>
          <w:sz w:val="24"/>
          <w:szCs w:val="24"/>
        </w:rPr>
        <w:t xml:space="preserve">. </w:t>
      </w:r>
      <w:r w:rsidR="00230CAB" w:rsidRPr="00E41283">
        <w:rPr>
          <w:rFonts w:ascii="Times New Roman" w:hAnsi="Times New Roman" w:cs="Times New Roman"/>
          <w:color w:val="000000"/>
          <w:sz w:val="24"/>
          <w:szCs w:val="24"/>
        </w:rPr>
        <w:t>2010</w:t>
      </w:r>
      <w:r w:rsidR="00230CAB">
        <w:rPr>
          <w:rFonts w:ascii="Times New Roman" w:hAnsi="Times New Roman" w:cs="Times New Roman"/>
          <w:color w:val="000000"/>
          <w:sz w:val="24"/>
          <w:szCs w:val="24"/>
        </w:rPr>
        <w:t xml:space="preserve">. </w:t>
      </w:r>
      <w:r w:rsidRPr="00E41283">
        <w:rPr>
          <w:rFonts w:ascii="Times New Roman" w:hAnsi="Times New Roman" w:cs="Times New Roman"/>
          <w:i/>
          <w:iCs/>
          <w:color w:val="000000"/>
          <w:sz w:val="24"/>
          <w:szCs w:val="24"/>
        </w:rPr>
        <w:t>Penegakan Hukum Progresif</w:t>
      </w:r>
      <w:r w:rsidRPr="00E41283">
        <w:rPr>
          <w:rFonts w:ascii="Times New Roman" w:hAnsi="Times New Roman" w:cs="Times New Roman"/>
          <w:color w:val="000000"/>
          <w:sz w:val="24"/>
          <w:szCs w:val="24"/>
        </w:rPr>
        <w:t xml:space="preserve">, PT Kompas Media Nusantara, </w:t>
      </w:r>
    </w:p>
    <w:p w:rsidR="00FA6933" w:rsidRDefault="00111924"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0E41283">
        <w:rPr>
          <w:rFonts w:ascii="Times New Roman" w:hAnsi="Times New Roman" w:cs="Times New Roman"/>
          <w:color w:val="000000"/>
          <w:sz w:val="24"/>
          <w:szCs w:val="24"/>
        </w:rPr>
        <w:t>Satijipto</w:t>
      </w:r>
      <w:r w:rsidR="00230CAB">
        <w:rPr>
          <w:rFonts w:ascii="Times New Roman" w:hAnsi="Times New Roman" w:cs="Times New Roman"/>
          <w:color w:val="000000"/>
          <w:sz w:val="24"/>
          <w:szCs w:val="24"/>
        </w:rPr>
        <w:t xml:space="preserve"> Raharjo. </w:t>
      </w:r>
      <w:r w:rsidR="00230CAB" w:rsidRPr="00E41283">
        <w:rPr>
          <w:rFonts w:ascii="Times New Roman" w:hAnsi="Times New Roman" w:cs="Times New Roman"/>
          <w:color w:val="000000"/>
          <w:sz w:val="24"/>
          <w:szCs w:val="24"/>
        </w:rPr>
        <w:t>2000</w:t>
      </w:r>
      <w:r w:rsidR="00230CAB">
        <w:rPr>
          <w:rFonts w:ascii="Times New Roman" w:hAnsi="Times New Roman" w:cs="Times New Roman"/>
          <w:color w:val="000000"/>
          <w:sz w:val="24"/>
          <w:szCs w:val="24"/>
        </w:rPr>
        <w:t xml:space="preserve">. </w:t>
      </w:r>
      <w:r w:rsidRPr="00E41283">
        <w:rPr>
          <w:rFonts w:ascii="Times New Roman" w:hAnsi="Times New Roman" w:cs="Times New Roman"/>
          <w:i/>
          <w:iCs/>
          <w:color w:val="000000"/>
          <w:sz w:val="24"/>
          <w:szCs w:val="24"/>
        </w:rPr>
        <w:t xml:space="preserve">Ilmu Hukum, </w:t>
      </w:r>
      <w:r w:rsidRPr="00E41283">
        <w:rPr>
          <w:rFonts w:ascii="Times New Roman" w:hAnsi="Times New Roman" w:cs="Times New Roman"/>
          <w:color w:val="000000"/>
          <w:sz w:val="24"/>
          <w:szCs w:val="24"/>
        </w:rPr>
        <w:t>Bandung: PT. Citra Aditya Bakti,.</w:t>
      </w:r>
    </w:p>
    <w:p w:rsidR="00FA6933" w:rsidRDefault="00111924"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0E41283">
        <w:rPr>
          <w:rFonts w:ascii="Times New Roman" w:hAnsi="Times New Roman" w:cs="Times New Roman"/>
          <w:color w:val="000000"/>
          <w:sz w:val="24"/>
          <w:szCs w:val="24"/>
        </w:rPr>
        <w:t>Sunaryati Hartono</w:t>
      </w:r>
      <w:r w:rsidR="00230CAB">
        <w:rPr>
          <w:rFonts w:ascii="Times New Roman" w:hAnsi="Times New Roman" w:cs="Times New Roman"/>
          <w:color w:val="000000"/>
          <w:sz w:val="24"/>
          <w:szCs w:val="24"/>
        </w:rPr>
        <w:t xml:space="preserve">. </w:t>
      </w:r>
      <w:r w:rsidR="00230CAB" w:rsidRPr="00E41283">
        <w:rPr>
          <w:rFonts w:ascii="Times New Roman" w:hAnsi="Times New Roman" w:cs="Times New Roman"/>
          <w:color w:val="000000"/>
          <w:sz w:val="24"/>
          <w:szCs w:val="24"/>
        </w:rPr>
        <w:t>1991</w:t>
      </w:r>
      <w:r w:rsidR="00230CAB">
        <w:rPr>
          <w:rFonts w:ascii="Times New Roman" w:hAnsi="Times New Roman" w:cs="Times New Roman"/>
          <w:color w:val="000000"/>
          <w:sz w:val="24"/>
          <w:szCs w:val="24"/>
        </w:rPr>
        <w:t xml:space="preserve">. </w:t>
      </w:r>
      <w:r w:rsidRPr="00E41283">
        <w:rPr>
          <w:rFonts w:ascii="Times New Roman" w:hAnsi="Times New Roman" w:cs="Times New Roman"/>
          <w:i/>
          <w:iCs/>
          <w:color w:val="000000"/>
          <w:sz w:val="24"/>
          <w:szCs w:val="24"/>
        </w:rPr>
        <w:t xml:space="preserve">Politik Hukum Menuju Satu Sistem Hukum Nasional, </w:t>
      </w:r>
      <w:r w:rsidRPr="00E41283">
        <w:rPr>
          <w:rFonts w:ascii="Times New Roman" w:hAnsi="Times New Roman" w:cs="Times New Roman"/>
          <w:color w:val="000000"/>
          <w:sz w:val="24"/>
          <w:szCs w:val="24"/>
        </w:rPr>
        <w:t>Bandung: Alumni</w:t>
      </w:r>
      <w:r w:rsidR="00230CAB">
        <w:rPr>
          <w:rFonts w:ascii="Times New Roman" w:hAnsi="Times New Roman" w:cs="Times New Roman"/>
          <w:color w:val="000000"/>
          <w:sz w:val="24"/>
          <w:szCs w:val="24"/>
        </w:rPr>
        <w:t>.</w:t>
      </w:r>
    </w:p>
    <w:p w:rsidR="00FA6933" w:rsidRDefault="00230CAB"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Widodo, Supriyadi Eddyono. </w:t>
      </w:r>
      <w:r w:rsidRPr="00E41283">
        <w:rPr>
          <w:rFonts w:ascii="Times New Roman" w:hAnsi="Times New Roman" w:cs="Times New Roman"/>
          <w:color w:val="000000"/>
          <w:sz w:val="24"/>
          <w:szCs w:val="24"/>
        </w:rPr>
        <w:t>2006</w:t>
      </w:r>
      <w:r>
        <w:rPr>
          <w:rFonts w:ascii="Times New Roman" w:hAnsi="Times New Roman" w:cs="Times New Roman"/>
          <w:color w:val="000000"/>
          <w:sz w:val="24"/>
          <w:szCs w:val="24"/>
        </w:rPr>
        <w:t xml:space="preserve">. </w:t>
      </w:r>
      <w:r w:rsidR="00111924" w:rsidRPr="00E41283">
        <w:rPr>
          <w:rFonts w:ascii="Times New Roman" w:hAnsi="Times New Roman" w:cs="Times New Roman"/>
          <w:color w:val="000000"/>
          <w:sz w:val="24"/>
          <w:szCs w:val="24"/>
        </w:rPr>
        <w:t xml:space="preserve">Berawal dari Melawan </w:t>
      </w:r>
      <w:r w:rsidR="00111924" w:rsidRPr="00E41283">
        <w:rPr>
          <w:rFonts w:ascii="Times New Roman" w:hAnsi="Times New Roman" w:cs="Times New Roman"/>
          <w:i/>
          <w:iCs/>
          <w:color w:val="000000"/>
          <w:sz w:val="24"/>
          <w:szCs w:val="24"/>
        </w:rPr>
        <w:t>La Cosa Nostra</w:t>
      </w:r>
      <w:r w:rsidR="00111924" w:rsidRPr="00E41283">
        <w:rPr>
          <w:rFonts w:ascii="Times New Roman" w:hAnsi="Times New Roman" w:cs="Times New Roman"/>
          <w:color w:val="000000"/>
          <w:sz w:val="24"/>
          <w:szCs w:val="24"/>
        </w:rPr>
        <w:t xml:space="preserve">: Lahirnya </w:t>
      </w:r>
      <w:r w:rsidR="00111924" w:rsidRPr="00E41283">
        <w:rPr>
          <w:rFonts w:ascii="Times New Roman" w:hAnsi="Times New Roman" w:cs="Times New Roman"/>
          <w:i/>
          <w:iCs/>
          <w:color w:val="000000"/>
          <w:sz w:val="24"/>
          <w:szCs w:val="24"/>
        </w:rPr>
        <w:t>Witnes Security</w:t>
      </w:r>
      <w:r w:rsidR="00111924" w:rsidRPr="00E41283">
        <w:rPr>
          <w:rFonts w:ascii="Times New Roman" w:hAnsi="Times New Roman" w:cs="Times New Roman"/>
          <w:color w:val="000000"/>
          <w:sz w:val="24"/>
          <w:szCs w:val="24"/>
        </w:rPr>
        <w:t xml:space="preserve"> di Amerika Serikat. Kata pengantar dalam buku WITSEC,Pengalaman Program Perlindungan Saksi Federal AS, Pete Earley dan GeraldShur,  ELSAM Cetakan Pertama</w:t>
      </w:r>
      <w:r>
        <w:rPr>
          <w:rFonts w:ascii="Times New Roman" w:hAnsi="Times New Roman" w:cs="Times New Roman"/>
          <w:color w:val="000000"/>
          <w:sz w:val="24"/>
          <w:szCs w:val="24"/>
        </w:rPr>
        <w:t>.</w:t>
      </w:r>
      <w:r w:rsidR="00111924" w:rsidRPr="00E41283">
        <w:rPr>
          <w:rFonts w:ascii="Times New Roman" w:hAnsi="Times New Roman" w:cs="Times New Roman"/>
          <w:color w:val="000000"/>
          <w:sz w:val="24"/>
          <w:szCs w:val="24"/>
        </w:rPr>
        <w:t xml:space="preserve"> </w:t>
      </w:r>
    </w:p>
    <w:p w:rsidR="00FA6933" w:rsidRDefault="00111924"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sidRPr="00E41283">
        <w:rPr>
          <w:rFonts w:ascii="Times New Roman" w:hAnsi="Times New Roman" w:cs="Times New Roman"/>
          <w:color w:val="000000"/>
          <w:sz w:val="24"/>
          <w:szCs w:val="24"/>
        </w:rPr>
        <w:t xml:space="preserve">Wijaya, Firman </w:t>
      </w:r>
      <w:r w:rsidR="00230CAB">
        <w:rPr>
          <w:rFonts w:ascii="Times New Roman" w:hAnsi="Times New Roman" w:cs="Times New Roman"/>
          <w:color w:val="000000"/>
          <w:sz w:val="24"/>
          <w:szCs w:val="24"/>
        </w:rPr>
        <w:t xml:space="preserve">. </w:t>
      </w:r>
      <w:r w:rsidR="00230CAB" w:rsidRPr="00E41283">
        <w:rPr>
          <w:rFonts w:ascii="Times New Roman" w:hAnsi="Times New Roman" w:cs="Times New Roman"/>
          <w:color w:val="000000"/>
          <w:sz w:val="24"/>
          <w:szCs w:val="24"/>
        </w:rPr>
        <w:t>2012</w:t>
      </w:r>
      <w:r w:rsidR="00230CAB">
        <w:rPr>
          <w:rFonts w:ascii="Times New Roman" w:hAnsi="Times New Roman" w:cs="Times New Roman"/>
          <w:color w:val="000000"/>
          <w:sz w:val="24"/>
          <w:szCs w:val="24"/>
        </w:rPr>
        <w:t>.</w:t>
      </w:r>
      <w:r w:rsidR="00230CAB" w:rsidRPr="00E41283">
        <w:rPr>
          <w:rFonts w:ascii="Times New Roman" w:hAnsi="Times New Roman" w:cs="Times New Roman"/>
          <w:color w:val="000000"/>
          <w:sz w:val="24"/>
          <w:szCs w:val="24"/>
        </w:rPr>
        <w:t xml:space="preserve"> </w:t>
      </w:r>
      <w:r w:rsidRPr="00230CAB">
        <w:rPr>
          <w:rFonts w:ascii="Times New Roman" w:hAnsi="Times New Roman" w:cs="Times New Roman"/>
          <w:i/>
          <w:color w:val="000000"/>
          <w:sz w:val="24"/>
          <w:szCs w:val="24"/>
        </w:rPr>
        <w:t>Whistle Blower dan Justice Collaborator Dalam Perspektif Hukum</w:t>
      </w:r>
      <w:r w:rsidRPr="00E41283">
        <w:rPr>
          <w:rFonts w:ascii="Times New Roman" w:hAnsi="Times New Roman" w:cs="Times New Roman"/>
          <w:color w:val="000000"/>
          <w:sz w:val="24"/>
          <w:szCs w:val="24"/>
        </w:rPr>
        <w:t>,</w:t>
      </w:r>
      <w:r w:rsidR="00230CAB">
        <w:rPr>
          <w:rFonts w:ascii="Times New Roman" w:hAnsi="Times New Roman" w:cs="Times New Roman"/>
          <w:color w:val="000000"/>
          <w:sz w:val="24"/>
          <w:szCs w:val="24"/>
        </w:rPr>
        <w:t xml:space="preserve"> </w:t>
      </w:r>
      <w:r w:rsidRPr="00E41283">
        <w:rPr>
          <w:rFonts w:ascii="Times New Roman" w:hAnsi="Times New Roman" w:cs="Times New Roman"/>
          <w:color w:val="000000"/>
          <w:sz w:val="24"/>
          <w:szCs w:val="24"/>
        </w:rPr>
        <w:t xml:space="preserve">Penaku Januari </w:t>
      </w:r>
    </w:p>
    <w:p w:rsidR="00111924" w:rsidRPr="00E41283" w:rsidRDefault="00230CAB" w:rsidP="00FA6933">
      <w:pPr>
        <w:autoSpaceDE w:val="0"/>
        <w:autoSpaceDN w:val="0"/>
        <w:adjustRightInd w:val="0"/>
        <w:spacing w:after="120" w:line="240" w:lineRule="auto"/>
        <w:ind w:left="714" w:hanging="35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Romli Atmasasmita. </w:t>
      </w:r>
      <w:r w:rsidRPr="00E41283">
        <w:rPr>
          <w:rFonts w:ascii="Times New Roman" w:hAnsi="Times New Roman" w:cs="Times New Roman"/>
          <w:color w:val="000000"/>
          <w:sz w:val="24"/>
          <w:szCs w:val="24"/>
        </w:rPr>
        <w:t>2004</w:t>
      </w:r>
      <w:r>
        <w:rPr>
          <w:rFonts w:ascii="Times New Roman" w:hAnsi="Times New Roman" w:cs="Times New Roman"/>
          <w:color w:val="000000"/>
          <w:sz w:val="24"/>
          <w:szCs w:val="24"/>
        </w:rPr>
        <w:t xml:space="preserve">. </w:t>
      </w:r>
      <w:r w:rsidR="00111924" w:rsidRPr="00E41283">
        <w:rPr>
          <w:rFonts w:ascii="Times New Roman" w:hAnsi="Times New Roman" w:cs="Times New Roman"/>
          <w:i/>
          <w:iCs/>
          <w:color w:val="000000"/>
          <w:sz w:val="24"/>
          <w:szCs w:val="24"/>
        </w:rPr>
        <w:t>Sekitar Masalah Korupsi Aspek nasional dan Aspek</w:t>
      </w:r>
      <w:r>
        <w:rPr>
          <w:rFonts w:ascii="Times New Roman" w:hAnsi="Times New Roman" w:cs="Times New Roman"/>
          <w:i/>
          <w:iCs/>
          <w:color w:val="000000"/>
          <w:sz w:val="24"/>
          <w:szCs w:val="24"/>
        </w:rPr>
        <w:t xml:space="preserve"> </w:t>
      </w:r>
      <w:r w:rsidR="00111924" w:rsidRPr="00E41283">
        <w:rPr>
          <w:rFonts w:ascii="Times New Roman" w:hAnsi="Times New Roman" w:cs="Times New Roman"/>
          <w:i/>
          <w:iCs/>
          <w:color w:val="000000"/>
          <w:sz w:val="24"/>
          <w:szCs w:val="24"/>
        </w:rPr>
        <w:t>Internasional</w:t>
      </w:r>
      <w:r>
        <w:rPr>
          <w:rFonts w:ascii="Times New Roman" w:hAnsi="Times New Roman" w:cs="Times New Roman"/>
          <w:color w:val="000000"/>
          <w:sz w:val="24"/>
          <w:szCs w:val="24"/>
        </w:rPr>
        <w:t>, Bandung: Mandar Maju.</w:t>
      </w:r>
    </w:p>
    <w:p w:rsidR="00111924" w:rsidRPr="00E41283" w:rsidRDefault="00111924" w:rsidP="00FA6933">
      <w:pPr>
        <w:autoSpaceDE w:val="0"/>
        <w:autoSpaceDN w:val="0"/>
        <w:adjustRightInd w:val="0"/>
        <w:spacing w:after="0" w:line="240" w:lineRule="auto"/>
        <w:jc w:val="both"/>
        <w:rPr>
          <w:rFonts w:ascii="Times New Roman" w:hAnsi="Times New Roman" w:cs="Times New Roman"/>
          <w:iCs/>
          <w:color w:val="000000"/>
          <w:sz w:val="24"/>
          <w:szCs w:val="24"/>
        </w:rPr>
      </w:pPr>
    </w:p>
    <w:p w:rsidR="00111924" w:rsidRPr="00E41283" w:rsidRDefault="00111924" w:rsidP="00E41283">
      <w:pPr>
        <w:pStyle w:val="ListParagraph"/>
        <w:autoSpaceDE w:val="0"/>
        <w:autoSpaceDN w:val="0"/>
        <w:adjustRightInd w:val="0"/>
        <w:spacing w:after="0" w:line="360" w:lineRule="auto"/>
        <w:ind w:left="360"/>
        <w:jc w:val="both"/>
        <w:rPr>
          <w:rFonts w:ascii="Times New Roman" w:hAnsi="Times New Roman" w:cs="Times New Roman"/>
          <w:color w:val="000000"/>
          <w:sz w:val="24"/>
          <w:szCs w:val="24"/>
        </w:rPr>
      </w:pPr>
    </w:p>
    <w:p w:rsidR="00DA060D" w:rsidRPr="00E41283" w:rsidRDefault="00DA060D" w:rsidP="00E41283">
      <w:pPr>
        <w:pStyle w:val="ListParagraph"/>
        <w:autoSpaceDE w:val="0"/>
        <w:autoSpaceDN w:val="0"/>
        <w:adjustRightInd w:val="0"/>
        <w:spacing w:after="0" w:line="360" w:lineRule="auto"/>
        <w:ind w:left="1080" w:firstLine="720"/>
        <w:jc w:val="both"/>
        <w:rPr>
          <w:rFonts w:ascii="Times New Roman" w:hAnsi="Times New Roman" w:cs="Times New Roman"/>
          <w:color w:val="000000"/>
          <w:sz w:val="24"/>
          <w:szCs w:val="24"/>
        </w:rPr>
      </w:pPr>
    </w:p>
    <w:p w:rsidR="00C5788B" w:rsidRPr="00E41283" w:rsidRDefault="00C5788B" w:rsidP="00E41283">
      <w:pPr>
        <w:pStyle w:val="ListParagraph"/>
        <w:autoSpaceDE w:val="0"/>
        <w:autoSpaceDN w:val="0"/>
        <w:adjustRightInd w:val="0"/>
        <w:spacing w:after="0" w:line="360" w:lineRule="auto"/>
        <w:ind w:left="2160"/>
        <w:jc w:val="both"/>
        <w:rPr>
          <w:rFonts w:ascii="Times New Roman" w:hAnsi="Times New Roman" w:cs="Times New Roman"/>
          <w:b/>
          <w:color w:val="000000"/>
          <w:sz w:val="24"/>
          <w:szCs w:val="24"/>
        </w:rPr>
      </w:pPr>
    </w:p>
    <w:p w:rsidR="00DA621C" w:rsidRPr="00E41283" w:rsidRDefault="00DA621C" w:rsidP="00E41283">
      <w:pPr>
        <w:pStyle w:val="ListParagraph"/>
        <w:spacing w:line="360" w:lineRule="auto"/>
        <w:ind w:left="360" w:firstLine="720"/>
        <w:jc w:val="both"/>
        <w:rPr>
          <w:rFonts w:ascii="Times New Roman" w:hAnsi="Times New Roman" w:cs="Times New Roman"/>
          <w:sz w:val="24"/>
          <w:szCs w:val="24"/>
        </w:rPr>
      </w:pPr>
    </w:p>
    <w:sectPr w:rsidR="00DA621C" w:rsidRPr="00E41283" w:rsidSect="009F4421">
      <w:footerReference w:type="default" r:id="rId14"/>
      <w:pgSz w:w="12240" w:h="15840"/>
      <w:pgMar w:top="2268" w:right="1701" w:bottom="1701" w:left="2268" w:header="720" w:footer="720" w:gutter="0"/>
      <w:pgNumType w:start="11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FE1" w:rsidRDefault="00B75FE1" w:rsidP="00DA621C">
      <w:pPr>
        <w:spacing w:after="0" w:line="240" w:lineRule="auto"/>
      </w:pPr>
      <w:r>
        <w:separator/>
      </w:r>
    </w:p>
  </w:endnote>
  <w:endnote w:type="continuationSeparator" w:id="1">
    <w:p w:rsidR="00B75FE1" w:rsidRDefault="00B75FE1" w:rsidP="00DA62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0469"/>
      <w:docPartObj>
        <w:docPartGallery w:val="Page Numbers (Bottom of Page)"/>
        <w:docPartUnique/>
      </w:docPartObj>
    </w:sdtPr>
    <w:sdtContent>
      <w:p w:rsidR="009F4421" w:rsidRDefault="009F4421">
        <w:pPr>
          <w:pStyle w:val="Footer"/>
          <w:jc w:val="right"/>
        </w:pPr>
        <w:fldSimple w:instr=" PAGE   \* MERGEFORMAT ">
          <w:r>
            <w:rPr>
              <w:noProof/>
            </w:rPr>
            <w:t>128</w:t>
          </w:r>
        </w:fldSimple>
      </w:p>
    </w:sdtContent>
  </w:sdt>
  <w:p w:rsidR="009E4BA0" w:rsidRDefault="009E4B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FE1" w:rsidRDefault="00B75FE1" w:rsidP="00DA621C">
      <w:pPr>
        <w:spacing w:after="0" w:line="240" w:lineRule="auto"/>
      </w:pPr>
      <w:r>
        <w:separator/>
      </w:r>
    </w:p>
  </w:footnote>
  <w:footnote w:type="continuationSeparator" w:id="1">
    <w:p w:rsidR="00B75FE1" w:rsidRDefault="00B75FE1" w:rsidP="00DA62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4405A"/>
    <w:multiLevelType w:val="hybridMultilevel"/>
    <w:tmpl w:val="E224336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B8568F"/>
    <w:multiLevelType w:val="hybridMultilevel"/>
    <w:tmpl w:val="E3FA831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404179E"/>
    <w:multiLevelType w:val="hybridMultilevel"/>
    <w:tmpl w:val="3BB06206"/>
    <w:lvl w:ilvl="0" w:tplc="8AE627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28686F"/>
    <w:multiLevelType w:val="hybridMultilevel"/>
    <w:tmpl w:val="009CDEB0"/>
    <w:lvl w:ilvl="0" w:tplc="E7C2A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30A91"/>
    <w:multiLevelType w:val="hybridMultilevel"/>
    <w:tmpl w:val="B6CC1EF2"/>
    <w:lvl w:ilvl="0" w:tplc="458C9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419C9"/>
    <w:multiLevelType w:val="hybridMultilevel"/>
    <w:tmpl w:val="5148A5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E43B96"/>
    <w:multiLevelType w:val="hybridMultilevel"/>
    <w:tmpl w:val="3AA421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5F06D7"/>
    <w:multiLevelType w:val="hybridMultilevel"/>
    <w:tmpl w:val="A796B78A"/>
    <w:lvl w:ilvl="0" w:tplc="0B18E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C69CA"/>
    <w:multiLevelType w:val="hybridMultilevel"/>
    <w:tmpl w:val="A75032E2"/>
    <w:lvl w:ilvl="0" w:tplc="D15419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4F057B"/>
    <w:multiLevelType w:val="hybridMultilevel"/>
    <w:tmpl w:val="93E2E03E"/>
    <w:lvl w:ilvl="0" w:tplc="BBC86CF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4D05D2"/>
    <w:multiLevelType w:val="hybridMultilevel"/>
    <w:tmpl w:val="0BC4C654"/>
    <w:lvl w:ilvl="0" w:tplc="FD569716">
      <w:start w:val="1"/>
      <w:numFmt w:val="upp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FB71872"/>
    <w:multiLevelType w:val="hybridMultilevel"/>
    <w:tmpl w:val="E2B6EBA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0FB13DB"/>
    <w:multiLevelType w:val="hybridMultilevel"/>
    <w:tmpl w:val="FFC255E4"/>
    <w:lvl w:ilvl="0" w:tplc="E2EE4406">
      <w:start w:val="1"/>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9FE4A59"/>
    <w:multiLevelType w:val="hybridMultilevel"/>
    <w:tmpl w:val="918E7F5A"/>
    <w:lvl w:ilvl="0" w:tplc="2F1251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375C3"/>
    <w:multiLevelType w:val="hybridMultilevel"/>
    <w:tmpl w:val="7F4C23F4"/>
    <w:lvl w:ilvl="0" w:tplc="AB52D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EB5364B"/>
    <w:multiLevelType w:val="hybridMultilevel"/>
    <w:tmpl w:val="7DF0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C22C1A"/>
    <w:multiLevelType w:val="hybridMultilevel"/>
    <w:tmpl w:val="B88A1B90"/>
    <w:lvl w:ilvl="0" w:tplc="36D86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2F0C06"/>
    <w:multiLevelType w:val="hybridMultilevel"/>
    <w:tmpl w:val="E8661750"/>
    <w:lvl w:ilvl="0" w:tplc="3A24FCC6">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8AA2C6C"/>
    <w:multiLevelType w:val="hybridMultilevel"/>
    <w:tmpl w:val="C2304EF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ADD1E6C"/>
    <w:multiLevelType w:val="hybridMultilevel"/>
    <w:tmpl w:val="89A2770C"/>
    <w:lvl w:ilvl="0" w:tplc="A69C4EE4">
      <w:start w:val="1"/>
      <w:numFmt w:val="lowerLetter"/>
      <w:lvlText w:val="%1)"/>
      <w:lvlJc w:val="left"/>
      <w:pPr>
        <w:ind w:left="1800" w:hanging="360"/>
      </w:pPr>
      <w:rPr>
        <w:rFonts w:ascii="Times New Roman" w:eastAsiaTheme="minorHAnsi" w:hAnsi="Times New Roman" w:cs="Times New Roman"/>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E5062E0"/>
    <w:multiLevelType w:val="hybridMultilevel"/>
    <w:tmpl w:val="EAF43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3F2A38"/>
    <w:multiLevelType w:val="hybridMultilevel"/>
    <w:tmpl w:val="A7ACF55A"/>
    <w:lvl w:ilvl="0" w:tplc="04090015">
      <w:start w:val="1"/>
      <w:numFmt w:val="upperLetter"/>
      <w:lvlText w:val="%1."/>
      <w:lvlJc w:val="left"/>
      <w:pPr>
        <w:ind w:left="1734" w:hanging="360"/>
      </w:pPr>
    </w:lvl>
    <w:lvl w:ilvl="1" w:tplc="04090019" w:tentative="1">
      <w:start w:val="1"/>
      <w:numFmt w:val="lowerLetter"/>
      <w:lvlText w:val="%2."/>
      <w:lvlJc w:val="left"/>
      <w:pPr>
        <w:ind w:left="2454" w:hanging="360"/>
      </w:pPr>
    </w:lvl>
    <w:lvl w:ilvl="2" w:tplc="0409001B" w:tentative="1">
      <w:start w:val="1"/>
      <w:numFmt w:val="lowerRoman"/>
      <w:lvlText w:val="%3."/>
      <w:lvlJc w:val="right"/>
      <w:pPr>
        <w:ind w:left="3174" w:hanging="180"/>
      </w:pPr>
    </w:lvl>
    <w:lvl w:ilvl="3" w:tplc="0409000F" w:tentative="1">
      <w:start w:val="1"/>
      <w:numFmt w:val="decimal"/>
      <w:lvlText w:val="%4."/>
      <w:lvlJc w:val="left"/>
      <w:pPr>
        <w:ind w:left="3894" w:hanging="360"/>
      </w:pPr>
    </w:lvl>
    <w:lvl w:ilvl="4" w:tplc="04090019" w:tentative="1">
      <w:start w:val="1"/>
      <w:numFmt w:val="lowerLetter"/>
      <w:lvlText w:val="%5."/>
      <w:lvlJc w:val="left"/>
      <w:pPr>
        <w:ind w:left="4614" w:hanging="360"/>
      </w:pPr>
    </w:lvl>
    <w:lvl w:ilvl="5" w:tplc="0409001B" w:tentative="1">
      <w:start w:val="1"/>
      <w:numFmt w:val="lowerRoman"/>
      <w:lvlText w:val="%6."/>
      <w:lvlJc w:val="right"/>
      <w:pPr>
        <w:ind w:left="5334" w:hanging="180"/>
      </w:pPr>
    </w:lvl>
    <w:lvl w:ilvl="6" w:tplc="0409000F" w:tentative="1">
      <w:start w:val="1"/>
      <w:numFmt w:val="decimal"/>
      <w:lvlText w:val="%7."/>
      <w:lvlJc w:val="left"/>
      <w:pPr>
        <w:ind w:left="6054" w:hanging="360"/>
      </w:pPr>
    </w:lvl>
    <w:lvl w:ilvl="7" w:tplc="04090019" w:tentative="1">
      <w:start w:val="1"/>
      <w:numFmt w:val="lowerLetter"/>
      <w:lvlText w:val="%8."/>
      <w:lvlJc w:val="left"/>
      <w:pPr>
        <w:ind w:left="6774" w:hanging="360"/>
      </w:pPr>
    </w:lvl>
    <w:lvl w:ilvl="8" w:tplc="0409001B" w:tentative="1">
      <w:start w:val="1"/>
      <w:numFmt w:val="lowerRoman"/>
      <w:lvlText w:val="%9."/>
      <w:lvlJc w:val="right"/>
      <w:pPr>
        <w:ind w:left="7494" w:hanging="180"/>
      </w:pPr>
    </w:lvl>
  </w:abstractNum>
  <w:abstractNum w:abstractNumId="22">
    <w:nsid w:val="72E33AD0"/>
    <w:multiLevelType w:val="hybridMultilevel"/>
    <w:tmpl w:val="EAF43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D346C8"/>
    <w:multiLevelType w:val="hybridMultilevel"/>
    <w:tmpl w:val="6EC281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774D1E16"/>
    <w:multiLevelType w:val="hybridMultilevel"/>
    <w:tmpl w:val="36FE3E5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8C14FCE"/>
    <w:multiLevelType w:val="hybridMultilevel"/>
    <w:tmpl w:val="DA2ED4B8"/>
    <w:lvl w:ilvl="0" w:tplc="B1546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AC22643"/>
    <w:multiLevelType w:val="hybridMultilevel"/>
    <w:tmpl w:val="BAB09E78"/>
    <w:lvl w:ilvl="0" w:tplc="9DDC6E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B8903E9"/>
    <w:multiLevelType w:val="hybridMultilevel"/>
    <w:tmpl w:val="90C2F4A2"/>
    <w:lvl w:ilvl="0" w:tplc="0409000F">
      <w:start w:val="1"/>
      <w:numFmt w:val="decimal"/>
      <w:lvlText w:val="%1."/>
      <w:lvlJc w:val="left"/>
      <w:pPr>
        <w:ind w:left="654" w:hanging="360"/>
      </w:p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num w:numId="1">
    <w:abstractNumId w:val="5"/>
  </w:num>
  <w:num w:numId="2">
    <w:abstractNumId w:val="10"/>
  </w:num>
  <w:num w:numId="3">
    <w:abstractNumId w:val="11"/>
  </w:num>
  <w:num w:numId="4">
    <w:abstractNumId w:val="27"/>
  </w:num>
  <w:num w:numId="5">
    <w:abstractNumId w:val="21"/>
  </w:num>
  <w:num w:numId="6">
    <w:abstractNumId w:val="0"/>
  </w:num>
  <w:num w:numId="7">
    <w:abstractNumId w:val="3"/>
  </w:num>
  <w:num w:numId="8">
    <w:abstractNumId w:val="22"/>
  </w:num>
  <w:num w:numId="9">
    <w:abstractNumId w:val="1"/>
  </w:num>
  <w:num w:numId="10">
    <w:abstractNumId w:val="23"/>
  </w:num>
  <w:num w:numId="11">
    <w:abstractNumId w:val="20"/>
  </w:num>
  <w:num w:numId="12">
    <w:abstractNumId w:val="26"/>
  </w:num>
  <w:num w:numId="13">
    <w:abstractNumId w:val="8"/>
  </w:num>
  <w:num w:numId="14">
    <w:abstractNumId w:val="2"/>
  </w:num>
  <w:num w:numId="15">
    <w:abstractNumId w:val="16"/>
  </w:num>
  <w:num w:numId="16">
    <w:abstractNumId w:val="9"/>
  </w:num>
  <w:num w:numId="17">
    <w:abstractNumId w:val="12"/>
  </w:num>
  <w:num w:numId="18">
    <w:abstractNumId w:val="17"/>
  </w:num>
  <w:num w:numId="19">
    <w:abstractNumId w:val="6"/>
  </w:num>
  <w:num w:numId="20">
    <w:abstractNumId w:val="18"/>
  </w:num>
  <w:num w:numId="21">
    <w:abstractNumId w:val="19"/>
  </w:num>
  <w:num w:numId="22">
    <w:abstractNumId w:val="24"/>
  </w:num>
  <w:num w:numId="23">
    <w:abstractNumId w:val="4"/>
  </w:num>
  <w:num w:numId="24">
    <w:abstractNumId w:val="7"/>
  </w:num>
  <w:num w:numId="25">
    <w:abstractNumId w:val="25"/>
  </w:num>
  <w:num w:numId="26">
    <w:abstractNumId w:val="14"/>
  </w:num>
  <w:num w:numId="27">
    <w:abstractNumId w:val="13"/>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DC63BC"/>
    <w:rsid w:val="000036AA"/>
    <w:rsid w:val="000D14AF"/>
    <w:rsid w:val="000E1BB1"/>
    <w:rsid w:val="00111924"/>
    <w:rsid w:val="001A563E"/>
    <w:rsid w:val="001D3274"/>
    <w:rsid w:val="00230CAB"/>
    <w:rsid w:val="00236B43"/>
    <w:rsid w:val="00244904"/>
    <w:rsid w:val="0027510B"/>
    <w:rsid w:val="002E0C61"/>
    <w:rsid w:val="00303741"/>
    <w:rsid w:val="00307067"/>
    <w:rsid w:val="00375E03"/>
    <w:rsid w:val="003820E2"/>
    <w:rsid w:val="003C568F"/>
    <w:rsid w:val="003D0D5E"/>
    <w:rsid w:val="00473F5F"/>
    <w:rsid w:val="0049314F"/>
    <w:rsid w:val="004932E5"/>
    <w:rsid w:val="00494B4F"/>
    <w:rsid w:val="00515825"/>
    <w:rsid w:val="0060406B"/>
    <w:rsid w:val="00630729"/>
    <w:rsid w:val="0064387F"/>
    <w:rsid w:val="00657A69"/>
    <w:rsid w:val="00704E3C"/>
    <w:rsid w:val="00732D99"/>
    <w:rsid w:val="00734D73"/>
    <w:rsid w:val="00755993"/>
    <w:rsid w:val="007C6548"/>
    <w:rsid w:val="007D5673"/>
    <w:rsid w:val="00804A32"/>
    <w:rsid w:val="0081159B"/>
    <w:rsid w:val="00871866"/>
    <w:rsid w:val="00884DC2"/>
    <w:rsid w:val="00892946"/>
    <w:rsid w:val="008D2D49"/>
    <w:rsid w:val="008D495C"/>
    <w:rsid w:val="008D6F77"/>
    <w:rsid w:val="0094723D"/>
    <w:rsid w:val="00971F5F"/>
    <w:rsid w:val="00976514"/>
    <w:rsid w:val="00985697"/>
    <w:rsid w:val="009C68DC"/>
    <w:rsid w:val="009E4BA0"/>
    <w:rsid w:val="009F4421"/>
    <w:rsid w:val="00A830F4"/>
    <w:rsid w:val="00AA0F6C"/>
    <w:rsid w:val="00AD3BCB"/>
    <w:rsid w:val="00AF5DA4"/>
    <w:rsid w:val="00B13C15"/>
    <w:rsid w:val="00B50D6D"/>
    <w:rsid w:val="00B60286"/>
    <w:rsid w:val="00B75FE1"/>
    <w:rsid w:val="00B96019"/>
    <w:rsid w:val="00BD53F8"/>
    <w:rsid w:val="00BD6E7E"/>
    <w:rsid w:val="00C15264"/>
    <w:rsid w:val="00C512E2"/>
    <w:rsid w:val="00C5788B"/>
    <w:rsid w:val="00C940A0"/>
    <w:rsid w:val="00CC1223"/>
    <w:rsid w:val="00CD1C4B"/>
    <w:rsid w:val="00D26271"/>
    <w:rsid w:val="00D30D0D"/>
    <w:rsid w:val="00D80620"/>
    <w:rsid w:val="00DA060D"/>
    <w:rsid w:val="00DA621C"/>
    <w:rsid w:val="00DC63BC"/>
    <w:rsid w:val="00DD11D2"/>
    <w:rsid w:val="00DD58AF"/>
    <w:rsid w:val="00E41283"/>
    <w:rsid w:val="00E81A22"/>
    <w:rsid w:val="00F465A1"/>
    <w:rsid w:val="00F71B07"/>
    <w:rsid w:val="00FA69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B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729"/>
    <w:pPr>
      <w:ind w:left="720"/>
      <w:contextualSpacing/>
    </w:pPr>
  </w:style>
  <w:style w:type="paragraph" w:styleId="FootnoteText">
    <w:name w:val="footnote text"/>
    <w:basedOn w:val="Normal"/>
    <w:link w:val="FootnoteTextChar"/>
    <w:uiPriority w:val="99"/>
    <w:semiHidden/>
    <w:unhideWhenUsed/>
    <w:rsid w:val="00DA62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621C"/>
    <w:rPr>
      <w:sz w:val="20"/>
      <w:szCs w:val="20"/>
    </w:rPr>
  </w:style>
  <w:style w:type="character" w:styleId="FootnoteReference">
    <w:name w:val="footnote reference"/>
    <w:basedOn w:val="DefaultParagraphFont"/>
    <w:uiPriority w:val="99"/>
    <w:semiHidden/>
    <w:unhideWhenUsed/>
    <w:rsid w:val="00DA621C"/>
    <w:rPr>
      <w:vertAlign w:val="superscript"/>
    </w:rPr>
  </w:style>
  <w:style w:type="character" w:styleId="Hyperlink">
    <w:name w:val="Hyperlink"/>
    <w:basedOn w:val="DefaultParagraphFont"/>
    <w:uiPriority w:val="99"/>
    <w:unhideWhenUsed/>
    <w:rsid w:val="00DA621C"/>
    <w:rPr>
      <w:color w:val="0000FF" w:themeColor="hyperlink"/>
      <w:u w:val="single"/>
    </w:rPr>
  </w:style>
  <w:style w:type="character" w:customStyle="1" w:styleId="normalchar">
    <w:name w:val="normal__char"/>
    <w:basedOn w:val="DefaultParagraphFont"/>
    <w:rsid w:val="00D26271"/>
  </w:style>
  <w:style w:type="paragraph" w:styleId="Header">
    <w:name w:val="header"/>
    <w:basedOn w:val="Normal"/>
    <w:link w:val="HeaderChar"/>
    <w:uiPriority w:val="99"/>
    <w:unhideWhenUsed/>
    <w:rsid w:val="00D26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271"/>
  </w:style>
  <w:style w:type="paragraph" w:styleId="Footer">
    <w:name w:val="footer"/>
    <w:basedOn w:val="Normal"/>
    <w:link w:val="FooterChar"/>
    <w:uiPriority w:val="99"/>
    <w:unhideWhenUsed/>
    <w:rsid w:val="00D26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27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_purwadie@yahoo.com" TargetMode="External"/><Relationship Id="rId13" Type="http://schemas.openxmlformats.org/officeDocument/2006/relationships/hyperlink" Target="http://www.pn-purworejo.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ukumonline.com/pusatdata/detail/29594/nprt/1060/uu-no-5-tahun-2009-pengesahan-united-nations-conventions-againts-transnational-organized-crime-%28konvensi-perserikatan-bangsa-bangsa-menentang-tindak-pidana-transnasional-yang-terorganisasi%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kumonline.com/pusatdata/detail/25012/node/15/uu-no-7-tahun-2006-pengesahan-united-nations-convention-against-corruption,-2003-%28konvensi-perserikatan-bangsa-bangsa-anti-korupsi,-2003%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republika.co.id//" TargetMode="External"/><Relationship Id="rId4" Type="http://schemas.openxmlformats.org/officeDocument/2006/relationships/settings" Target="settings.xml"/><Relationship Id="rId9" Type="http://schemas.openxmlformats.org/officeDocument/2006/relationships/hyperlink" Target="mailto:hartiwi50@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54AC1-4A21-44DC-8FDF-44319F7F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5193</Words>
  <Characters>29605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3</cp:revision>
  <cp:lastPrinted>2017-06-12T04:04:00Z</cp:lastPrinted>
  <dcterms:created xsi:type="dcterms:W3CDTF">2017-08-15T04:59:00Z</dcterms:created>
  <dcterms:modified xsi:type="dcterms:W3CDTF">2018-01-22T04:06:00Z</dcterms:modified>
</cp:coreProperties>
</file>