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3C" w:rsidRDefault="00CC36C7" w:rsidP="001628C7">
      <w:pPr>
        <w:spacing w:after="0"/>
        <w:ind w:left="-284"/>
        <w:jc w:val="center"/>
        <w:rPr>
          <w:rFonts w:ascii="Times New Roman" w:hAnsi="Times New Roman" w:cs="Times New Roman"/>
          <w:b/>
          <w:sz w:val="24"/>
          <w:szCs w:val="24"/>
        </w:rPr>
      </w:pPr>
      <w:r>
        <w:rPr>
          <w:rFonts w:ascii="Times New Roman" w:hAnsi="Times New Roman" w:cs="Times New Roman"/>
          <w:b/>
          <w:sz w:val="24"/>
          <w:szCs w:val="24"/>
        </w:rPr>
        <w:t xml:space="preserve">PROBLEMATIKA PENEGAKAN HUKUM KASUS </w:t>
      </w:r>
      <w:r>
        <w:rPr>
          <w:rFonts w:ascii="Times New Roman" w:hAnsi="Times New Roman" w:cs="Times New Roman"/>
          <w:b/>
          <w:i/>
          <w:sz w:val="24"/>
          <w:szCs w:val="24"/>
        </w:rPr>
        <w:t xml:space="preserve">CORNERING THE MARKET </w:t>
      </w:r>
      <w:r>
        <w:rPr>
          <w:rFonts w:ascii="Times New Roman" w:hAnsi="Times New Roman" w:cs="Times New Roman"/>
          <w:b/>
          <w:sz w:val="24"/>
          <w:szCs w:val="24"/>
        </w:rPr>
        <w:t xml:space="preserve">PADA PERDAGANGAN SAHAM DI PASAR MODAL </w:t>
      </w:r>
      <w:r w:rsidR="00DB5373">
        <w:rPr>
          <w:rFonts w:ascii="Times New Roman" w:hAnsi="Times New Roman" w:cs="Times New Roman"/>
          <w:b/>
          <w:sz w:val="24"/>
          <w:szCs w:val="24"/>
        </w:rPr>
        <w:t>DI INDONESIA</w:t>
      </w:r>
    </w:p>
    <w:p w:rsidR="00BB2A15" w:rsidRPr="00CF1755" w:rsidRDefault="00BB2A15" w:rsidP="001628C7">
      <w:pPr>
        <w:spacing w:after="0"/>
        <w:ind w:left="-284"/>
        <w:jc w:val="center"/>
        <w:rPr>
          <w:rFonts w:ascii="Times New Roman" w:hAnsi="Times New Roman" w:cs="Times New Roman"/>
          <w:b/>
          <w:sz w:val="24"/>
          <w:szCs w:val="24"/>
        </w:rPr>
      </w:pPr>
    </w:p>
    <w:p w:rsidR="00D54123" w:rsidRPr="00CF1755" w:rsidRDefault="0089297D" w:rsidP="001628C7">
      <w:pPr>
        <w:spacing w:after="0"/>
        <w:ind w:left="-284"/>
        <w:jc w:val="center"/>
        <w:rPr>
          <w:rFonts w:ascii="Times New Roman" w:hAnsi="Times New Roman" w:cs="Times New Roman"/>
          <w:b/>
          <w:sz w:val="24"/>
          <w:szCs w:val="24"/>
        </w:rPr>
      </w:pPr>
      <w:r w:rsidRPr="00CF1755">
        <w:rPr>
          <w:rFonts w:ascii="Times New Roman" w:hAnsi="Times New Roman" w:cs="Times New Roman"/>
          <w:b/>
          <w:sz w:val="24"/>
          <w:szCs w:val="24"/>
        </w:rPr>
        <w:t>Arsyad Aldyan</w:t>
      </w:r>
      <w:r w:rsidR="00BB2A15" w:rsidRPr="00CF1755">
        <w:rPr>
          <w:rFonts w:ascii="Times New Roman" w:hAnsi="Times New Roman" w:cs="Times New Roman"/>
          <w:b/>
          <w:sz w:val="24"/>
          <w:szCs w:val="24"/>
        </w:rPr>
        <w:t>, S321602001</w:t>
      </w:r>
    </w:p>
    <w:p w:rsidR="00BB2A15" w:rsidRPr="00CF1755" w:rsidRDefault="00BB2A15" w:rsidP="00BB2A15">
      <w:pPr>
        <w:tabs>
          <w:tab w:val="center" w:pos="3826"/>
          <w:tab w:val="left" w:pos="6207"/>
        </w:tabs>
        <w:spacing w:after="0"/>
        <w:ind w:left="-284"/>
        <w:rPr>
          <w:rFonts w:ascii="Times New Roman" w:hAnsi="Times New Roman" w:cs="Times New Roman"/>
          <w:b/>
          <w:color w:val="000000" w:themeColor="text1"/>
          <w:sz w:val="24"/>
          <w:szCs w:val="24"/>
        </w:rPr>
      </w:pPr>
      <w:r w:rsidRPr="00CF1755">
        <w:rPr>
          <w:rFonts w:ascii="Times New Roman" w:hAnsi="Times New Roman" w:cs="Times New Roman"/>
          <w:b/>
          <w:sz w:val="24"/>
          <w:szCs w:val="24"/>
        </w:rPr>
        <w:tab/>
        <w:t xml:space="preserve">Email: </w:t>
      </w:r>
      <w:hyperlink r:id="rId8" w:history="1">
        <w:r w:rsidRPr="00CF1755">
          <w:rPr>
            <w:rStyle w:val="Hyperlink"/>
            <w:rFonts w:ascii="Times New Roman" w:hAnsi="Times New Roman" w:cs="Times New Roman"/>
            <w:b/>
            <w:color w:val="000000" w:themeColor="text1"/>
            <w:sz w:val="24"/>
            <w:szCs w:val="24"/>
            <w:u w:val="none"/>
          </w:rPr>
          <w:t>arsyadaldyan69@gmail.com</w:t>
        </w:r>
      </w:hyperlink>
      <w:r w:rsidRPr="00CF1755">
        <w:rPr>
          <w:rFonts w:ascii="Times New Roman" w:hAnsi="Times New Roman" w:cs="Times New Roman"/>
          <w:b/>
          <w:color w:val="000000" w:themeColor="text1"/>
          <w:sz w:val="24"/>
          <w:szCs w:val="24"/>
        </w:rPr>
        <w:tab/>
      </w:r>
    </w:p>
    <w:p w:rsidR="000C7EE6" w:rsidRPr="00CF1755" w:rsidRDefault="00BB2A15" w:rsidP="001628C7">
      <w:pPr>
        <w:spacing w:after="0"/>
        <w:ind w:left="-284"/>
        <w:jc w:val="center"/>
        <w:rPr>
          <w:rFonts w:ascii="Times New Roman" w:hAnsi="Times New Roman" w:cs="Times New Roman"/>
          <w:b/>
          <w:sz w:val="24"/>
          <w:szCs w:val="24"/>
        </w:rPr>
      </w:pPr>
      <w:r w:rsidRPr="00CF1755">
        <w:rPr>
          <w:rFonts w:ascii="Times New Roman" w:hAnsi="Times New Roman" w:cs="Times New Roman"/>
          <w:b/>
          <w:sz w:val="24"/>
          <w:szCs w:val="24"/>
        </w:rPr>
        <w:t xml:space="preserve">Mahasiswa </w:t>
      </w:r>
      <w:r w:rsidR="000C7EE6" w:rsidRPr="00CF1755">
        <w:rPr>
          <w:rFonts w:ascii="Times New Roman" w:hAnsi="Times New Roman" w:cs="Times New Roman"/>
          <w:b/>
          <w:sz w:val="24"/>
          <w:szCs w:val="24"/>
        </w:rPr>
        <w:t>Pascasarjana Magister Ilmu Hukum Universitas Sebelas Maret Surakarta</w:t>
      </w:r>
    </w:p>
    <w:p w:rsidR="00CF1755" w:rsidRPr="00CF1755" w:rsidRDefault="00CF1755" w:rsidP="001628C7">
      <w:pPr>
        <w:spacing w:after="0"/>
        <w:ind w:left="-284"/>
        <w:jc w:val="center"/>
        <w:rPr>
          <w:rFonts w:ascii="Times New Roman" w:hAnsi="Times New Roman" w:cs="Times New Roman"/>
          <w:b/>
          <w:sz w:val="24"/>
          <w:szCs w:val="24"/>
        </w:rPr>
      </w:pPr>
    </w:p>
    <w:p w:rsidR="00C32E86" w:rsidRPr="00CF1755" w:rsidRDefault="00BB2A15" w:rsidP="001628C7">
      <w:pPr>
        <w:spacing w:after="0"/>
        <w:ind w:left="-284"/>
        <w:jc w:val="center"/>
        <w:rPr>
          <w:rFonts w:ascii="Times New Roman" w:hAnsi="Times New Roman" w:cs="Times New Roman"/>
          <w:b/>
          <w:sz w:val="24"/>
          <w:szCs w:val="24"/>
        </w:rPr>
      </w:pPr>
      <w:r w:rsidRPr="00CF1755">
        <w:rPr>
          <w:rFonts w:ascii="Times New Roman" w:hAnsi="Times New Roman" w:cs="Times New Roman"/>
          <w:b/>
          <w:sz w:val="24"/>
          <w:szCs w:val="24"/>
        </w:rPr>
        <w:t>Pujiyono</w:t>
      </w:r>
      <w:r w:rsidR="00213D5C">
        <w:rPr>
          <w:rFonts w:ascii="Times New Roman" w:hAnsi="Times New Roman" w:cs="Times New Roman"/>
          <w:b/>
          <w:sz w:val="24"/>
          <w:szCs w:val="24"/>
        </w:rPr>
        <w:t>,Adi Sulistiyono</w:t>
      </w:r>
    </w:p>
    <w:p w:rsidR="001B2C3F" w:rsidRPr="00CF1755" w:rsidRDefault="00CF1755" w:rsidP="001628C7">
      <w:pPr>
        <w:spacing w:after="0"/>
        <w:ind w:left="-284"/>
        <w:jc w:val="center"/>
        <w:rPr>
          <w:rFonts w:ascii="Times New Roman" w:hAnsi="Times New Roman" w:cs="Times New Roman"/>
          <w:b/>
          <w:color w:val="000000" w:themeColor="text1"/>
          <w:sz w:val="24"/>
          <w:szCs w:val="24"/>
        </w:rPr>
      </w:pPr>
      <w:r w:rsidRPr="00CF1755">
        <w:rPr>
          <w:rFonts w:ascii="Times New Roman" w:hAnsi="Times New Roman" w:cs="Times New Roman"/>
          <w:b/>
          <w:color w:val="000000" w:themeColor="text1"/>
          <w:sz w:val="24"/>
          <w:szCs w:val="24"/>
        </w:rPr>
        <w:t>Email:</w:t>
      </w:r>
      <w:hyperlink r:id="rId9" w:history="1">
        <w:r w:rsidRPr="00CF1755">
          <w:rPr>
            <w:rStyle w:val="Hyperlink"/>
            <w:rFonts w:ascii="Times New Roman" w:hAnsi="Times New Roman" w:cs="Times New Roman"/>
            <w:b/>
            <w:color w:val="000000" w:themeColor="text1"/>
            <w:sz w:val="24"/>
            <w:szCs w:val="24"/>
            <w:u w:val="none"/>
          </w:rPr>
          <w:t>pujifhuns@gmail.com</w:t>
        </w:r>
      </w:hyperlink>
      <w:r w:rsidR="00213D5C">
        <w:t xml:space="preserve">, </w:t>
      </w:r>
      <w:hyperlink r:id="rId10" w:history="1">
        <w:r w:rsidR="00213D5C" w:rsidRPr="00CF1755">
          <w:rPr>
            <w:rStyle w:val="Hyperlink"/>
            <w:rFonts w:ascii="Times New Roman" w:hAnsi="Times New Roman" w:cs="Times New Roman"/>
            <w:b/>
            <w:color w:val="000000" w:themeColor="text1"/>
            <w:sz w:val="24"/>
            <w:szCs w:val="24"/>
            <w:u w:val="none"/>
          </w:rPr>
          <w:t>adi_sumo@yahoo.co.id</w:t>
        </w:r>
      </w:hyperlink>
    </w:p>
    <w:p w:rsidR="00CF1755" w:rsidRPr="00CF1755" w:rsidRDefault="00CF1755" w:rsidP="001628C7">
      <w:pPr>
        <w:spacing w:after="0"/>
        <w:ind w:left="-284"/>
        <w:jc w:val="center"/>
        <w:rPr>
          <w:rFonts w:ascii="Times New Roman" w:hAnsi="Times New Roman" w:cs="Times New Roman"/>
          <w:b/>
          <w:color w:val="000000" w:themeColor="text1"/>
          <w:sz w:val="24"/>
          <w:szCs w:val="24"/>
        </w:rPr>
      </w:pPr>
      <w:r w:rsidRPr="00CF1755">
        <w:rPr>
          <w:rFonts w:ascii="Times New Roman" w:hAnsi="Times New Roman" w:cs="Times New Roman"/>
          <w:b/>
          <w:color w:val="000000" w:themeColor="text1"/>
          <w:sz w:val="24"/>
          <w:szCs w:val="24"/>
        </w:rPr>
        <w:t>Dosen Fakultas Hukum Universitas Sebelas Maret Surakarta</w:t>
      </w:r>
    </w:p>
    <w:p w:rsidR="00CF1755" w:rsidRPr="00CF1755" w:rsidRDefault="00CF1755" w:rsidP="001628C7">
      <w:pPr>
        <w:spacing w:after="0"/>
        <w:ind w:left="-284"/>
        <w:jc w:val="center"/>
        <w:rPr>
          <w:rFonts w:ascii="Times New Roman" w:hAnsi="Times New Roman" w:cs="Times New Roman"/>
          <w:color w:val="000000" w:themeColor="text1"/>
          <w:sz w:val="24"/>
          <w:szCs w:val="24"/>
        </w:rPr>
      </w:pPr>
    </w:p>
    <w:p w:rsidR="00AB48E5" w:rsidRDefault="00AB48E5" w:rsidP="00E87D51">
      <w:pPr>
        <w:spacing w:after="0"/>
        <w:ind w:left="-284"/>
        <w:jc w:val="center"/>
      </w:pPr>
    </w:p>
    <w:p w:rsidR="00E87D51" w:rsidRPr="00E87D51" w:rsidRDefault="00E87D51" w:rsidP="00E87D51">
      <w:pPr>
        <w:spacing w:after="0" w:line="240" w:lineRule="auto"/>
        <w:jc w:val="center"/>
        <w:rPr>
          <w:rFonts w:ascii="Times New Roman" w:hAnsi="Times New Roman" w:cs="Times New Roman"/>
          <w:b/>
          <w:i/>
          <w:sz w:val="24"/>
          <w:szCs w:val="24"/>
        </w:rPr>
      </w:pPr>
      <w:r w:rsidRPr="00E87D51">
        <w:rPr>
          <w:rFonts w:ascii="Times New Roman" w:hAnsi="Times New Roman" w:cs="Times New Roman"/>
          <w:b/>
          <w:i/>
          <w:sz w:val="24"/>
          <w:szCs w:val="24"/>
        </w:rPr>
        <w:t>Abstract</w:t>
      </w:r>
    </w:p>
    <w:p w:rsidR="00E87D51" w:rsidRPr="00E87D51" w:rsidRDefault="00E87D51" w:rsidP="00E87D51">
      <w:pPr>
        <w:spacing w:after="0" w:line="240" w:lineRule="auto"/>
        <w:jc w:val="both"/>
        <w:rPr>
          <w:rFonts w:ascii="Times New Roman" w:hAnsi="Times New Roman" w:cs="Times New Roman"/>
          <w:b/>
          <w:i/>
          <w:sz w:val="24"/>
          <w:szCs w:val="24"/>
        </w:rPr>
      </w:pPr>
    </w:p>
    <w:p w:rsidR="00E87D51" w:rsidRDefault="007C4FD1" w:rsidP="00E87D51">
      <w:pPr>
        <w:spacing w:after="0" w:line="240" w:lineRule="auto"/>
        <w:jc w:val="both"/>
        <w:rPr>
          <w:rFonts w:ascii="Times New Roman" w:hAnsi="Times New Roman" w:cs="Times New Roman"/>
          <w:b/>
          <w:i/>
          <w:sz w:val="24"/>
          <w:szCs w:val="24"/>
        </w:rPr>
      </w:pPr>
      <w:r w:rsidRPr="007C4FD1">
        <w:rPr>
          <w:rFonts w:ascii="Times New Roman" w:hAnsi="Times New Roman" w:cs="Times New Roman"/>
          <w:b/>
          <w:i/>
          <w:sz w:val="24"/>
          <w:szCs w:val="24"/>
        </w:rPr>
        <w:t>This article discusses the problematic law enforcement case of Cornering the Market on stock trading in the capital market in Indonesia. This article aims to find out the problems of law enforcement in the Cornering the Market case in stock trading in the capital market. The research methodology used is normative research using legislation approach. Cornering the Market is a form of violation of stock trading in the capital market. Cornering the Market. The practice of Cornering the Market violates the provisions of Article 91 and Article 92 of Law Number 8 of 1995 concerning the Capital Market. Under the provisions of Article 55 of Law Number 21 Year 2011 regarding the Financial Services Authority, as of 31 December 2012, the functions, duties and authority of regulating and overseeing financial services activities in the Capital Market sector of the Capital Market Supervisory Agency have turned to the Financial Services Authority. The main problem in law enforcement on the Cornering the Market case in stock trading in the capital market is the problem of proving the existence of the case. Cornering the Market is closely related to technological advances, because given the stock trading system is now using the online system, so to prove the violation is not easy. In addition, during this case if there is a case of Cornering the Market is often sanctioned not the perpetrators of Cornering the Marketnya but securities companies and issuers in the form of administrative sanctions penalties and freezing of business activities and stock trading.</w:t>
      </w:r>
    </w:p>
    <w:p w:rsidR="000178A4" w:rsidRPr="00E87D51" w:rsidRDefault="000178A4" w:rsidP="00E87D51">
      <w:pPr>
        <w:spacing w:after="0" w:line="240" w:lineRule="auto"/>
        <w:jc w:val="both"/>
        <w:rPr>
          <w:rFonts w:ascii="Times New Roman" w:hAnsi="Times New Roman" w:cs="Times New Roman"/>
          <w:b/>
          <w:i/>
          <w:sz w:val="24"/>
          <w:szCs w:val="24"/>
        </w:rPr>
      </w:pPr>
    </w:p>
    <w:p w:rsidR="00E87D51" w:rsidRPr="00E87D51" w:rsidRDefault="00E87D51" w:rsidP="00E87D51">
      <w:pPr>
        <w:spacing w:after="0" w:line="240" w:lineRule="auto"/>
        <w:jc w:val="both"/>
        <w:rPr>
          <w:rFonts w:ascii="Times New Roman" w:hAnsi="Times New Roman" w:cs="Times New Roman"/>
          <w:b/>
          <w:i/>
          <w:sz w:val="24"/>
          <w:szCs w:val="24"/>
        </w:rPr>
      </w:pPr>
      <w:r w:rsidRPr="00E87D51">
        <w:rPr>
          <w:rFonts w:ascii="Times New Roman" w:hAnsi="Times New Roman" w:cs="Times New Roman"/>
          <w:b/>
          <w:i/>
          <w:sz w:val="24"/>
          <w:szCs w:val="24"/>
        </w:rPr>
        <w:t>Keywords: Law Enforcement</w:t>
      </w:r>
      <w:r w:rsidR="00231281">
        <w:rPr>
          <w:rFonts w:ascii="Times New Roman" w:hAnsi="Times New Roman" w:cs="Times New Roman"/>
          <w:b/>
          <w:i/>
          <w:sz w:val="24"/>
          <w:szCs w:val="24"/>
          <w:lang w:val="en-US"/>
        </w:rPr>
        <w:t>;</w:t>
      </w:r>
      <w:r w:rsidRPr="00E87D51">
        <w:rPr>
          <w:rFonts w:ascii="Times New Roman" w:hAnsi="Times New Roman" w:cs="Times New Roman"/>
          <w:b/>
          <w:i/>
          <w:sz w:val="24"/>
          <w:szCs w:val="24"/>
        </w:rPr>
        <w:t xml:space="preserve"> Cornering the Market</w:t>
      </w:r>
      <w:r w:rsidR="00231281">
        <w:rPr>
          <w:rFonts w:ascii="Times New Roman" w:hAnsi="Times New Roman" w:cs="Times New Roman"/>
          <w:b/>
          <w:i/>
          <w:sz w:val="24"/>
          <w:szCs w:val="24"/>
          <w:lang w:val="en-US"/>
        </w:rPr>
        <w:t xml:space="preserve">; </w:t>
      </w:r>
      <w:r w:rsidRPr="00E87D51">
        <w:rPr>
          <w:rFonts w:ascii="Times New Roman" w:hAnsi="Times New Roman" w:cs="Times New Roman"/>
          <w:b/>
          <w:i/>
          <w:sz w:val="24"/>
          <w:szCs w:val="24"/>
        </w:rPr>
        <w:t>Capital Market.</w:t>
      </w:r>
    </w:p>
    <w:p w:rsidR="00E87D51" w:rsidRDefault="00E87D51" w:rsidP="00E87D51">
      <w:pPr>
        <w:spacing w:after="0"/>
        <w:ind w:left="-284"/>
        <w:jc w:val="both"/>
        <w:rPr>
          <w:rFonts w:ascii="Times New Roman" w:hAnsi="Times New Roman" w:cs="Times New Roman"/>
          <w:b/>
          <w:i/>
        </w:rPr>
      </w:pPr>
    </w:p>
    <w:p w:rsidR="002E6421" w:rsidRDefault="002E6421" w:rsidP="00E87D51">
      <w:pPr>
        <w:spacing w:after="0"/>
        <w:ind w:left="-284"/>
        <w:jc w:val="both"/>
        <w:rPr>
          <w:rFonts w:ascii="Times New Roman" w:hAnsi="Times New Roman" w:cs="Times New Roman"/>
          <w:b/>
          <w:i/>
        </w:rPr>
      </w:pPr>
    </w:p>
    <w:p w:rsidR="002E6421" w:rsidRDefault="002E6421" w:rsidP="00E87D51">
      <w:pPr>
        <w:spacing w:after="0"/>
        <w:ind w:left="-284"/>
        <w:jc w:val="both"/>
        <w:rPr>
          <w:rFonts w:ascii="Times New Roman" w:hAnsi="Times New Roman" w:cs="Times New Roman"/>
          <w:b/>
          <w:i/>
        </w:rPr>
      </w:pPr>
    </w:p>
    <w:p w:rsidR="002E6421" w:rsidRDefault="002E6421" w:rsidP="00E87D51">
      <w:pPr>
        <w:spacing w:after="0"/>
        <w:ind w:left="-284"/>
        <w:jc w:val="both"/>
        <w:rPr>
          <w:rFonts w:ascii="Times New Roman" w:hAnsi="Times New Roman" w:cs="Times New Roman"/>
          <w:b/>
          <w:i/>
        </w:rPr>
      </w:pPr>
    </w:p>
    <w:p w:rsidR="00966C56" w:rsidRPr="00E87D51" w:rsidRDefault="00966C56" w:rsidP="00E87D51">
      <w:pPr>
        <w:spacing w:after="0"/>
        <w:ind w:left="-284"/>
        <w:jc w:val="both"/>
        <w:rPr>
          <w:rFonts w:ascii="Times New Roman" w:hAnsi="Times New Roman" w:cs="Times New Roman"/>
          <w:b/>
          <w:i/>
        </w:rPr>
      </w:pPr>
    </w:p>
    <w:p w:rsidR="000C7EE6" w:rsidRDefault="001B2C3F" w:rsidP="001628C7">
      <w:pPr>
        <w:spacing w:after="0"/>
        <w:ind w:left="-284"/>
        <w:jc w:val="center"/>
        <w:rPr>
          <w:rFonts w:ascii="Times New Roman" w:hAnsi="Times New Roman" w:cs="Times New Roman"/>
          <w:b/>
          <w:color w:val="000000" w:themeColor="text1"/>
          <w:sz w:val="24"/>
          <w:szCs w:val="24"/>
        </w:rPr>
      </w:pPr>
      <w:r w:rsidRPr="001B2C3F">
        <w:rPr>
          <w:rFonts w:ascii="Times New Roman" w:hAnsi="Times New Roman" w:cs="Times New Roman"/>
          <w:b/>
          <w:sz w:val="24"/>
          <w:szCs w:val="24"/>
        </w:rPr>
        <w:lastRenderedPageBreak/>
        <w:t>Abstrak</w:t>
      </w:r>
    </w:p>
    <w:p w:rsidR="00DB3114" w:rsidRDefault="003554F1" w:rsidP="001628C7">
      <w:pPr>
        <w:pStyle w:val="ListParagraph"/>
        <w:shd w:val="clear" w:color="auto" w:fill="FFFFFF"/>
        <w:spacing w:after="0" w:line="240" w:lineRule="auto"/>
        <w:ind w:left="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p>
    <w:p w:rsidR="005C2CEB" w:rsidRDefault="00213D5C" w:rsidP="001628C7">
      <w:pPr>
        <w:pStyle w:val="ListParagraph"/>
        <w:shd w:val="clear" w:color="auto" w:fill="FFFFFF"/>
        <w:spacing w:after="0" w:line="240" w:lineRule="auto"/>
        <w:ind w:left="0"/>
        <w:jc w:val="both"/>
        <w:rPr>
          <w:rFonts w:ascii="Times New Roman" w:eastAsia="Times New Roman" w:hAnsi="Times New Roman" w:cs="Times New Roman"/>
          <w:color w:val="000000"/>
          <w:sz w:val="24"/>
          <w:szCs w:val="20"/>
          <w:lang w:eastAsia="id-ID"/>
        </w:rPr>
      </w:pPr>
      <w:r>
        <w:rPr>
          <w:rFonts w:ascii="Times New Roman" w:hAnsi="Times New Roman" w:cs="Times New Roman"/>
          <w:color w:val="000000" w:themeColor="text1"/>
          <w:sz w:val="24"/>
          <w:szCs w:val="24"/>
        </w:rPr>
        <w:t xml:space="preserve">Artikel </w:t>
      </w:r>
      <w:r w:rsidR="00DB3114">
        <w:rPr>
          <w:rFonts w:ascii="Times New Roman" w:hAnsi="Times New Roman" w:cs="Times New Roman"/>
          <w:color w:val="000000" w:themeColor="text1"/>
          <w:sz w:val="24"/>
          <w:szCs w:val="24"/>
        </w:rPr>
        <w:t xml:space="preserve">ini membahas tentang problematika penegakan hukum kasus </w:t>
      </w:r>
      <w:r w:rsidR="00DB3114">
        <w:rPr>
          <w:rFonts w:ascii="Times New Roman" w:hAnsi="Times New Roman" w:cs="Times New Roman"/>
          <w:i/>
          <w:color w:val="000000" w:themeColor="text1"/>
          <w:sz w:val="24"/>
          <w:szCs w:val="24"/>
        </w:rPr>
        <w:t xml:space="preserve">Cornering the Market </w:t>
      </w:r>
      <w:r w:rsidR="00DB3114">
        <w:rPr>
          <w:rFonts w:ascii="Times New Roman" w:hAnsi="Times New Roman" w:cs="Times New Roman"/>
          <w:color w:val="000000" w:themeColor="text1"/>
          <w:sz w:val="24"/>
          <w:szCs w:val="24"/>
        </w:rPr>
        <w:t xml:space="preserve"> pada perdagangan saham di pasar modal di Indonesia. </w:t>
      </w:r>
      <w:r>
        <w:rPr>
          <w:rFonts w:ascii="Times New Roman" w:hAnsi="Times New Roman" w:cs="Times New Roman"/>
          <w:color w:val="000000" w:themeColor="text1"/>
          <w:sz w:val="24"/>
          <w:szCs w:val="24"/>
        </w:rPr>
        <w:t>Artikel ini bertujuan untuk me</w:t>
      </w:r>
      <w:r w:rsidR="00FD6D61">
        <w:rPr>
          <w:rFonts w:ascii="Times New Roman" w:hAnsi="Times New Roman" w:cs="Times New Roman"/>
          <w:color w:val="000000" w:themeColor="text1"/>
          <w:sz w:val="24"/>
          <w:szCs w:val="24"/>
        </w:rPr>
        <w:t>ngetahui problematika</w:t>
      </w:r>
      <w:r>
        <w:rPr>
          <w:rFonts w:ascii="Times New Roman" w:hAnsi="Times New Roman" w:cs="Times New Roman"/>
          <w:color w:val="000000" w:themeColor="text1"/>
          <w:sz w:val="24"/>
          <w:szCs w:val="24"/>
        </w:rPr>
        <w:t xml:space="preserve"> penegakan hukum pada  kasus </w:t>
      </w:r>
      <w:r>
        <w:rPr>
          <w:rFonts w:ascii="Times New Roman" w:hAnsi="Times New Roman" w:cs="Times New Roman"/>
          <w:i/>
          <w:color w:val="000000" w:themeColor="text1"/>
          <w:sz w:val="24"/>
          <w:szCs w:val="24"/>
        </w:rPr>
        <w:t xml:space="preserve">Cornering the Market </w:t>
      </w:r>
      <w:r>
        <w:rPr>
          <w:rFonts w:ascii="Times New Roman" w:hAnsi="Times New Roman" w:cs="Times New Roman"/>
          <w:color w:val="000000" w:themeColor="text1"/>
          <w:sz w:val="24"/>
          <w:szCs w:val="24"/>
        </w:rPr>
        <w:t xml:space="preserve">pada perdagangan saham di pasar modal. Metodologi penelitian yang digunakan yaitu penelitian normatif dengan menggunakan pendekatan perundang-undangan. </w:t>
      </w:r>
      <w:r w:rsidR="00A46F0F">
        <w:rPr>
          <w:rFonts w:ascii="Times New Roman" w:hAnsi="Times New Roman" w:cs="Times New Roman"/>
          <w:i/>
          <w:color w:val="000000" w:themeColor="text1"/>
          <w:sz w:val="24"/>
          <w:szCs w:val="24"/>
        </w:rPr>
        <w:t xml:space="preserve">Cornering the Market </w:t>
      </w:r>
      <w:r w:rsidR="00A46F0F">
        <w:rPr>
          <w:rFonts w:ascii="Times New Roman" w:hAnsi="Times New Roman" w:cs="Times New Roman"/>
          <w:color w:val="000000" w:themeColor="text1"/>
          <w:sz w:val="24"/>
          <w:szCs w:val="24"/>
        </w:rPr>
        <w:t xml:space="preserve">adalah salah satu bentuk dari pelanggaran pada perdagangan saham di pasar modal. </w:t>
      </w:r>
      <w:r w:rsidR="00A46F0F">
        <w:rPr>
          <w:rFonts w:ascii="Times New Roman" w:hAnsi="Times New Roman" w:cs="Times New Roman"/>
          <w:i/>
          <w:color w:val="000000" w:themeColor="text1"/>
          <w:sz w:val="24"/>
          <w:szCs w:val="24"/>
        </w:rPr>
        <w:t>Cornering the Market.</w:t>
      </w:r>
      <w:r w:rsidR="004B5B8C">
        <w:rPr>
          <w:rFonts w:ascii="Times New Roman" w:hAnsi="Times New Roman" w:cs="Times New Roman"/>
          <w:sz w:val="24"/>
          <w:szCs w:val="24"/>
        </w:rPr>
        <w:t xml:space="preserve">Praktek </w:t>
      </w:r>
      <w:r w:rsidR="004B5B8C">
        <w:rPr>
          <w:rFonts w:ascii="Times New Roman" w:hAnsi="Times New Roman" w:cs="Times New Roman"/>
          <w:i/>
          <w:sz w:val="24"/>
          <w:szCs w:val="24"/>
        </w:rPr>
        <w:t>Cornering the Market</w:t>
      </w:r>
      <w:r w:rsidR="004B5B8C">
        <w:rPr>
          <w:rFonts w:ascii="Times New Roman" w:hAnsi="Times New Roman" w:cs="Times New Roman"/>
          <w:sz w:val="24"/>
          <w:szCs w:val="24"/>
        </w:rPr>
        <w:t xml:space="preserve"> ini melanggar ketentuan Pasal 91 dan Pasal 92 Undang-Undang Nomor 8 Tahun 1995 tentang Pasar Modal.</w:t>
      </w:r>
      <w:r w:rsidR="00CA3A2C">
        <w:rPr>
          <w:rFonts w:asciiTheme="majorBidi" w:hAnsiTheme="majorBidi" w:cstheme="majorBidi"/>
          <w:sz w:val="24"/>
          <w:szCs w:val="24"/>
        </w:rPr>
        <w:t xml:space="preserve">Berdasarkan ketentuan Pasal 55 Undang-Undang  Nomor 21 Tahun 2011 tentang Otoritas Jasa Keuangan, Sejak tanggal 31 Desember 2012 fungsi, tugas, dan wewenang pengaturan dan pengawasan kegiatan jasa keuangan di sektor Pasar Modal, dari Badan Pengawas Pasar Modal beralih ke Otoritas Jasa Keuangan. </w:t>
      </w:r>
      <w:r w:rsidR="005C2CEB">
        <w:rPr>
          <w:rFonts w:ascii="Times New Roman" w:eastAsia="Times New Roman" w:hAnsi="Times New Roman" w:cs="Times New Roman"/>
          <w:color w:val="000000"/>
          <w:sz w:val="24"/>
          <w:szCs w:val="20"/>
          <w:lang w:eastAsia="id-ID"/>
        </w:rPr>
        <w:t xml:space="preserve">Problematika utama pada penegakan hukum terhadap kasus </w:t>
      </w:r>
      <w:r w:rsidR="005C2CEB">
        <w:rPr>
          <w:rFonts w:ascii="Times New Roman" w:eastAsia="Times New Roman" w:hAnsi="Times New Roman" w:cs="Times New Roman"/>
          <w:i/>
          <w:color w:val="000000"/>
          <w:sz w:val="24"/>
          <w:szCs w:val="20"/>
          <w:lang w:eastAsia="id-ID"/>
        </w:rPr>
        <w:t xml:space="preserve">Cornering the Market </w:t>
      </w:r>
      <w:r w:rsidR="005C2CEB">
        <w:rPr>
          <w:rFonts w:ascii="Times New Roman" w:eastAsia="Times New Roman" w:hAnsi="Times New Roman" w:cs="Times New Roman"/>
          <w:color w:val="000000"/>
          <w:sz w:val="24"/>
          <w:szCs w:val="20"/>
          <w:lang w:eastAsia="id-ID"/>
        </w:rPr>
        <w:t xml:space="preserve"> pada perdagangan saham di pasar modal adalah mengenai masalah pembuktian adanya kasus tersebut</w:t>
      </w:r>
      <w:r w:rsidR="003554F1">
        <w:rPr>
          <w:rFonts w:ascii="Times New Roman" w:eastAsia="Times New Roman" w:hAnsi="Times New Roman" w:cs="Times New Roman"/>
          <w:color w:val="000000"/>
          <w:sz w:val="24"/>
          <w:szCs w:val="20"/>
          <w:lang w:eastAsia="id-ID"/>
        </w:rPr>
        <w:t xml:space="preserve">. </w:t>
      </w:r>
      <w:r w:rsidR="003554F1">
        <w:rPr>
          <w:rFonts w:ascii="Times New Roman" w:eastAsia="Times New Roman" w:hAnsi="Times New Roman" w:cs="Times New Roman"/>
          <w:i/>
          <w:color w:val="000000"/>
          <w:sz w:val="24"/>
          <w:szCs w:val="20"/>
          <w:lang w:eastAsia="id-ID"/>
        </w:rPr>
        <w:t xml:space="preserve">Cornering the Market </w:t>
      </w:r>
      <w:r w:rsidR="003554F1">
        <w:rPr>
          <w:rFonts w:ascii="Times New Roman" w:eastAsia="Times New Roman" w:hAnsi="Times New Roman" w:cs="Times New Roman"/>
          <w:color w:val="000000"/>
          <w:sz w:val="24"/>
          <w:szCs w:val="20"/>
          <w:lang w:eastAsia="id-ID"/>
        </w:rPr>
        <w:t xml:space="preserve">ini sangat berkaitan dengan kemajuan teknologi, karena mengingat sistem perdagangan saham sekarang menggunakan sistem online, sehingga untuk membuktikan adanya pelanggaran tersebut tidaklah mudah. </w:t>
      </w:r>
      <w:r w:rsidR="00687A50">
        <w:rPr>
          <w:rFonts w:ascii="Times New Roman" w:eastAsia="Times New Roman" w:hAnsi="Times New Roman" w:cs="Times New Roman"/>
          <w:color w:val="000000"/>
          <w:sz w:val="24"/>
          <w:szCs w:val="20"/>
          <w:lang w:eastAsia="id-ID"/>
        </w:rPr>
        <w:t>D</w:t>
      </w:r>
      <w:r w:rsidR="005C2CEB">
        <w:rPr>
          <w:rFonts w:ascii="Times New Roman" w:eastAsia="Times New Roman" w:hAnsi="Times New Roman" w:cs="Times New Roman"/>
          <w:color w:val="000000"/>
          <w:sz w:val="24"/>
          <w:szCs w:val="20"/>
          <w:lang w:eastAsia="id-ID"/>
        </w:rPr>
        <w:t xml:space="preserve">isamping itu selama ini apabila ada kasus </w:t>
      </w:r>
      <w:r w:rsidR="005C2CEB">
        <w:rPr>
          <w:rFonts w:ascii="Times New Roman" w:eastAsia="Times New Roman" w:hAnsi="Times New Roman" w:cs="Times New Roman"/>
          <w:i/>
          <w:color w:val="000000"/>
          <w:sz w:val="24"/>
          <w:szCs w:val="20"/>
          <w:lang w:eastAsia="id-ID"/>
        </w:rPr>
        <w:t xml:space="preserve">Cornering the Market </w:t>
      </w:r>
      <w:r w:rsidR="005C2CEB">
        <w:rPr>
          <w:rFonts w:ascii="Times New Roman" w:eastAsia="Times New Roman" w:hAnsi="Times New Roman" w:cs="Times New Roman"/>
          <w:color w:val="000000"/>
          <w:sz w:val="24"/>
          <w:szCs w:val="20"/>
          <w:lang w:eastAsia="id-ID"/>
        </w:rPr>
        <w:t xml:space="preserve">sering kali yang dikenai sanksi bukan pelaku </w:t>
      </w:r>
      <w:r w:rsidR="005C2CEB">
        <w:rPr>
          <w:rFonts w:ascii="Times New Roman" w:eastAsia="Times New Roman" w:hAnsi="Times New Roman" w:cs="Times New Roman"/>
          <w:i/>
          <w:color w:val="000000"/>
          <w:sz w:val="24"/>
          <w:szCs w:val="20"/>
          <w:lang w:eastAsia="id-ID"/>
        </w:rPr>
        <w:t>Cornering the Market</w:t>
      </w:r>
      <w:r w:rsidR="005C2CEB">
        <w:rPr>
          <w:rFonts w:ascii="Times New Roman" w:eastAsia="Times New Roman" w:hAnsi="Times New Roman" w:cs="Times New Roman"/>
          <w:color w:val="000000"/>
          <w:sz w:val="24"/>
          <w:szCs w:val="20"/>
          <w:lang w:eastAsia="id-ID"/>
        </w:rPr>
        <w:t>nya melainkan perusahaan sekuritas dan emiten berupa sanksi administrasi denda dan pembekuan kegiatan usaha dan perdagangan saham.</w:t>
      </w:r>
    </w:p>
    <w:p w:rsidR="00E144D7" w:rsidRDefault="00E144D7" w:rsidP="001628C7">
      <w:pPr>
        <w:pStyle w:val="ListParagraph"/>
        <w:shd w:val="clear" w:color="auto" w:fill="FFFFFF"/>
        <w:spacing w:after="0" w:line="240" w:lineRule="auto"/>
        <w:ind w:left="0"/>
        <w:jc w:val="both"/>
        <w:rPr>
          <w:rFonts w:ascii="Times New Roman" w:eastAsia="Times New Roman" w:hAnsi="Times New Roman" w:cs="Times New Roman"/>
          <w:color w:val="000000"/>
          <w:sz w:val="24"/>
          <w:szCs w:val="20"/>
          <w:lang w:eastAsia="id-ID"/>
        </w:rPr>
      </w:pPr>
    </w:p>
    <w:p w:rsidR="002E6421" w:rsidRPr="00213D5C" w:rsidRDefault="00E144D7" w:rsidP="001628C7">
      <w:pPr>
        <w:pStyle w:val="ListParagraph"/>
        <w:shd w:val="clear" w:color="auto" w:fill="FFFFFF"/>
        <w:spacing w:after="0" w:line="240" w:lineRule="auto"/>
        <w:ind w:left="0"/>
        <w:jc w:val="both"/>
        <w:rPr>
          <w:rFonts w:ascii="Times New Roman" w:eastAsia="Times New Roman" w:hAnsi="Times New Roman" w:cs="Times New Roman"/>
          <w:color w:val="000000"/>
          <w:sz w:val="24"/>
          <w:szCs w:val="20"/>
          <w:lang w:eastAsia="id-ID"/>
        </w:rPr>
      </w:pPr>
      <w:r>
        <w:rPr>
          <w:rFonts w:ascii="Times New Roman" w:eastAsia="Times New Roman" w:hAnsi="Times New Roman" w:cs="Times New Roman"/>
          <w:color w:val="000000"/>
          <w:sz w:val="24"/>
          <w:szCs w:val="20"/>
          <w:lang w:eastAsia="id-ID"/>
        </w:rPr>
        <w:t>Kata Kunci: Pen</w:t>
      </w:r>
      <w:r w:rsidR="007646B1">
        <w:rPr>
          <w:rFonts w:ascii="Times New Roman" w:eastAsia="Times New Roman" w:hAnsi="Times New Roman" w:cs="Times New Roman"/>
          <w:color w:val="000000"/>
          <w:sz w:val="24"/>
          <w:szCs w:val="20"/>
          <w:lang w:eastAsia="id-ID"/>
        </w:rPr>
        <w:t>e</w:t>
      </w:r>
      <w:r>
        <w:rPr>
          <w:rFonts w:ascii="Times New Roman" w:eastAsia="Times New Roman" w:hAnsi="Times New Roman" w:cs="Times New Roman"/>
          <w:color w:val="000000"/>
          <w:sz w:val="24"/>
          <w:szCs w:val="20"/>
          <w:lang w:eastAsia="id-ID"/>
        </w:rPr>
        <w:t>gakan Hukum</w:t>
      </w:r>
      <w:r w:rsidR="00231281">
        <w:rPr>
          <w:rFonts w:ascii="Times New Roman" w:eastAsia="Times New Roman" w:hAnsi="Times New Roman" w:cs="Times New Roman"/>
          <w:color w:val="000000"/>
          <w:sz w:val="24"/>
          <w:szCs w:val="20"/>
          <w:lang w:val="en-US" w:eastAsia="id-ID"/>
        </w:rPr>
        <w:t>;</w:t>
      </w:r>
      <w:r>
        <w:rPr>
          <w:rFonts w:ascii="Times New Roman" w:eastAsia="Times New Roman" w:hAnsi="Times New Roman" w:cs="Times New Roman"/>
          <w:color w:val="000000"/>
          <w:sz w:val="24"/>
          <w:szCs w:val="20"/>
          <w:lang w:eastAsia="id-ID"/>
        </w:rPr>
        <w:t xml:space="preserve"> </w:t>
      </w:r>
      <w:r>
        <w:rPr>
          <w:rFonts w:ascii="Times New Roman" w:eastAsia="Times New Roman" w:hAnsi="Times New Roman" w:cs="Times New Roman"/>
          <w:i/>
          <w:color w:val="000000"/>
          <w:sz w:val="24"/>
          <w:szCs w:val="20"/>
          <w:lang w:eastAsia="id-ID"/>
        </w:rPr>
        <w:t>Cornering the Market</w:t>
      </w:r>
      <w:r w:rsidR="00231281">
        <w:rPr>
          <w:rFonts w:ascii="Times New Roman" w:eastAsia="Times New Roman" w:hAnsi="Times New Roman" w:cs="Times New Roman"/>
          <w:i/>
          <w:color w:val="000000"/>
          <w:sz w:val="24"/>
          <w:szCs w:val="20"/>
          <w:lang w:val="en-US" w:eastAsia="id-ID"/>
        </w:rPr>
        <w:t>;</w:t>
      </w:r>
      <w:r>
        <w:rPr>
          <w:rFonts w:ascii="Times New Roman" w:eastAsia="Times New Roman" w:hAnsi="Times New Roman" w:cs="Times New Roman"/>
          <w:i/>
          <w:color w:val="000000"/>
          <w:sz w:val="24"/>
          <w:szCs w:val="20"/>
          <w:lang w:eastAsia="id-ID"/>
        </w:rPr>
        <w:t xml:space="preserve"> </w:t>
      </w:r>
      <w:r>
        <w:rPr>
          <w:rFonts w:ascii="Times New Roman" w:eastAsia="Times New Roman" w:hAnsi="Times New Roman" w:cs="Times New Roman"/>
          <w:color w:val="000000"/>
          <w:sz w:val="24"/>
          <w:szCs w:val="20"/>
          <w:lang w:eastAsia="id-ID"/>
        </w:rPr>
        <w:t>Pasar Modal</w:t>
      </w:r>
    </w:p>
    <w:p w:rsidR="001B2C3F" w:rsidRDefault="001B2C3F" w:rsidP="001628C7">
      <w:pPr>
        <w:spacing w:after="0" w:line="240" w:lineRule="auto"/>
        <w:jc w:val="both"/>
        <w:rPr>
          <w:rFonts w:asciiTheme="majorBidi" w:hAnsiTheme="majorBidi" w:cstheme="majorBidi"/>
          <w:sz w:val="24"/>
          <w:szCs w:val="24"/>
        </w:rPr>
      </w:pPr>
    </w:p>
    <w:p w:rsidR="00E87D51" w:rsidRDefault="00E87D51" w:rsidP="001628C7">
      <w:pPr>
        <w:spacing w:after="0" w:line="240" w:lineRule="auto"/>
        <w:jc w:val="both"/>
        <w:rPr>
          <w:rFonts w:asciiTheme="majorBidi" w:hAnsiTheme="majorBidi" w:cstheme="majorBidi"/>
          <w:sz w:val="24"/>
          <w:szCs w:val="24"/>
        </w:rPr>
      </w:pPr>
    </w:p>
    <w:p w:rsidR="0089297D" w:rsidRPr="0089297D" w:rsidRDefault="00213D5C" w:rsidP="001628C7">
      <w:pPr>
        <w:pStyle w:val="ListParagraph"/>
        <w:numPr>
          <w:ilvl w:val="0"/>
          <w:numId w:val="1"/>
        </w:numPr>
        <w:spacing w:after="0" w:line="360" w:lineRule="auto"/>
        <w:ind w:left="426"/>
        <w:jc w:val="both"/>
        <w:rPr>
          <w:rFonts w:asciiTheme="majorBidi" w:hAnsiTheme="majorBidi" w:cstheme="majorBidi"/>
          <w:b/>
          <w:sz w:val="24"/>
          <w:szCs w:val="24"/>
        </w:rPr>
      </w:pPr>
      <w:r>
        <w:rPr>
          <w:rFonts w:asciiTheme="majorBidi" w:hAnsiTheme="majorBidi" w:cstheme="majorBidi"/>
          <w:b/>
          <w:sz w:val="24"/>
          <w:szCs w:val="24"/>
        </w:rPr>
        <w:t>Pendahuluan</w:t>
      </w:r>
    </w:p>
    <w:p w:rsidR="00846AD2" w:rsidRPr="00C641C0"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Pada prinsipnya, negara yang berkembang pasti akan berhadapan pada suatu kondisi dimana pembangunan ekonomi akan lebih banyak ditentukan oleh mekanisme pasar </w:t>
      </w:r>
      <w:r>
        <w:rPr>
          <w:rFonts w:asciiTheme="majorBidi" w:hAnsiTheme="majorBidi" w:cstheme="majorBidi"/>
          <w:i/>
          <w:sz w:val="24"/>
          <w:szCs w:val="24"/>
        </w:rPr>
        <w:t xml:space="preserve">(market </w:t>
      </w:r>
      <w:r w:rsidRPr="00C80492">
        <w:rPr>
          <w:rFonts w:asciiTheme="majorBidi" w:hAnsiTheme="majorBidi" w:cstheme="majorBidi"/>
          <w:sz w:val="24"/>
          <w:szCs w:val="24"/>
        </w:rPr>
        <w:t>rule</w:t>
      </w:r>
      <w:r>
        <w:rPr>
          <w:rFonts w:asciiTheme="majorBidi" w:hAnsiTheme="majorBidi" w:cstheme="majorBidi"/>
          <w:i/>
          <w:sz w:val="24"/>
          <w:szCs w:val="24"/>
        </w:rPr>
        <w:t>)</w:t>
      </w:r>
      <w:r w:rsidR="00213D5C">
        <w:rPr>
          <w:rFonts w:asciiTheme="majorBidi" w:hAnsiTheme="majorBidi" w:cstheme="majorBidi"/>
          <w:sz w:val="24"/>
          <w:szCs w:val="24"/>
        </w:rPr>
        <w:t xml:space="preserve"> (Taufik Simatupang, 2007:20)</w:t>
      </w:r>
      <w:r>
        <w:rPr>
          <w:rFonts w:asciiTheme="majorBidi" w:hAnsiTheme="majorBidi" w:cstheme="majorBidi"/>
          <w:i/>
          <w:sz w:val="24"/>
          <w:szCs w:val="24"/>
        </w:rPr>
        <w:t>.</w:t>
      </w:r>
      <w:r>
        <w:rPr>
          <w:rFonts w:asciiTheme="majorBidi" w:hAnsiTheme="majorBidi" w:cstheme="majorBidi"/>
          <w:sz w:val="24"/>
          <w:szCs w:val="24"/>
        </w:rPr>
        <w:t xml:space="preserve"> Pembangunan ekonomi dalam sebuah negara pada hakikatnya membutuhkan tiga hal, yaitu predikbilitas, </w:t>
      </w:r>
      <w:r>
        <w:rPr>
          <w:rFonts w:asciiTheme="majorBidi" w:hAnsiTheme="majorBidi" w:cstheme="majorBidi"/>
          <w:i/>
          <w:sz w:val="24"/>
          <w:szCs w:val="24"/>
        </w:rPr>
        <w:t xml:space="preserve">fairness </w:t>
      </w:r>
      <w:r>
        <w:rPr>
          <w:rFonts w:asciiTheme="majorBidi" w:hAnsiTheme="majorBidi" w:cstheme="majorBidi"/>
          <w:sz w:val="24"/>
          <w:szCs w:val="24"/>
        </w:rPr>
        <w:t>dan efisiensi. Peran hukum menjadi sangat penting, ketika pembangunan memberikan dampak,seperti pada kesejahteraan ekonomi, dimana pertumbuhan ekonomi menjadi barometer keberhasilan pembangunan ekonomi suatu negara</w:t>
      </w:r>
      <w:r w:rsidR="00F072FF">
        <w:rPr>
          <w:rFonts w:asciiTheme="majorBidi" w:hAnsiTheme="majorBidi" w:cstheme="majorBidi"/>
          <w:sz w:val="24"/>
          <w:szCs w:val="24"/>
        </w:rPr>
        <w:t xml:space="preserve"> (Fokky Fuad, 2007: 9).</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Pasar modal merupakan sarana investasi yang berkembang pesat seiring dengan kemajuan perekonomian dan teknologi. Dalam perekonomian modern keberadaan pasar modal merupakan suatu kebutuhan. Di negara-</w:t>
      </w:r>
      <w:r>
        <w:rPr>
          <w:rFonts w:asciiTheme="majorBidi" w:hAnsiTheme="majorBidi" w:cstheme="majorBidi"/>
          <w:sz w:val="24"/>
          <w:szCs w:val="24"/>
        </w:rPr>
        <w:lastRenderedPageBreak/>
        <w:t>negara dengan kondisi perekonomian yang telah maju, keberadaan pasar modal sebagaimana terwujud dalam kelembagaan bursa efek memegang peranan penting seperti halnya bank. Pasar modal menjadi petunjuk wadah bagi terjadinya interaksi di antara para usahawan dengan para investor melalui suatu kegiatan ekonomi. Para usahawan yang diwakili oleh perusahaan memiliki kebutuhan untuk mencari modal dengan memasuki pasar modal. Sementara itu, para investor atau pemodal memasuki pasar modal guna menginvestasikan dana yang dimilikinya</w:t>
      </w:r>
      <w:r w:rsidR="00B755AF">
        <w:rPr>
          <w:rFonts w:asciiTheme="majorBidi" w:hAnsiTheme="majorBidi" w:cstheme="majorBidi"/>
          <w:sz w:val="24"/>
          <w:szCs w:val="24"/>
        </w:rPr>
        <w:t xml:space="preserve"> (Inda Rahadian, 2014:1)</w:t>
      </w:r>
      <w:r>
        <w:rPr>
          <w:rFonts w:asciiTheme="majorBidi" w:hAnsiTheme="majorBidi" w:cstheme="majorBidi"/>
          <w:sz w:val="24"/>
          <w:szCs w:val="24"/>
        </w:rPr>
        <w:t>.</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 Pada umumnya produk yang diperjualbelikan di pasar modal adalah hak (kepemilikan) perusahaan dan surat pernyataan utang perusahaan. Pembeli modal di pasar modal adalah individu/organisasi/ lembaga yang bersedia menyisihkan kelebihan dananya untuk melakukan kegiatan investasi di pasar modal. Kegiatan investasi di pasar modal adalah membeli produk (instrumen) yang diperdagangkan di pasar modal, seperti saham, obligasi, dengan harapan memperoleh pendapatan pada masa yang akan datang. Adapun penjual modal adalah perusahaan yang memerlukan modal atau tambahan modal untuk keperluan usahanya.</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Dalam pengertian yang lain dapat dikemukakan bahwa hakikatnya pasar modal adalah tempat bertemunya penjual dan pembeli, sebagaimana halnya pasar konvensional pada umumnya. Pasar merupakan sarana yang mempertemukan aktivitas pembeli dan penjual untuk suatu komoditas atau jasa. Adapun modal dapat berupa barang modal dan modal uang</w:t>
      </w:r>
      <w:r w:rsidR="00B755AF">
        <w:rPr>
          <w:rFonts w:asciiTheme="majorBidi" w:hAnsiTheme="majorBidi" w:cstheme="majorBidi"/>
          <w:sz w:val="24"/>
          <w:szCs w:val="24"/>
        </w:rPr>
        <w:t xml:space="preserve"> (Abdul R. Saliman, 2015: 225-226)</w:t>
      </w:r>
      <w:r>
        <w:rPr>
          <w:rFonts w:asciiTheme="majorBidi" w:hAnsiTheme="majorBidi" w:cstheme="majorBidi"/>
          <w:sz w:val="24"/>
          <w:szCs w:val="24"/>
        </w:rPr>
        <w:t>.</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Bursa saham mencerminkan kemajuan perekonomian suatu negara. Bursa berperan sebagai media yang mempertemukan berbagai pihak yang saling membutuhkan antara perusahaan, investor dan negara. Perusahaan berkomitmen membagi sebagian porsi saham yang dimilikinya kepada publik, dengan kompensasi mendapatkan dana segar guna mendukung operasionalisasi dan pengembangan perusahaannya. Dengan demikian </w:t>
      </w:r>
      <w:r>
        <w:rPr>
          <w:rFonts w:asciiTheme="majorBidi" w:hAnsiTheme="majorBidi" w:cstheme="majorBidi"/>
          <w:sz w:val="24"/>
          <w:szCs w:val="24"/>
        </w:rPr>
        <w:lastRenderedPageBreak/>
        <w:t>pemerataan pendapatan masyarakat semakin meningkat, seiring pula dengan semakin baiknya perekonomian suatu negara</w:t>
      </w:r>
      <w:r w:rsidR="00B755AF">
        <w:rPr>
          <w:rFonts w:asciiTheme="majorBidi" w:hAnsiTheme="majorBidi" w:cstheme="majorBidi"/>
          <w:sz w:val="24"/>
          <w:szCs w:val="24"/>
        </w:rPr>
        <w:t xml:space="preserve"> (Benni Sinaga, 2015: 2)</w:t>
      </w:r>
      <w:r>
        <w:rPr>
          <w:rFonts w:asciiTheme="majorBidi" w:hAnsiTheme="majorBidi" w:cstheme="majorBidi"/>
          <w:sz w:val="24"/>
          <w:szCs w:val="24"/>
        </w:rPr>
        <w:t>.</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Disamping melahirkan sebuah fenomena baru yang memberikan banyak manfaat bagi perekonomian, perkembangan pasar modal juga menimbulkan kemunculan berbagai bentuk kejahatan yang berpotensi merugikan masyarakat secara luas. </w:t>
      </w:r>
      <w:r>
        <w:rPr>
          <w:rFonts w:asciiTheme="majorBidi" w:hAnsiTheme="majorBidi" w:cstheme="majorBidi"/>
          <w:i/>
          <w:iCs/>
          <w:sz w:val="24"/>
          <w:szCs w:val="24"/>
        </w:rPr>
        <w:t xml:space="preserve">Modus operandi </w:t>
      </w:r>
      <w:r>
        <w:rPr>
          <w:rFonts w:asciiTheme="majorBidi" w:hAnsiTheme="majorBidi" w:cstheme="majorBidi"/>
          <w:sz w:val="24"/>
          <w:szCs w:val="24"/>
        </w:rPr>
        <w:t>yang tidak jarang dilakukan secara canggih mengakibatkan investor yang sebenarnya dirugikan, tidak menyadari akan kerugian yang diderita merupakan suatu resiko bisnis dalam pasar modal</w:t>
      </w:r>
      <w:r w:rsidR="00486413">
        <w:rPr>
          <w:rFonts w:asciiTheme="majorBidi" w:hAnsiTheme="majorBidi" w:cstheme="majorBidi"/>
          <w:sz w:val="24"/>
          <w:szCs w:val="24"/>
        </w:rPr>
        <w:t xml:space="preserve"> (Hamud M. Balfaz, 2006: 459)</w:t>
      </w:r>
      <w:r>
        <w:rPr>
          <w:rFonts w:asciiTheme="majorBidi" w:hAnsiTheme="majorBidi" w:cstheme="majorBidi"/>
          <w:sz w:val="24"/>
          <w:szCs w:val="24"/>
        </w:rPr>
        <w:t>.</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Pada umumnya kejahatan dipasar modal ada 3 jenis, yaitu yang pertama adalah perdagangan orang dalam atau sering disebut dengan istilah </w:t>
      </w:r>
      <w:r>
        <w:rPr>
          <w:rFonts w:asciiTheme="majorBidi" w:hAnsiTheme="majorBidi" w:cstheme="majorBidi"/>
          <w:i/>
          <w:sz w:val="24"/>
          <w:szCs w:val="24"/>
        </w:rPr>
        <w:t>insider trading</w:t>
      </w:r>
      <w:r>
        <w:rPr>
          <w:rFonts w:asciiTheme="majorBidi" w:hAnsiTheme="majorBidi" w:cstheme="majorBidi"/>
          <w:sz w:val="24"/>
          <w:szCs w:val="24"/>
        </w:rPr>
        <w:t xml:space="preserve">, istilah insider trading merujuk pada suatu hal yang khusus, yaitu suatu bentuk kejahatan yang hanya dapat dilakukan oleh orang-orang tertentu yang berada di dalam organisasi perusahaan. Yang kedua adalah penipuan di pasar modal, karena penipuan dipasar modal berpotensi menimbulkan dampak kekacauan perekonomian secara luas dan mengakibatkan hilangnya kepercayaan publik terhadap perekonomian suatu negara. Dan kejahatan di pasar modal yang ketiga adalah manipulasi pasar atau sering disebut juga perdagangan semu. </w:t>
      </w:r>
    </w:p>
    <w:p w:rsidR="00846AD2" w:rsidRDefault="001F239E"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Manipulasi pa</w:t>
      </w:r>
      <w:r w:rsidR="00846AD2">
        <w:rPr>
          <w:rFonts w:asciiTheme="majorBidi" w:hAnsiTheme="majorBidi" w:cstheme="majorBidi"/>
          <w:sz w:val="24"/>
          <w:szCs w:val="24"/>
        </w:rPr>
        <w:t>sar dapat berbentuk baik manipulasi terhadap perdagangan efek maupun manipulasi terhadap harga efek. Tindakan manipulasi dalam hal ini merupakan usaha yang dilakukan melalui keterlibatan anggota bursa, baik secara sendiri-sendiri maupun bersama-sama yang dapat memberikan gambaran semu mengenai transaksi efek atau mengenai harga efek yang terbentuk. Melalui manipulasi, invetor dan calon investor utamanya akan memperoleh suatu gambaran semu/menyesatkan mengenai perdagangan atas suatu efek atau mengenai terbentuknya harga atas suatu efek dalam perdagangan. Tindakan manipulasi dapat dilakukan melalui serangkaian transaksi atau pun melalui penggunaan informasi dengan maksud untuk memanipulasi</w:t>
      </w:r>
      <w:r w:rsidR="00486413">
        <w:rPr>
          <w:rFonts w:asciiTheme="majorBidi" w:hAnsiTheme="majorBidi" w:cstheme="majorBidi"/>
          <w:sz w:val="24"/>
          <w:szCs w:val="24"/>
        </w:rPr>
        <w:t>(Hamud M. Balfaz, 2006: 501)</w:t>
      </w:r>
      <w:r w:rsidR="00846AD2">
        <w:rPr>
          <w:rFonts w:asciiTheme="majorBidi" w:hAnsiTheme="majorBidi" w:cstheme="majorBidi"/>
          <w:sz w:val="24"/>
          <w:szCs w:val="24"/>
        </w:rPr>
        <w:t xml:space="preserve">. </w:t>
      </w:r>
    </w:p>
    <w:p w:rsidR="00846AD2" w:rsidRDefault="00846AD2"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lastRenderedPageBreak/>
        <w:t>Undang-undang Pasar Modal secara tegas menentukan bahwa setiap pihak yang melakukan kegiatan di bidang pasar modal dilarang melakukan tindakan, baik langsung maupun tidak langsung dengan tujuan untuk menciptakan gambaran semu atau menyesatkan mengenai kegiatan perdagangan, keadaan pasar, atau harga efek di bursa efek.</w:t>
      </w:r>
    </w:p>
    <w:p w:rsidR="00360FCB" w:rsidRDefault="00360FCB" w:rsidP="00E65491">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Diera globalisasi ini manipulasi harga pada perdagangan saham di pasar modal yang lagi memarak adalah dengan cara </w:t>
      </w:r>
      <w:r w:rsidRPr="00360FCB">
        <w:rPr>
          <w:rFonts w:asciiTheme="majorBidi" w:hAnsiTheme="majorBidi" w:cstheme="majorBidi"/>
          <w:i/>
          <w:sz w:val="24"/>
          <w:szCs w:val="24"/>
        </w:rPr>
        <w:t>menggoreng saham</w:t>
      </w:r>
      <w:r w:rsidR="009543DD">
        <w:rPr>
          <w:rFonts w:asciiTheme="majorBidi" w:hAnsiTheme="majorBidi" w:cstheme="majorBidi"/>
          <w:sz w:val="24"/>
          <w:szCs w:val="24"/>
        </w:rPr>
        <w:t xml:space="preserve">atau sering juga disebut </w:t>
      </w:r>
      <w:r w:rsidR="009543DD">
        <w:rPr>
          <w:rFonts w:asciiTheme="majorBidi" w:hAnsiTheme="majorBidi" w:cstheme="majorBidi"/>
          <w:i/>
          <w:sz w:val="24"/>
          <w:szCs w:val="24"/>
        </w:rPr>
        <w:t>Cornering the Market</w:t>
      </w:r>
      <w:r>
        <w:rPr>
          <w:rFonts w:asciiTheme="majorBidi" w:hAnsiTheme="majorBidi" w:cstheme="majorBidi"/>
          <w:i/>
          <w:sz w:val="24"/>
          <w:szCs w:val="24"/>
        </w:rPr>
        <w:t xml:space="preserve">.Menggoreng saham </w:t>
      </w:r>
      <w:r w:rsidR="00F623C3">
        <w:rPr>
          <w:rFonts w:asciiTheme="majorBidi" w:hAnsiTheme="majorBidi" w:cstheme="majorBidi"/>
          <w:sz w:val="24"/>
          <w:szCs w:val="24"/>
        </w:rPr>
        <w:t xml:space="preserve">atau </w:t>
      </w:r>
      <w:r w:rsidR="00F623C3">
        <w:rPr>
          <w:rFonts w:asciiTheme="majorBidi" w:hAnsiTheme="majorBidi" w:cstheme="majorBidi"/>
          <w:i/>
          <w:sz w:val="24"/>
          <w:szCs w:val="24"/>
        </w:rPr>
        <w:t>Cornering the Market</w:t>
      </w:r>
      <w:r>
        <w:rPr>
          <w:rFonts w:asciiTheme="majorBidi" w:hAnsiTheme="majorBidi" w:cstheme="majorBidi"/>
          <w:sz w:val="24"/>
          <w:szCs w:val="24"/>
        </w:rPr>
        <w:t xml:space="preserve">adalah seseorang yang bekerjasama dengan beberapa perusahaan sekuritas memborong/ membeli saham dengan jumlah yang banyak, sehingga pasar efek bereaksi dan harga saham terdongkrak naik. Setelah harga saham menjulang tinggi, kemudian pelaku yang melakukan praktek </w:t>
      </w:r>
      <w:r w:rsidR="00BF6F67">
        <w:rPr>
          <w:rFonts w:asciiTheme="majorBidi" w:hAnsiTheme="majorBidi" w:cstheme="majorBidi"/>
          <w:i/>
          <w:sz w:val="24"/>
          <w:szCs w:val="24"/>
        </w:rPr>
        <w:t>Cornering the Market</w:t>
      </w:r>
      <w:r>
        <w:rPr>
          <w:rFonts w:asciiTheme="majorBidi" w:hAnsiTheme="majorBidi" w:cstheme="majorBidi"/>
          <w:sz w:val="24"/>
          <w:szCs w:val="24"/>
        </w:rPr>
        <w:t>tersebut melepas saham yang dimilikinya. Biasanya dalam hitungan detik atau menit harga saham tersebut menjadi turun drastis</w:t>
      </w:r>
      <w:r w:rsidR="000C0423">
        <w:rPr>
          <w:rFonts w:asciiTheme="majorBidi" w:hAnsiTheme="majorBidi" w:cstheme="majorBidi"/>
          <w:sz w:val="24"/>
          <w:szCs w:val="24"/>
        </w:rPr>
        <w:t xml:space="preserve"> (Benni Sinaga, 2015: 94).</w:t>
      </w:r>
    </w:p>
    <w:p w:rsidR="00901198" w:rsidRDefault="00901198" w:rsidP="00E65491">
      <w:pPr>
        <w:pStyle w:val="ListParagraph"/>
        <w:spacing w:before="240" w:after="0"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Berdasarkan latar belakang yang telah dipaparkan diatas, maka d</w:t>
      </w:r>
      <w:r w:rsidR="007E048C">
        <w:rPr>
          <w:rFonts w:ascii="Times New Roman" w:hAnsi="Times New Roman" w:cs="Times New Roman"/>
          <w:sz w:val="24"/>
          <w:szCs w:val="24"/>
        </w:rPr>
        <w:t>alam artikel ini hendak dibahas mengenai b</w:t>
      </w:r>
      <w:r>
        <w:rPr>
          <w:rFonts w:ascii="Times New Roman" w:hAnsi="Times New Roman" w:cs="Times New Roman"/>
          <w:sz w:val="24"/>
          <w:szCs w:val="24"/>
        </w:rPr>
        <w:t xml:space="preserve">agaimana problematika penegakan hukum kasus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 pada p</w:t>
      </w:r>
      <w:r w:rsidR="007E048C">
        <w:rPr>
          <w:rFonts w:ascii="Times New Roman" w:hAnsi="Times New Roman" w:cs="Times New Roman"/>
          <w:sz w:val="24"/>
          <w:szCs w:val="24"/>
        </w:rPr>
        <w:t>erdagangan saham di pasar modal</w:t>
      </w:r>
    </w:p>
    <w:p w:rsidR="005F6208" w:rsidRPr="004B591F" w:rsidRDefault="005F6208" w:rsidP="001628C7">
      <w:pPr>
        <w:pStyle w:val="ListParagraph"/>
        <w:spacing w:before="240" w:after="0" w:line="360" w:lineRule="auto"/>
        <w:ind w:left="993"/>
        <w:jc w:val="both"/>
        <w:rPr>
          <w:rFonts w:ascii="Times New Roman" w:hAnsi="Times New Roman" w:cs="Times New Roman"/>
          <w:sz w:val="24"/>
          <w:szCs w:val="24"/>
        </w:rPr>
      </w:pPr>
    </w:p>
    <w:p w:rsidR="007D21D5" w:rsidRDefault="004D494C" w:rsidP="001628C7">
      <w:pPr>
        <w:pStyle w:val="ListParagraph"/>
        <w:numPr>
          <w:ilvl w:val="0"/>
          <w:numId w:val="1"/>
        </w:numPr>
        <w:spacing w:before="240" w:after="0" w:line="360" w:lineRule="auto"/>
        <w:ind w:left="426"/>
        <w:jc w:val="both"/>
        <w:rPr>
          <w:rFonts w:asciiTheme="majorBidi" w:hAnsiTheme="majorBidi" w:cstheme="majorBidi"/>
          <w:b/>
          <w:sz w:val="24"/>
          <w:szCs w:val="24"/>
        </w:rPr>
      </w:pPr>
      <w:r>
        <w:rPr>
          <w:rFonts w:asciiTheme="majorBidi" w:hAnsiTheme="majorBidi" w:cstheme="majorBidi"/>
          <w:b/>
          <w:sz w:val="24"/>
          <w:szCs w:val="24"/>
        </w:rPr>
        <w:t>Metode Penelitian</w:t>
      </w:r>
    </w:p>
    <w:p w:rsidR="002460CA" w:rsidRDefault="00AD02D4" w:rsidP="00E65491">
      <w:pPr>
        <w:pStyle w:val="ListParagraph"/>
        <w:spacing w:before="240" w:after="0" w:line="360" w:lineRule="auto"/>
        <w:ind w:left="426" w:firstLine="709"/>
        <w:jc w:val="both"/>
        <w:rPr>
          <w:rFonts w:asciiTheme="majorBidi" w:hAnsiTheme="majorBidi" w:cstheme="majorBidi"/>
          <w:sz w:val="24"/>
          <w:szCs w:val="24"/>
        </w:rPr>
      </w:pPr>
      <w:r>
        <w:rPr>
          <w:rFonts w:asciiTheme="majorBidi" w:hAnsiTheme="majorBidi" w:cstheme="majorBidi"/>
          <w:sz w:val="24"/>
          <w:szCs w:val="24"/>
        </w:rPr>
        <w:t>Jenis penelitiaan ini adalah penelitian hukum normatif. Dengan menggunakan metode pendekatan Perundang-Undangan.</w:t>
      </w:r>
      <w:r w:rsidR="006433C9">
        <w:rPr>
          <w:rFonts w:ascii="Times New Roman" w:hAnsi="Times New Roman" w:cs="Times New Roman"/>
          <w:color w:val="000000" w:themeColor="text1"/>
          <w:sz w:val="24"/>
          <w:szCs w:val="24"/>
        </w:rPr>
        <w:t xml:space="preserve">Artikel ini bertujuan untuk mengetahui bagaimana problematika penegakan hukum pada  kasus </w:t>
      </w:r>
      <w:r w:rsidR="006433C9">
        <w:rPr>
          <w:rFonts w:ascii="Times New Roman" w:hAnsi="Times New Roman" w:cs="Times New Roman"/>
          <w:i/>
          <w:color w:val="000000" w:themeColor="text1"/>
          <w:sz w:val="24"/>
          <w:szCs w:val="24"/>
        </w:rPr>
        <w:t xml:space="preserve">Cornering the Market </w:t>
      </w:r>
      <w:r w:rsidR="006433C9">
        <w:rPr>
          <w:rFonts w:ascii="Times New Roman" w:hAnsi="Times New Roman" w:cs="Times New Roman"/>
          <w:color w:val="000000" w:themeColor="text1"/>
          <w:sz w:val="24"/>
          <w:szCs w:val="24"/>
        </w:rPr>
        <w:t>pada perdagangan saham di pasar modal.</w:t>
      </w:r>
      <w:r w:rsidR="0091101B">
        <w:rPr>
          <w:rFonts w:asciiTheme="majorBidi" w:hAnsiTheme="majorBidi" w:cstheme="majorBidi"/>
          <w:sz w:val="24"/>
          <w:szCs w:val="24"/>
        </w:rPr>
        <w:t xml:space="preserve"> Sumber dan Jenis Bahan Hukum adalah bahan hukum primer berupa peraturan perundang-undangan terutama yang berkaitan dengan Pasar Modal; Bahan Hukum Sekunder berupa bahan hukum yang berhubungan dengan sumber bahan hukum primer dan berkaitan dengan sumber hukum primer tersebut, antara lain adalah buku-buku dan jurnal yang berkaitan dengan pasar modal.</w:t>
      </w:r>
    </w:p>
    <w:p w:rsidR="00901198" w:rsidRDefault="00901198" w:rsidP="001628C7">
      <w:pPr>
        <w:pStyle w:val="ListParagraph"/>
        <w:spacing w:before="240" w:after="0" w:line="360" w:lineRule="auto"/>
        <w:ind w:left="426"/>
        <w:jc w:val="both"/>
        <w:rPr>
          <w:rFonts w:asciiTheme="majorBidi" w:hAnsiTheme="majorBidi" w:cstheme="majorBidi"/>
          <w:sz w:val="24"/>
          <w:szCs w:val="24"/>
        </w:rPr>
      </w:pPr>
    </w:p>
    <w:p w:rsidR="00A17B94" w:rsidRPr="00F22DB4" w:rsidRDefault="00A17B94" w:rsidP="001628C7">
      <w:pPr>
        <w:pStyle w:val="ListParagraph"/>
        <w:spacing w:before="240" w:after="0" w:line="360" w:lineRule="auto"/>
        <w:ind w:left="426"/>
        <w:jc w:val="both"/>
        <w:rPr>
          <w:rFonts w:asciiTheme="majorBidi" w:hAnsiTheme="majorBidi" w:cstheme="majorBidi"/>
          <w:sz w:val="24"/>
          <w:szCs w:val="24"/>
        </w:rPr>
      </w:pPr>
    </w:p>
    <w:p w:rsidR="00D748B7" w:rsidRPr="00901198" w:rsidRDefault="00E65491" w:rsidP="001628C7">
      <w:pPr>
        <w:pStyle w:val="ListParagraph"/>
        <w:numPr>
          <w:ilvl w:val="0"/>
          <w:numId w:val="1"/>
        </w:numPr>
        <w:shd w:val="clear" w:color="auto" w:fill="FFFFFF"/>
        <w:spacing w:before="240"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Hasil Penelitian dan Pembahasan </w:t>
      </w:r>
    </w:p>
    <w:p w:rsidR="0075775B" w:rsidRDefault="0075775B"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Ditinjau dari segi hukum perbuatan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ini merupakan suatu bentuk manipulasi di pasar modal. Karena perbuatan </w:t>
      </w:r>
      <w:r>
        <w:rPr>
          <w:rFonts w:ascii="Times New Roman" w:hAnsi="Times New Roman" w:cs="Times New Roman"/>
          <w:i/>
          <w:sz w:val="24"/>
          <w:szCs w:val="24"/>
        </w:rPr>
        <w:t>Cornering the Market</w:t>
      </w:r>
      <w:r>
        <w:rPr>
          <w:rFonts w:ascii="Times New Roman" w:hAnsi="Times New Roman" w:cs="Times New Roman"/>
          <w:sz w:val="24"/>
          <w:szCs w:val="24"/>
        </w:rPr>
        <w:t xml:space="preserve"> ini merupakan suatu bentuk menciptakan gambaran semu pada perdagangan saham. Dengan adanya </w:t>
      </w:r>
      <w:r>
        <w:rPr>
          <w:rFonts w:ascii="Times New Roman" w:hAnsi="Times New Roman" w:cs="Times New Roman"/>
          <w:i/>
          <w:sz w:val="24"/>
          <w:szCs w:val="24"/>
        </w:rPr>
        <w:t xml:space="preserve">Cornering the Market </w:t>
      </w:r>
      <w:r>
        <w:rPr>
          <w:rFonts w:ascii="Times New Roman" w:hAnsi="Times New Roman" w:cs="Times New Roman"/>
          <w:sz w:val="24"/>
          <w:szCs w:val="24"/>
        </w:rPr>
        <w:t>ini dapat tercipta penaikan jumlah volume perdagangan yang menjadi tinggi sehingga mempengaruhi pihak lain untuk membeli saham tersebut, dikarenakan dengan naiknya volume perdagangan tersebut merupakan sebuah penaikan tren perdagangan.</w:t>
      </w:r>
    </w:p>
    <w:p w:rsidR="0075775B" w:rsidRDefault="0075775B"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Umumnya pelaku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ini memberikan gambaran dengan cara memberikan permintaan harga saham pada saat saham di harga yang cukup rendah, sehingga dengan adanya permintaan pasar pada perdagangan  saham dengan jumlah banyak dapat membuat membuat harga saham naik dikarenakan permintaan lebih besar dari penawaran. Dengan adanya hal tersebut tentu sangat mempengaruhi tren pasar, sehingga membuat investor-investor lain terpengaruh untuk membeli saham tersebut karena harga sahamnya menjadi naik. Umumnya investor-investor ini membeli saham di harga yang sudah tinggi. Setelah harga menjadi tinggi dan telah mencapai target si pelaku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kemudian pelaku menjual seluruh sahamnya di harga tinggi tersebut, sehingga menyebabkan harga saham menjadi turun drastis. Karena perbuatan pelaku </w:t>
      </w:r>
      <w:r>
        <w:rPr>
          <w:rFonts w:ascii="Times New Roman" w:hAnsi="Times New Roman" w:cs="Times New Roman"/>
          <w:i/>
          <w:sz w:val="24"/>
          <w:szCs w:val="24"/>
        </w:rPr>
        <w:t xml:space="preserve">Cornering the Market </w:t>
      </w:r>
      <w:r>
        <w:rPr>
          <w:rFonts w:ascii="Times New Roman" w:hAnsi="Times New Roman" w:cs="Times New Roman"/>
          <w:sz w:val="24"/>
          <w:szCs w:val="24"/>
        </w:rPr>
        <w:t>ini, membuat para investor-investor minoritas ini tidak sempat menjual sahamnya hingga akhirnya mengalami kerugian karena investor-investor minoritas tersebut membeli saham disaat sedang tren pada waktu harga tinggi.</w:t>
      </w:r>
    </w:p>
    <w:p w:rsidR="0075775B" w:rsidRDefault="0075775B"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Hal ini merupakan suatu pelanggaran hukum karena </w:t>
      </w:r>
      <w:r>
        <w:rPr>
          <w:rFonts w:ascii="Times New Roman" w:hAnsi="Times New Roman" w:cs="Times New Roman"/>
          <w:i/>
          <w:sz w:val="24"/>
          <w:szCs w:val="24"/>
        </w:rPr>
        <w:t>Cornering the Market</w:t>
      </w:r>
      <w:r>
        <w:rPr>
          <w:rFonts w:ascii="Times New Roman" w:hAnsi="Times New Roman" w:cs="Times New Roman"/>
          <w:sz w:val="24"/>
          <w:szCs w:val="24"/>
        </w:rPr>
        <w:t xml:space="preserve"> ini merupakan suatu bentuk perdagangan yang tidak sehat dan merugikan pihak lain. Disamping itu perbuatan perdagangan saham yang tidak wajar seperti </w:t>
      </w:r>
      <w:r>
        <w:rPr>
          <w:rFonts w:ascii="Times New Roman" w:hAnsi="Times New Roman" w:cs="Times New Roman"/>
          <w:i/>
          <w:sz w:val="24"/>
          <w:szCs w:val="24"/>
        </w:rPr>
        <w:t>Cornering the Market</w:t>
      </w:r>
      <w:r>
        <w:rPr>
          <w:rFonts w:ascii="Times New Roman" w:hAnsi="Times New Roman" w:cs="Times New Roman"/>
          <w:sz w:val="24"/>
          <w:szCs w:val="24"/>
        </w:rPr>
        <w:t xml:space="preserve"> ini merupakan suatu bentuk manipulasi harga, karena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ini harga saham dimainkan oleh Pelaku </w:t>
      </w:r>
      <w:r>
        <w:rPr>
          <w:rFonts w:ascii="Times New Roman" w:hAnsi="Times New Roman" w:cs="Times New Roman"/>
          <w:i/>
          <w:sz w:val="24"/>
          <w:szCs w:val="24"/>
        </w:rPr>
        <w:t xml:space="preserve">Cornering the </w:t>
      </w:r>
      <w:r w:rsidRPr="00B56EEE">
        <w:rPr>
          <w:rFonts w:ascii="Times New Roman" w:hAnsi="Times New Roman" w:cs="Times New Roman"/>
          <w:sz w:val="24"/>
          <w:szCs w:val="24"/>
        </w:rPr>
        <w:t>Market</w:t>
      </w:r>
      <w:r>
        <w:rPr>
          <w:rFonts w:ascii="Times New Roman" w:hAnsi="Times New Roman" w:cs="Times New Roman"/>
          <w:sz w:val="24"/>
          <w:szCs w:val="24"/>
        </w:rPr>
        <w:t xml:space="preserve">. Pada awalnya harga dinaikkan terlebih </w:t>
      </w:r>
      <w:r>
        <w:rPr>
          <w:rFonts w:ascii="Times New Roman" w:hAnsi="Times New Roman" w:cs="Times New Roman"/>
          <w:sz w:val="24"/>
          <w:szCs w:val="24"/>
        </w:rPr>
        <w:lastRenderedPageBreak/>
        <w:t>dahulu hingga mempengaruhi pihak lain untuk membelinya, kemudian setelah harga tinggi di capai pelaku langsung melepas semua saham yang dimilikinya dalam waktu singkat hingga membuat harga saham menjadi turun drastis.</w:t>
      </w:r>
    </w:p>
    <w:p w:rsidR="00901198" w:rsidRPr="00901198" w:rsidRDefault="00901198" w:rsidP="001628C7">
      <w:pPr>
        <w:pStyle w:val="ListParagraph"/>
        <w:spacing w:before="240" w:after="0"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Mengenai </w:t>
      </w:r>
      <w:r w:rsidRPr="005E6717">
        <w:rPr>
          <w:rFonts w:asciiTheme="majorBidi" w:hAnsiTheme="majorBidi" w:cstheme="majorBidi"/>
          <w:i/>
          <w:sz w:val="24"/>
          <w:szCs w:val="24"/>
        </w:rPr>
        <w:t>Cornering the Market</w:t>
      </w:r>
      <w:r>
        <w:rPr>
          <w:rFonts w:asciiTheme="majorBidi" w:hAnsiTheme="majorBidi" w:cstheme="majorBidi"/>
          <w:sz w:val="24"/>
          <w:szCs w:val="24"/>
        </w:rPr>
        <w:t xml:space="preserve">  atau lebih dikenal dengan menggoreng saham pada perdagangan saham di pasar modal ini terdapat beberapa contoh kasus yang terjadi di Indonesia, diantaranya adalah saham PT Sekawan Inti Pratama, tbk. dengan kode saham SIAP.adanya aktivitas perdagangan saham yang tidak wajar ini maka Bursa Efek mengeluarkan pengumuman </w:t>
      </w:r>
      <w:r>
        <w:rPr>
          <w:rFonts w:asciiTheme="majorBidi" w:hAnsiTheme="majorBidi" w:cstheme="majorBidi"/>
          <w:i/>
          <w:sz w:val="24"/>
          <w:szCs w:val="24"/>
        </w:rPr>
        <w:t>Unsual Market Activity</w:t>
      </w:r>
      <w:r>
        <w:rPr>
          <w:rFonts w:asciiTheme="majorBidi" w:hAnsiTheme="majorBidi" w:cstheme="majorBidi"/>
          <w:sz w:val="24"/>
          <w:szCs w:val="24"/>
        </w:rPr>
        <w:t xml:space="preserve"> PT.Sekawan Inti Pratama (SIAP) dengan Nomor Peng-UMA-0044/BEI.WAS/10-2015 yang menginformasikan bahwa telah terjadi penurunan harga saham yang diluar kebiasaan </w:t>
      </w:r>
      <w:r>
        <w:rPr>
          <w:rFonts w:asciiTheme="majorBidi" w:hAnsiTheme="majorBidi" w:cstheme="majorBidi"/>
          <w:i/>
          <w:sz w:val="24"/>
          <w:szCs w:val="24"/>
        </w:rPr>
        <w:t>Unsual Market Activity.</w:t>
      </w:r>
      <w:r>
        <w:rPr>
          <w:rFonts w:asciiTheme="majorBidi" w:hAnsiTheme="majorBidi" w:cstheme="majorBidi"/>
          <w:sz w:val="24"/>
          <w:szCs w:val="24"/>
        </w:rPr>
        <w:t xml:space="preserve"> Kemudian dengan adanya hal tersebut Bursa Efek melalui Surat Pengumuman Nomor Peng SPT-020/BEI.WAS/11-2015 mengumumkan sehubungan denan penurunan harga kumulatif yang signifikan pada saham PT. Sekawan Inti Pratama (SIAP) sebesar Rp. 110 atau -46.81% yaitu dari harga penutupan Rp 235 pada tanggal 16 Oktober 2015 menjadi Rp. 125, maka dengan adanya hal tersebut, Bursa Efek melakukan penghentian perdagangan saham PT Sekawan Inti Pratama (SIAP</w:t>
      </w:r>
      <w:r w:rsidR="00A17B94">
        <w:rPr>
          <w:rFonts w:asciiTheme="majorBidi" w:hAnsiTheme="majorBidi" w:cstheme="majorBidi"/>
          <w:sz w:val="24"/>
          <w:szCs w:val="24"/>
        </w:rPr>
        <w:t>).</w:t>
      </w:r>
    </w:p>
    <w:p w:rsidR="0075775B" w:rsidRPr="00BF49CF" w:rsidRDefault="0075775B" w:rsidP="001628C7">
      <w:pPr>
        <w:pStyle w:val="ListParagraph"/>
        <w:spacing w:before="240" w:after="0" w:line="360" w:lineRule="auto"/>
        <w:ind w:left="426" w:firstLine="708"/>
        <w:jc w:val="both"/>
        <w:rPr>
          <w:rFonts w:ascii="Times New Roman" w:hAnsi="Times New Roman" w:cs="Times New Roman"/>
          <w:sz w:val="24"/>
          <w:szCs w:val="24"/>
        </w:rPr>
      </w:pPr>
      <w:r w:rsidRPr="00B56EEE">
        <w:rPr>
          <w:rFonts w:ascii="Times New Roman" w:hAnsi="Times New Roman" w:cs="Times New Roman"/>
          <w:sz w:val="24"/>
          <w:szCs w:val="24"/>
        </w:rPr>
        <w:t>Ditinjau</w:t>
      </w:r>
      <w:r>
        <w:rPr>
          <w:rFonts w:ascii="Times New Roman" w:hAnsi="Times New Roman" w:cs="Times New Roman"/>
          <w:sz w:val="24"/>
          <w:szCs w:val="24"/>
        </w:rPr>
        <w:t xml:space="preserve"> dari segi aspek hukum tindakan </w:t>
      </w:r>
      <w:r>
        <w:rPr>
          <w:rFonts w:ascii="Times New Roman" w:hAnsi="Times New Roman" w:cs="Times New Roman"/>
          <w:i/>
          <w:sz w:val="24"/>
          <w:szCs w:val="24"/>
        </w:rPr>
        <w:t>Cornering the Market</w:t>
      </w:r>
      <w:r>
        <w:rPr>
          <w:rFonts w:ascii="Times New Roman" w:hAnsi="Times New Roman" w:cs="Times New Roman"/>
          <w:sz w:val="24"/>
          <w:szCs w:val="24"/>
        </w:rPr>
        <w:t xml:space="preserve"> ini melanggar ketentuan Pasal 91 dan Pasal 92 Undang-Undang Nomor 8 Tahun 1995 tentang Pasar Modal. Ketentuan Pasal 91 Undang-Undang Nomor 8 Tahun 1995 tentang Pasar Modal berbunyi bahwa “Setiap Pihak dilarang melakukan tindakan baik langsung maupun tidak langsung, dengan tujuan untuk menciptakan gambaran semu atau menyesatkan mengenai kegiatan perdagangan, keadaan pasar, atau harga efek di bursa efek”. Ditinjau dari   ketentuan Pasal 91 Undang-Undang Nomor 8 Tahun 1995 tentang Pasar Modal  tersebut perbuatan </w:t>
      </w:r>
      <w:r>
        <w:rPr>
          <w:rFonts w:ascii="Times New Roman" w:hAnsi="Times New Roman" w:cs="Times New Roman"/>
          <w:i/>
          <w:sz w:val="24"/>
          <w:szCs w:val="24"/>
        </w:rPr>
        <w:t>Cornering the Market</w:t>
      </w:r>
      <w:r>
        <w:rPr>
          <w:rFonts w:ascii="Times New Roman" w:hAnsi="Times New Roman" w:cs="Times New Roman"/>
          <w:sz w:val="24"/>
          <w:szCs w:val="24"/>
        </w:rPr>
        <w:t xml:space="preserve"> dapat dikatakan menciptakan gambaran semu atau menyesatkan karena pada saat pelaku melakukan aksinya ini menciptakan gambaran bahwa perdagangan saham sedang aktif dan dilihat dari keadaan pasar volume perdagangan meningkat </w:t>
      </w:r>
      <w:r>
        <w:rPr>
          <w:rFonts w:ascii="Times New Roman" w:hAnsi="Times New Roman" w:cs="Times New Roman"/>
          <w:sz w:val="24"/>
          <w:szCs w:val="24"/>
        </w:rPr>
        <w:lastRenderedPageBreak/>
        <w:t xml:space="preserve">drastis hingga dengan adanya hal tersebut maka membuat harga saham menjadi meningkat karena adanya pembelian dalam jumlah banyak. Dan kemudian harga saham menjadi turun karena dilakukan penjualan dalam jumlah banyak oleh pelaku </w:t>
      </w:r>
      <w:r>
        <w:rPr>
          <w:rFonts w:ascii="Times New Roman" w:hAnsi="Times New Roman" w:cs="Times New Roman"/>
          <w:i/>
          <w:sz w:val="24"/>
          <w:szCs w:val="24"/>
        </w:rPr>
        <w:t>Cornering the Market</w:t>
      </w:r>
      <w:r>
        <w:rPr>
          <w:rFonts w:ascii="Times New Roman" w:hAnsi="Times New Roman" w:cs="Times New Roman"/>
          <w:sz w:val="24"/>
          <w:szCs w:val="24"/>
        </w:rPr>
        <w:t xml:space="preserve"> tersebut.</w:t>
      </w:r>
    </w:p>
    <w:p w:rsidR="0075775B" w:rsidRDefault="0075775B"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Kemudian ketentuan Pasal 92 Undang-Undang Nomor 8 Tahun 1995 tentang Pasar Modal berbunyi sebagai berikut: “Setiap pihak, baik sendiri-sendiri maupun bersama-sama dengan pihak lain, dilarang melakukan dua transaksi Efek atau lebih, baik langsung maupun tidak langsung, sehingga menyebabkan harga Efek di Bursa Efek tetap, naik, atau turun dengan tujuan mempengaruhi pihak lain untuk membeli, menjual atau menahan Efek”.</w:t>
      </w:r>
    </w:p>
    <w:p w:rsidR="0021132A" w:rsidRPr="00BA4000" w:rsidRDefault="0021132A" w:rsidP="001628C7">
      <w:pPr>
        <w:pStyle w:val="ListParagraph"/>
        <w:spacing w:before="240" w:after="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Berdasarkan ketentuan Pasal 55 Undang-Undang  Nomor 21 Tahun 2011 tentang Otoritas Jasa Keuangan, Sejak tanggal 31 Desember 2012 fungsi, tugas, dan wewenang pengaturan dan pengawasan kegiatan jasa keuangan di sektor Pasar Modal, dari Badan Pengawas Pasar Modal beralih ke Otoritas Jasa Keuangan. Sesuai ketentuan Pasal 6 huruf b Undang-Undang  Nomor 21 Tahun 2011 tentang Otoritas Jasa Keuangan, Otoritas Jasa Keuangan melaksanakan tugas pengaturan dan pengawasan terhadap kegiatan jasa keuangan di sektor Pasar Modal. Pasar Modal sebelum diawasi oleh Otoritas Jasa Keuangan dahulu diawasi oleh Bapepam (Badan Pengawas Pasar  Modal).</w:t>
      </w:r>
      <w:r w:rsidR="00BA4000">
        <w:rPr>
          <w:rFonts w:asciiTheme="majorBidi" w:hAnsiTheme="majorBidi" w:cstheme="majorBidi"/>
          <w:sz w:val="24"/>
          <w:szCs w:val="24"/>
        </w:rPr>
        <w:t xml:space="preserve"> Namun, dengan maraknya praktek </w:t>
      </w:r>
      <w:r w:rsidR="00BA4000">
        <w:rPr>
          <w:rFonts w:asciiTheme="majorBidi" w:hAnsiTheme="majorBidi" w:cstheme="majorBidi"/>
          <w:i/>
          <w:sz w:val="24"/>
          <w:szCs w:val="24"/>
        </w:rPr>
        <w:t xml:space="preserve">Cornering the Market </w:t>
      </w:r>
      <w:r w:rsidR="00BA4000">
        <w:rPr>
          <w:rFonts w:asciiTheme="majorBidi" w:hAnsiTheme="majorBidi" w:cstheme="majorBidi"/>
          <w:sz w:val="24"/>
          <w:szCs w:val="24"/>
        </w:rPr>
        <w:t>ini, terdapat beberapa problematika-problematika yang mempengaruhi penegakan hukumnya.</w:t>
      </w:r>
    </w:p>
    <w:p w:rsidR="0018096F" w:rsidRPr="00407651" w:rsidRDefault="0018096F" w:rsidP="001628C7">
      <w:pPr>
        <w:shd w:val="clear" w:color="auto" w:fill="FFFFFF"/>
        <w:spacing w:before="240" w:after="0" w:line="360" w:lineRule="auto"/>
        <w:ind w:left="426" w:firstLine="720"/>
        <w:jc w:val="both"/>
        <w:rPr>
          <w:rFonts w:ascii="Times New Roman" w:eastAsia="Times New Roman" w:hAnsi="Times New Roman" w:cs="Times New Roman"/>
          <w:color w:val="000000"/>
          <w:sz w:val="24"/>
          <w:szCs w:val="20"/>
          <w:lang w:eastAsia="id-ID"/>
        </w:rPr>
      </w:pPr>
      <w:r>
        <w:rPr>
          <w:rFonts w:ascii="Times New Roman" w:hAnsi="Times New Roman" w:cs="Times New Roman"/>
          <w:sz w:val="24"/>
          <w:szCs w:val="24"/>
        </w:rPr>
        <w:t xml:space="preserve">Berdasarkan Teori Sistem Hukum yang telah dikemukakan oleh Lawrence Friedman, </w:t>
      </w:r>
      <w:r>
        <w:rPr>
          <w:rFonts w:ascii="Times New Roman" w:eastAsia="Times New Roman" w:hAnsi="Times New Roman" w:cs="Times New Roman"/>
          <w:color w:val="000000"/>
          <w:sz w:val="24"/>
          <w:szCs w:val="20"/>
          <w:lang w:eastAsia="id-ID"/>
        </w:rPr>
        <w:t xml:space="preserve">Lawrence </w:t>
      </w:r>
      <w:r w:rsidRPr="00407651">
        <w:rPr>
          <w:rFonts w:ascii="Times New Roman" w:eastAsia="Times New Roman" w:hAnsi="Times New Roman" w:cs="Times New Roman"/>
          <w:color w:val="000000"/>
          <w:sz w:val="24"/>
          <w:szCs w:val="20"/>
          <w:lang w:eastAsia="id-ID"/>
        </w:rPr>
        <w:t>Friedman membagi sistem hukum dalam tiga (3) komponen yaitu</w:t>
      </w:r>
      <w:r w:rsidR="00496DB6">
        <w:rPr>
          <w:rFonts w:ascii="Times New Roman" w:eastAsia="Times New Roman" w:hAnsi="Times New Roman" w:cs="Times New Roman"/>
          <w:color w:val="000000"/>
          <w:sz w:val="24"/>
          <w:szCs w:val="20"/>
          <w:lang w:eastAsia="id-ID"/>
        </w:rPr>
        <w:t xml:space="preserve"> (Lawrence M. Friedman, 1975, 12-16)</w:t>
      </w:r>
      <w:r w:rsidRPr="00407651">
        <w:rPr>
          <w:rFonts w:ascii="Times New Roman" w:eastAsia="Times New Roman" w:hAnsi="Times New Roman" w:cs="Times New Roman"/>
          <w:color w:val="000000"/>
          <w:sz w:val="24"/>
          <w:szCs w:val="20"/>
          <w:lang w:eastAsia="id-ID"/>
        </w:rPr>
        <w:t>:</w:t>
      </w:r>
    </w:p>
    <w:p w:rsidR="0018096F" w:rsidRPr="00407651" w:rsidRDefault="0018096F" w:rsidP="001628C7">
      <w:pPr>
        <w:numPr>
          <w:ilvl w:val="0"/>
          <w:numId w:val="4"/>
        </w:numPr>
        <w:shd w:val="clear" w:color="auto" w:fill="FFFFFF"/>
        <w:tabs>
          <w:tab w:val="clear" w:pos="720"/>
        </w:tabs>
        <w:spacing w:before="240" w:after="0" w:line="360" w:lineRule="auto"/>
        <w:ind w:left="1276" w:hanging="425"/>
        <w:jc w:val="both"/>
        <w:rPr>
          <w:rFonts w:ascii="Times New Roman" w:eastAsia="Times New Roman" w:hAnsi="Times New Roman" w:cs="Times New Roman"/>
          <w:color w:val="000000"/>
          <w:sz w:val="24"/>
          <w:szCs w:val="20"/>
          <w:lang w:eastAsia="id-ID"/>
        </w:rPr>
      </w:pPr>
      <w:r w:rsidRPr="004E1124">
        <w:rPr>
          <w:rFonts w:ascii="Times New Roman" w:eastAsia="Times New Roman" w:hAnsi="Times New Roman" w:cs="Times New Roman"/>
          <w:iCs/>
          <w:color w:val="000000"/>
          <w:sz w:val="24"/>
          <w:szCs w:val="20"/>
          <w:lang w:eastAsia="id-ID"/>
        </w:rPr>
        <w:t>Substansi hukum</w:t>
      </w:r>
      <w:r w:rsidRPr="00407651">
        <w:rPr>
          <w:rFonts w:ascii="Times New Roman" w:eastAsia="Times New Roman" w:hAnsi="Times New Roman" w:cs="Times New Roman"/>
          <w:i/>
          <w:iCs/>
          <w:color w:val="000000"/>
          <w:sz w:val="24"/>
          <w:szCs w:val="20"/>
          <w:lang w:eastAsia="id-ID"/>
        </w:rPr>
        <w:t>( substance rule of the law),</w:t>
      </w:r>
      <w:r w:rsidRPr="00407651">
        <w:rPr>
          <w:rFonts w:ascii="Times New Roman" w:eastAsia="Times New Roman" w:hAnsi="Times New Roman" w:cs="Times New Roman"/>
          <w:color w:val="000000"/>
          <w:sz w:val="24"/>
          <w:szCs w:val="20"/>
          <w:lang w:eastAsia="id-ID"/>
        </w:rPr>
        <w:t> didalamnya</w:t>
      </w:r>
      <w:r w:rsidRPr="00407651">
        <w:rPr>
          <w:rFonts w:ascii="Times New Roman" w:eastAsia="Times New Roman" w:hAnsi="Times New Roman" w:cs="Times New Roman"/>
          <w:b/>
          <w:bCs/>
          <w:color w:val="000000"/>
          <w:sz w:val="24"/>
          <w:szCs w:val="20"/>
          <w:lang w:eastAsia="id-ID"/>
        </w:rPr>
        <w:t> </w:t>
      </w:r>
      <w:r w:rsidRPr="00407651">
        <w:rPr>
          <w:rFonts w:ascii="Times New Roman" w:eastAsia="Times New Roman" w:hAnsi="Times New Roman" w:cs="Times New Roman"/>
          <w:color w:val="000000"/>
          <w:sz w:val="24"/>
          <w:szCs w:val="20"/>
          <w:lang w:eastAsia="id-ID"/>
        </w:rPr>
        <w:t>melingkupi seluruh aturan baik yang tertulis maupun yang tidak tertulis, baik yang hukum material   maupun hukum formal.</w:t>
      </w:r>
    </w:p>
    <w:p w:rsidR="0018096F" w:rsidRPr="00407651" w:rsidRDefault="0018096F" w:rsidP="001628C7">
      <w:pPr>
        <w:numPr>
          <w:ilvl w:val="0"/>
          <w:numId w:val="4"/>
        </w:numPr>
        <w:shd w:val="clear" w:color="auto" w:fill="FFFFFF"/>
        <w:spacing w:before="240" w:after="0" w:line="360" w:lineRule="auto"/>
        <w:ind w:left="1276"/>
        <w:jc w:val="both"/>
        <w:rPr>
          <w:rFonts w:ascii="Times New Roman" w:eastAsia="Times New Roman" w:hAnsi="Times New Roman" w:cs="Times New Roman"/>
          <w:color w:val="000000"/>
          <w:sz w:val="24"/>
          <w:szCs w:val="20"/>
          <w:lang w:eastAsia="id-ID"/>
        </w:rPr>
      </w:pPr>
      <w:r w:rsidRPr="004E1124">
        <w:rPr>
          <w:rFonts w:ascii="Times New Roman" w:eastAsia="Times New Roman" w:hAnsi="Times New Roman" w:cs="Times New Roman"/>
          <w:iCs/>
          <w:color w:val="000000"/>
          <w:sz w:val="24"/>
          <w:szCs w:val="20"/>
          <w:lang w:eastAsia="id-ID"/>
        </w:rPr>
        <w:lastRenderedPageBreak/>
        <w:t>Struktur hukum</w:t>
      </w:r>
      <w:r w:rsidRPr="00407651">
        <w:rPr>
          <w:rFonts w:ascii="Times New Roman" w:eastAsia="Times New Roman" w:hAnsi="Times New Roman" w:cs="Times New Roman"/>
          <w:i/>
          <w:iCs/>
          <w:color w:val="000000"/>
          <w:sz w:val="24"/>
          <w:szCs w:val="20"/>
          <w:lang w:eastAsia="id-ID"/>
        </w:rPr>
        <w:t xml:space="preserve"> (structure of the law),</w:t>
      </w:r>
      <w:r w:rsidRPr="00407651">
        <w:rPr>
          <w:rFonts w:ascii="Times New Roman" w:eastAsia="Times New Roman" w:hAnsi="Times New Roman" w:cs="Times New Roman"/>
          <w:b/>
          <w:bCs/>
          <w:i/>
          <w:iCs/>
          <w:color w:val="000000"/>
          <w:sz w:val="24"/>
          <w:szCs w:val="20"/>
          <w:lang w:eastAsia="id-ID"/>
        </w:rPr>
        <w:t> </w:t>
      </w:r>
      <w:r w:rsidRPr="00407651">
        <w:rPr>
          <w:rFonts w:ascii="Times New Roman" w:eastAsia="Times New Roman" w:hAnsi="Times New Roman" w:cs="Times New Roman"/>
          <w:color w:val="000000"/>
          <w:sz w:val="24"/>
          <w:szCs w:val="20"/>
          <w:lang w:eastAsia="id-ID"/>
        </w:rPr>
        <w:t>melingkupi Pranata hukum, Aparatur hukum  dan  sistem penegakkan hukum. Struktur hukum erat kaitannya dengan sistem peradilan yang dilaksanakan oleh aparat penegak hukum, dalam sistem peradilan pidana, aplikasi penegakan hukum dilakukan oleh penyidik, penuntut, hakim dan advokat.</w:t>
      </w:r>
    </w:p>
    <w:p w:rsidR="0018096F" w:rsidRDefault="0018096F" w:rsidP="001628C7">
      <w:pPr>
        <w:numPr>
          <w:ilvl w:val="0"/>
          <w:numId w:val="4"/>
        </w:numPr>
        <w:shd w:val="clear" w:color="auto" w:fill="FFFFFF"/>
        <w:spacing w:before="240" w:after="0" w:line="360" w:lineRule="auto"/>
        <w:ind w:left="1276"/>
        <w:jc w:val="both"/>
        <w:rPr>
          <w:rFonts w:ascii="Times New Roman" w:eastAsia="Times New Roman" w:hAnsi="Times New Roman" w:cs="Times New Roman"/>
          <w:color w:val="000000"/>
          <w:sz w:val="24"/>
          <w:szCs w:val="20"/>
          <w:lang w:eastAsia="id-ID"/>
        </w:rPr>
      </w:pPr>
      <w:r w:rsidRPr="004E1124">
        <w:rPr>
          <w:rFonts w:ascii="Times New Roman" w:eastAsia="Times New Roman" w:hAnsi="Times New Roman" w:cs="Times New Roman"/>
          <w:iCs/>
          <w:color w:val="000000"/>
          <w:sz w:val="24"/>
          <w:szCs w:val="20"/>
          <w:lang w:eastAsia="id-ID"/>
        </w:rPr>
        <w:t>Budaya hukum</w:t>
      </w:r>
      <w:r w:rsidRPr="00407651">
        <w:rPr>
          <w:rFonts w:ascii="Times New Roman" w:eastAsia="Times New Roman" w:hAnsi="Times New Roman" w:cs="Times New Roman"/>
          <w:i/>
          <w:iCs/>
          <w:color w:val="000000"/>
          <w:sz w:val="24"/>
          <w:szCs w:val="20"/>
          <w:lang w:eastAsia="id-ID"/>
        </w:rPr>
        <w:t xml:space="preserve"> (legal culture),</w:t>
      </w:r>
      <w:r w:rsidRPr="00407651">
        <w:rPr>
          <w:rFonts w:ascii="Times New Roman" w:eastAsia="Times New Roman" w:hAnsi="Times New Roman" w:cs="Times New Roman"/>
          <w:b/>
          <w:bCs/>
          <w:i/>
          <w:iCs/>
          <w:color w:val="000000"/>
          <w:sz w:val="24"/>
          <w:szCs w:val="20"/>
          <w:lang w:eastAsia="id-ID"/>
        </w:rPr>
        <w:t> </w:t>
      </w:r>
      <w:r w:rsidRPr="00407651">
        <w:rPr>
          <w:rFonts w:ascii="Times New Roman" w:eastAsia="Times New Roman" w:hAnsi="Times New Roman" w:cs="Times New Roman"/>
          <w:color w:val="000000"/>
          <w:sz w:val="24"/>
          <w:szCs w:val="20"/>
          <w:lang w:eastAsia="id-ID"/>
        </w:rPr>
        <w:t>merupakan</w:t>
      </w:r>
      <w:r w:rsidRPr="00407651">
        <w:rPr>
          <w:rFonts w:ascii="Times New Roman" w:eastAsia="Times New Roman" w:hAnsi="Times New Roman" w:cs="Times New Roman"/>
          <w:b/>
          <w:bCs/>
          <w:color w:val="000000"/>
          <w:sz w:val="24"/>
          <w:szCs w:val="20"/>
          <w:lang w:eastAsia="id-ID"/>
        </w:rPr>
        <w:t> </w:t>
      </w:r>
      <w:r w:rsidRPr="00407651">
        <w:rPr>
          <w:rFonts w:ascii="Times New Roman" w:eastAsia="Times New Roman" w:hAnsi="Times New Roman" w:cs="Times New Roman"/>
          <w:color w:val="000000"/>
          <w:sz w:val="24"/>
          <w:szCs w:val="20"/>
          <w:lang w:eastAsia="id-ID"/>
        </w:rPr>
        <w:t>penekanan dari sisi budaya secara  umum, kebiasaan-kebiasaan, opini-opini, cara bertindak dan berpikir, yang mengarahkan kekuatan sosial dalam masyarakat.</w:t>
      </w:r>
    </w:p>
    <w:p w:rsidR="0018096F" w:rsidRDefault="0018096F" w:rsidP="001628C7">
      <w:pPr>
        <w:pStyle w:val="ListParagraph"/>
        <w:spacing w:after="0" w:line="360" w:lineRule="auto"/>
        <w:ind w:left="426"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0"/>
          <w:lang w:eastAsia="id-ID"/>
        </w:rPr>
        <w:t xml:space="preserve">Berdasarkan tiga komponen hukum yang dikemukakan oleh Lawrence Friedman tersebut diatas, maka adanya kasus </w:t>
      </w:r>
      <w:r>
        <w:rPr>
          <w:rFonts w:ascii="Times New Roman" w:eastAsia="Times New Roman" w:hAnsi="Times New Roman" w:cs="Times New Roman"/>
          <w:i/>
          <w:color w:val="000000"/>
          <w:sz w:val="24"/>
          <w:szCs w:val="20"/>
          <w:lang w:eastAsia="id-ID"/>
        </w:rPr>
        <w:t>Cornering the Market</w:t>
      </w:r>
      <w:r>
        <w:rPr>
          <w:rFonts w:ascii="Times New Roman" w:eastAsia="Times New Roman" w:hAnsi="Times New Roman" w:cs="Times New Roman"/>
          <w:color w:val="000000"/>
          <w:sz w:val="24"/>
          <w:szCs w:val="20"/>
          <w:lang w:eastAsia="id-ID"/>
        </w:rPr>
        <w:t xml:space="preserve"> pada perdagangan saham di pasar modal ini, jika dikaitkan dengan teori tersebut, maka dilihat dari segi substansi atau undang-undang, pada perdagangan saham di pasar modal telah jelas kepengaturannya dan diatur dalam Undang-Undang Nomor 8 Tahun 1995 tentang Pasar Modal. Kemudian mengenai Praktek </w:t>
      </w:r>
      <w:r>
        <w:rPr>
          <w:rFonts w:ascii="Times New Roman" w:eastAsia="Times New Roman" w:hAnsi="Times New Roman" w:cs="Times New Roman"/>
          <w:i/>
          <w:color w:val="000000"/>
          <w:sz w:val="24"/>
          <w:szCs w:val="20"/>
          <w:lang w:eastAsia="id-ID"/>
        </w:rPr>
        <w:t xml:space="preserve">Cornering the Market </w:t>
      </w:r>
      <w:r>
        <w:rPr>
          <w:rFonts w:ascii="Times New Roman" w:eastAsia="Times New Roman" w:hAnsi="Times New Roman" w:cs="Times New Roman"/>
          <w:color w:val="000000"/>
          <w:sz w:val="24"/>
          <w:szCs w:val="20"/>
          <w:lang w:eastAsia="id-ID"/>
        </w:rPr>
        <w:t xml:space="preserve"> tersebut maka telah </w:t>
      </w:r>
      <w:r>
        <w:rPr>
          <w:rFonts w:ascii="Times New Roman" w:hAnsi="Times New Roman" w:cs="Times New Roman"/>
          <w:sz w:val="24"/>
          <w:szCs w:val="24"/>
        </w:rPr>
        <w:t xml:space="preserve">melanggar ketentuan Pasal 91 dan Pasal 92 Undang-Undang Nomor 8 Tahun 1995 tentang Pasar Modal. Ketentuan Pasal 91 Undang-Undang Nomor 8 Tahun 1995 tentang Pasar Modal berbunyi bahwa “Setiap Pihak dilarang melakukan tindakan baik langsung maupun tidak langsung, dengan tujuan untuk menciptakan gambaran semu atau menyesatkan mengenai kegiatan perdagangan, keadaan pasar, atau harga efek di bursa efek”. Kemudian ketentuan Pasal 92 Undang-Undang Nomor 8 Tahun 1995 tentang Pasar Modal berbunyi sebagai berikut: “Setiap pihak, baik sendiri-sendiri maupun bersama-sama dengan pihak lain, dilarang melakukan dua transaksi Efek atau lebih, baik langsung maupun tidak langsung, sehingga menyebabkan harga Efek di Bursa Efek tetap, naik, atau turun dengan tujuan mempengaruhi pihak lain untuk membeli, menjual atau menahan Efek”. Undang-Undang telah mengatur secara jelas mengenai larangan praktek </w:t>
      </w:r>
      <w:r>
        <w:rPr>
          <w:rFonts w:ascii="Times New Roman" w:hAnsi="Times New Roman" w:cs="Times New Roman"/>
          <w:i/>
          <w:sz w:val="24"/>
          <w:szCs w:val="24"/>
        </w:rPr>
        <w:t>Cornering the Market</w:t>
      </w:r>
      <w:r>
        <w:rPr>
          <w:rFonts w:ascii="Times New Roman" w:hAnsi="Times New Roman" w:cs="Times New Roman"/>
          <w:sz w:val="24"/>
          <w:szCs w:val="24"/>
        </w:rPr>
        <w:t xml:space="preserve">. </w:t>
      </w:r>
    </w:p>
    <w:p w:rsidR="0018096F" w:rsidRPr="007E17D6" w:rsidRDefault="0018096F" w:rsidP="001628C7">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Mengenai ketentuan sanksi bagi pelanggarnya </w:t>
      </w:r>
      <w:r w:rsidRPr="00A44466">
        <w:rPr>
          <w:rFonts w:ascii="Times New Roman" w:hAnsi="Times New Roman" w:cs="Times New Roman"/>
          <w:sz w:val="24"/>
          <w:szCs w:val="24"/>
        </w:rPr>
        <w:t xml:space="preserve">Dalam Undang-Undang Nomor 8 Tahun 1995 tentang Pasar Modal terdapat dua sanksi yang dikenakan terhadap pelanggar pada perdagangan saham di pasar modal, yaitu sanksi administratif dan sanksi pidana. Sanksi administratif tersebut dalam Pasal 102 ayat (2) Undang-Undang Nomor 8 Tahun 1995 tentang Pasar Modal, yang berbunyi: </w:t>
      </w:r>
    </w:p>
    <w:p w:rsidR="0018096F" w:rsidRDefault="0018096F"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“Sanksi Administrat</w:t>
      </w:r>
      <w:r w:rsidR="007F3B8F">
        <w:rPr>
          <w:rFonts w:ascii="Times New Roman" w:hAnsi="Times New Roman" w:cs="Times New Roman"/>
          <w:sz w:val="24"/>
          <w:szCs w:val="24"/>
        </w:rPr>
        <w:t xml:space="preserve">if dapat berupa </w:t>
      </w:r>
      <w:r>
        <w:rPr>
          <w:rFonts w:ascii="Times New Roman" w:hAnsi="Times New Roman" w:cs="Times New Roman"/>
          <w:sz w:val="24"/>
          <w:szCs w:val="24"/>
        </w:rPr>
        <w:t>Peringatan tertulis;Denda atau kewajiban untuk membayar sejumlah uang tertentu;Pembatasan kegiatan usaha;Pembekuan kegiatan usaha;Pencabutan izin usaha;Pembatalan persetujuan; danPembatalan pendaftaran”.</w:t>
      </w:r>
    </w:p>
    <w:p w:rsidR="0018096F" w:rsidRDefault="0018096F"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Kemudian ketentuan pidana disebutkan dalam Pasal 104 Undang-Undang Nomor 8 Tahun 1995 tentang Pasar Modal yang berbunyi sebagai berikut:</w:t>
      </w:r>
    </w:p>
    <w:p w:rsidR="0018096F" w:rsidRDefault="0018096F" w:rsidP="001628C7">
      <w:pPr>
        <w:pStyle w:val="ListParagraph"/>
        <w:spacing w:before="240"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“Setiap pihak yang melanggar ketentuan sebagaimana dimaksud dalam Pasal 90, Pasal 91, Pasal 92, Pasal 93, Pasal 95, Pasal 96, Pasal 97 ayat (1) dan Pasal 98 diancam dengan pidana penjara paling lama 10 (sepuluh) tahun dan denda paling banyak Rp. 15.000.000.000,00 (Lima belas miliar rupiah).</w:t>
      </w:r>
    </w:p>
    <w:p w:rsidR="001628C7" w:rsidRDefault="001628C7"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Telah diatur secara jelas bahwa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 tersebut merupakan suatu bentuk manipulasi di pasar modal dan hal tersebut merupakan suatu bentuk  pelanggaran hukum. Namun disisi lain walaupun hal tersebut melanggar ketentuan hukum, masih terdapat beberapa kasus </w:t>
      </w:r>
      <w:r>
        <w:rPr>
          <w:rFonts w:ascii="Times New Roman" w:hAnsi="Times New Roman" w:cs="Times New Roman"/>
          <w:i/>
          <w:sz w:val="24"/>
          <w:szCs w:val="24"/>
        </w:rPr>
        <w:t>Cornering the Market</w:t>
      </w:r>
      <w:r>
        <w:rPr>
          <w:rFonts w:ascii="Times New Roman" w:hAnsi="Times New Roman" w:cs="Times New Roman"/>
          <w:sz w:val="24"/>
          <w:szCs w:val="24"/>
        </w:rPr>
        <w:t xml:space="preserve"> pada perdagangan saham di pasar modal. Hal ini dilakukan oleh pelaku agar meraup keuntungan yang besar. Namun hal tersebut menyebabkan kerugian bagi investor-investor yang membeli pada saat saham saat sedang trend volume perdagangan naik hingga mempengaruhi harga saham menjadi naik tersebut tidak sempat menjual sahamnya, pada akhirnya saat harga saham menjadi turun hingga mengakibatkan kerugian investor-investor tersebut.</w:t>
      </w:r>
    </w:p>
    <w:p w:rsidR="0018096F" w:rsidRDefault="0018096F"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Ketentuan sanksi bagi pelanggar mengenai larangan praktek </w:t>
      </w:r>
      <w:r>
        <w:rPr>
          <w:rFonts w:ascii="Times New Roman" w:hAnsi="Times New Roman" w:cs="Times New Roman"/>
          <w:i/>
          <w:sz w:val="24"/>
          <w:szCs w:val="24"/>
        </w:rPr>
        <w:t>Cornering the Market</w:t>
      </w:r>
      <w:r>
        <w:rPr>
          <w:rFonts w:ascii="Times New Roman" w:hAnsi="Times New Roman" w:cs="Times New Roman"/>
          <w:sz w:val="24"/>
          <w:szCs w:val="24"/>
        </w:rPr>
        <w:t xml:space="preserve"> ini telah diatur secara jelas, namun seiring </w:t>
      </w:r>
      <w:r>
        <w:rPr>
          <w:rFonts w:ascii="Times New Roman" w:hAnsi="Times New Roman" w:cs="Times New Roman"/>
          <w:sz w:val="24"/>
          <w:szCs w:val="24"/>
        </w:rPr>
        <w:lastRenderedPageBreak/>
        <w:t xml:space="preserve">berkembangnya zaman, maka ketentuan sanksi tersebut tidak memberikan efek jera bagi para pelaku </w:t>
      </w:r>
      <w:r>
        <w:rPr>
          <w:rFonts w:ascii="Times New Roman" w:hAnsi="Times New Roman" w:cs="Times New Roman"/>
          <w:i/>
          <w:sz w:val="24"/>
          <w:szCs w:val="24"/>
        </w:rPr>
        <w:t>Cornering the Market</w:t>
      </w:r>
      <w:r>
        <w:rPr>
          <w:rFonts w:ascii="Times New Roman" w:hAnsi="Times New Roman" w:cs="Times New Roman"/>
          <w:sz w:val="24"/>
          <w:szCs w:val="24"/>
        </w:rPr>
        <w:t xml:space="preserve"> pada perdagangan saham di pasar modal. Disamping itu beberapa kasus </w:t>
      </w:r>
      <w:r>
        <w:rPr>
          <w:rFonts w:ascii="Times New Roman" w:hAnsi="Times New Roman" w:cs="Times New Roman"/>
          <w:i/>
          <w:sz w:val="24"/>
          <w:szCs w:val="24"/>
        </w:rPr>
        <w:t>Cornering the Market</w:t>
      </w:r>
      <w:r>
        <w:rPr>
          <w:rFonts w:ascii="Times New Roman" w:hAnsi="Times New Roman" w:cs="Times New Roman"/>
          <w:sz w:val="24"/>
          <w:szCs w:val="24"/>
        </w:rPr>
        <w:t xml:space="preserve"> hanya diberikan sanksi kepada emiten dan perusahaan sekuritas saja yaitu berupa sanksi administratif berupa denda dan pembekuan kegiatan usaha. Hal tersebut jelas sangat tidak efektif, karena sama sekali tidak memberikan efek jera, disamping itu yang dikenai sanksi bukan pelaku </w:t>
      </w:r>
      <w:r>
        <w:rPr>
          <w:rFonts w:ascii="Times New Roman" w:hAnsi="Times New Roman" w:cs="Times New Roman"/>
          <w:i/>
          <w:sz w:val="24"/>
          <w:szCs w:val="24"/>
        </w:rPr>
        <w:t>Cornering the Market</w:t>
      </w:r>
      <w:r>
        <w:rPr>
          <w:rFonts w:ascii="Times New Roman" w:hAnsi="Times New Roman" w:cs="Times New Roman"/>
          <w:sz w:val="24"/>
          <w:szCs w:val="24"/>
        </w:rPr>
        <w:t xml:space="preserve">, karena dalam hal pembuktian adanya pelanggaran-pelanggaran pada perdagangan saham di pasar modal ini sangat sulit. </w:t>
      </w:r>
    </w:p>
    <w:p w:rsidR="0018096F" w:rsidRDefault="0018096F" w:rsidP="001628C7">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Kemudian dilihat dari segi struktur hukum yaitu mengenai aparatur penegak hukum dan sistem penegakan hukum, pengawasan pasar modal awalnya diawasi oleh Bapepam LK kemudian sekarang diawasi Oleh Otoritas Jasa Keuangan, namun dalam pelaksanaannya Bursa Efek juga turut serta mengawasi jalannya transaksi perdagangan efek atau saham di pasar modal.</w:t>
      </w:r>
    </w:p>
    <w:p w:rsidR="002D04F3" w:rsidRDefault="002D04F3" w:rsidP="002D04F3">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ketentuan pasal </w:t>
      </w:r>
      <w:r w:rsidRPr="00A44466">
        <w:rPr>
          <w:rFonts w:asciiTheme="majorBidi" w:hAnsiTheme="majorBidi" w:cstheme="majorBidi"/>
          <w:sz w:val="24"/>
          <w:szCs w:val="24"/>
        </w:rPr>
        <w:t xml:space="preserve">55 Undang-Undang  Nomor 21 Tahun 2011 tentang Otoritas Jasa Keuangan, Sejak tanggal 31 Desember 2012 fungsi, tugas, dan wewenang pengaturan dan pengawasan kegiatan jasa keuangan di sektor Pasar Modal, dari Badan Pengawas Pasar Modal beralih ke Otoritas Jasa Keuangan. Sesuai ketentuan Pasal 6 huruf b Undang-Undang  Nomor 21 Tahun 2011 tentang Otoritas Jasa Keuangan, Otoritas Jasa Keuangan melaksanakan tugas pengaturan dan pengawasan terhadap kegiatan jasa keuangan di sektor Pasar Modal. </w:t>
      </w:r>
    </w:p>
    <w:p w:rsidR="002D04F3" w:rsidRDefault="002D04F3" w:rsidP="00783686">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Selain Otoritas Jasa Keuangan dalam rangka mengawasi kegiatan perdagangan saham di pasar modal, Bursa Efek juga turut menyediakan sarana pendukung dan mengawasi kegiatan anggota bursa. Sesuai dengan ketentuan Pasal 7 ayat (1) Undang-Undang Nomor 8 Tahun 1995 tentang Pasar Modal, berbunyi bahwa “Bursa Efek didirikan dengan tujuan menyelenggarakan perdagangan Efek yang teratur, wajar, dan efisien”. Kemudian sesuai ketentuan Pasal 7 ayat (2) Undang-Undang Nomor 8 Tahun 1995 tentang Pasar Modal, berbunyi bahwa “Dalam rangka mencapai tujuan sebagaimana dimaksud dalam ayat (1), Bursa efek wajib menyediakan sarana </w:t>
      </w:r>
      <w:r>
        <w:rPr>
          <w:rFonts w:ascii="Times New Roman" w:hAnsi="Times New Roman" w:cs="Times New Roman"/>
          <w:sz w:val="24"/>
          <w:szCs w:val="24"/>
        </w:rPr>
        <w:lastRenderedPageBreak/>
        <w:t xml:space="preserve">pendukung dan mengawasi kegiatan Anggota Bursa Efek. Bursa Efek  juga berperan mengawasi perdagangan saham di pasar modal agar tidak terjadi pelanggaran-pelanggaran pada perdagangan saham di pasar modal, dan memastikan bahwa transaksi perdagangan saham berlangsung secara wajar, teratur dan harus ada keterbukaan informasi dari emiten kepada para pelaku pasar. </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Sesuai dengan ketentuan Pasal II.10. Peraturan Nomor II-A tentang Perdagangan Efek Bersifat Ekuitas Keputusan Direksi Bursa Efek Indonesia Nomor: Kep-00399/BEI/11-2012 yang diubah dengan Keputusan Direksi Bursa Efek Indonesia Nomor: Kep-00071/BEI/11-2013 berbunyi: Dalam rangka melakukan pengawasan perdagangan Efek, Bursa melakukan pemantauan terhadap informasi atas setiap Efek yang berkaitan dengan hal-hal sebagai berikut, antara lain:</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II.10.1. fluktuasi harga dan volume;</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II.10.2. frekuensi;</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II.10.3. order/pesanan;</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II.10.4. transaksi;</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II.10.5 pola transaksi;</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II.10.6. infromasi penyelesaian transaki;</w:t>
      </w:r>
    </w:p>
    <w:p w:rsidR="001B77DE" w:rsidRDefault="001B77DE" w:rsidP="00783686">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II.10.7. informasi lain yang terpenting dan relevan.</w:t>
      </w:r>
    </w:p>
    <w:p w:rsidR="001B77DE" w:rsidRDefault="001B77DE" w:rsidP="001B77DE">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Sesuai dengan ketentuan Pasal 9 huruf c Undang-Undang Nomor 21 Tahun 2011 tentang Otoritas Jasa Keuangan, Otoritas Jasa Keuangan berwenang untuk melakukan pengawasan, pemeriksaan, penyidikan, perlindungan konsumen, dan tindakan lain terhadap Lembaga Jasa Keuangan, pelaku, dan/atau penunjang kegiatan jasa keuangan sebagaimana dimaksud dalam peraturan perundang-undangan di sektor jasa keuangan. Dalam hal ini Otoritas Jasa Keuangan berwenang untuk melakukan pengawasan pada perdagangan saham di pasar modal. Apabila terjadi pelanggaran-pelanggaran pada perdagangan saham di pasar modal seperti praktek </w:t>
      </w:r>
      <w:r>
        <w:rPr>
          <w:rFonts w:ascii="Times New Roman" w:hAnsi="Times New Roman" w:cs="Times New Roman"/>
          <w:i/>
          <w:sz w:val="24"/>
          <w:szCs w:val="24"/>
        </w:rPr>
        <w:t>Cornering the Market</w:t>
      </w:r>
      <w:r>
        <w:rPr>
          <w:rFonts w:ascii="Times New Roman" w:hAnsi="Times New Roman" w:cs="Times New Roman"/>
          <w:sz w:val="24"/>
          <w:szCs w:val="24"/>
        </w:rPr>
        <w:t xml:space="preserve">, maka Otoritas Jasa Keuangan berwenang untuk melakukan pemeriksaan dan penyidikan atas terjadinya kasus tersebut. Disamping itu </w:t>
      </w:r>
      <w:r>
        <w:rPr>
          <w:rFonts w:ascii="Times New Roman" w:hAnsi="Times New Roman" w:cs="Times New Roman"/>
          <w:sz w:val="24"/>
          <w:szCs w:val="24"/>
        </w:rPr>
        <w:lastRenderedPageBreak/>
        <w:t xml:space="preserve">dalam hal terjadi pelanggaran-pelanggaran pada perdagangan saham di pasar modal seperti praktek </w:t>
      </w:r>
      <w:r>
        <w:rPr>
          <w:rFonts w:ascii="Times New Roman" w:hAnsi="Times New Roman" w:cs="Times New Roman"/>
          <w:i/>
          <w:sz w:val="24"/>
          <w:szCs w:val="24"/>
        </w:rPr>
        <w:t>Cornering the Market</w:t>
      </w:r>
      <w:r>
        <w:rPr>
          <w:rFonts w:ascii="Times New Roman" w:hAnsi="Times New Roman" w:cs="Times New Roman"/>
          <w:sz w:val="24"/>
          <w:szCs w:val="24"/>
        </w:rPr>
        <w:t xml:space="preserve">, maka sesuai dengan ketentuan Pasal 9 huruf g Undang-Undang Nomor 21 Tahun 2011 tentang Otoritas Jasa Keuangan, Otoritas Jasa Keuangan berwenang untuk menetapkan sanksi administratif terhadap pihak yang melakukan pelanggaran terhadap peraturan perundang-undangan di sektor jasa keuangan, seperti kasus </w:t>
      </w:r>
      <w:r>
        <w:rPr>
          <w:rFonts w:ascii="Times New Roman" w:hAnsi="Times New Roman" w:cs="Times New Roman"/>
          <w:i/>
          <w:sz w:val="24"/>
          <w:szCs w:val="24"/>
        </w:rPr>
        <w:t>Cornering the Market.</w:t>
      </w:r>
    </w:p>
    <w:p w:rsidR="001B77DE" w:rsidRDefault="001B77DE" w:rsidP="00783686">
      <w:pPr>
        <w:pStyle w:val="ListParagraph"/>
        <w:spacing w:before="24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ketentuan Pasal 8 huruf i Undang-Undang Nomor 21 Tahun 2011 tentang Otoritas Jasa Keuangan, untuk melaksanakan tugas pengaturan sebagaimana dimaksud dalam Pasal 6 Undang-Undang Nomor 21 Tahun 2011 tentang Otoritas Jasa Keuangan, Otoritas Jasa Keuangan mempunyai wewenang untuk menetapkan peraturan mengenai tata cara pengenaan sanksi sesuai dengan ketentuan-ketentuan peraturan perundang-undangan di sektor jasa keuangan.</w:t>
      </w:r>
    </w:p>
    <w:p w:rsidR="0018096F" w:rsidRDefault="0018096F" w:rsidP="001628C7">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Dalam bidang penegakan hukum di Indonesia banyak kritik yang dilotarkan berkenaan dengan pengawasan dan penegakan hukum di pasar modal, karena bayak kasus pelanggaran-pelanggaran yang terjadi pada perdagangan saham di pasar modal yang diproses hingga pengadilan, disamping itu lembaga yang mengawasi perdagangan saham di pasar modal ini yang dahulu di awasi oleh bapepam dan sekarang diawasi oleh Otoritas Jasa Keuangan, hanya mampu mengenakan sanksi yang sifatnya administrasi khususnya denda, dan pembekuan kegiatan usaha. Disamping itu penyelesaian kasus berlarut-larut dan memakan waktu yang sangat lama, dan juga lembaga yang mengawasi perdagangan saham di pasar modal ini yang dahulu di awasi oleh bapepam dan sekarang diawasi oleh Otoritas Jasa Keuangan kurang responsif, terkesan baru bertindak setelah adanya laporan, pengaduan atau pemberitaan media massa</w:t>
      </w:r>
      <w:r w:rsidR="00707D81">
        <w:rPr>
          <w:rFonts w:ascii="Times New Roman" w:hAnsi="Times New Roman" w:cs="Times New Roman"/>
          <w:sz w:val="24"/>
          <w:szCs w:val="24"/>
        </w:rPr>
        <w:t xml:space="preserve"> ( Taviyanati &amp; Yulia Qamariyanti, 2009: 91)</w:t>
      </w:r>
      <w:r>
        <w:rPr>
          <w:rFonts w:ascii="Times New Roman" w:hAnsi="Times New Roman" w:cs="Times New Roman"/>
          <w:sz w:val="24"/>
          <w:szCs w:val="24"/>
        </w:rPr>
        <w:t>.</w:t>
      </w:r>
    </w:p>
    <w:p w:rsidR="001628C7" w:rsidRPr="00496CE6" w:rsidRDefault="001628C7" w:rsidP="001628C7">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penegakan hukum pada pelanggaran-pelanggaran pada perdagangan saham di pasar modal, khususnya </w:t>
      </w:r>
      <w:r>
        <w:rPr>
          <w:rFonts w:ascii="Times New Roman" w:hAnsi="Times New Roman" w:cs="Times New Roman"/>
          <w:i/>
          <w:sz w:val="24"/>
          <w:szCs w:val="24"/>
        </w:rPr>
        <w:t>Cornering the Market</w:t>
      </w:r>
      <w:r>
        <w:rPr>
          <w:rFonts w:ascii="Times New Roman" w:hAnsi="Times New Roman" w:cs="Times New Roman"/>
          <w:sz w:val="24"/>
          <w:szCs w:val="24"/>
        </w:rPr>
        <w:t xml:space="preserve"> ini selalu mengalami hambatan, khususnya pada saat pembuktian dan mencari </w:t>
      </w:r>
      <w:r>
        <w:rPr>
          <w:rFonts w:ascii="Times New Roman" w:hAnsi="Times New Roman" w:cs="Times New Roman"/>
          <w:sz w:val="24"/>
          <w:szCs w:val="24"/>
        </w:rPr>
        <w:lastRenderedPageBreak/>
        <w:t xml:space="preserve">identitas pelaku, karena pada perdagangan saham di pasar modal ini terdapat banyak investor dan juga emiten, sehingga mencari pelaku </w:t>
      </w:r>
      <w:r>
        <w:rPr>
          <w:rFonts w:ascii="Times New Roman" w:hAnsi="Times New Roman" w:cs="Times New Roman"/>
          <w:i/>
          <w:sz w:val="24"/>
          <w:szCs w:val="24"/>
        </w:rPr>
        <w:t>Cornering The Market</w:t>
      </w:r>
      <w:r>
        <w:rPr>
          <w:rFonts w:ascii="Times New Roman" w:hAnsi="Times New Roman" w:cs="Times New Roman"/>
          <w:sz w:val="24"/>
          <w:szCs w:val="24"/>
        </w:rPr>
        <w:t xml:space="preserve"> tidaklah mudah, yang menjadi imbas adalah perusahaan sekuritas dimana melalui broker tersebut pelaku </w:t>
      </w:r>
      <w:r>
        <w:rPr>
          <w:rFonts w:ascii="Times New Roman" w:hAnsi="Times New Roman" w:cs="Times New Roman"/>
          <w:i/>
          <w:sz w:val="24"/>
          <w:szCs w:val="24"/>
        </w:rPr>
        <w:t>Cornering The Market</w:t>
      </w:r>
      <w:r>
        <w:rPr>
          <w:rFonts w:ascii="Times New Roman" w:hAnsi="Times New Roman" w:cs="Times New Roman"/>
          <w:sz w:val="24"/>
          <w:szCs w:val="24"/>
        </w:rPr>
        <w:t xml:space="preserve"> melakukan aksinya dan juga emiten yang menjadi target praktek </w:t>
      </w:r>
      <w:r>
        <w:rPr>
          <w:rFonts w:ascii="Times New Roman" w:hAnsi="Times New Roman" w:cs="Times New Roman"/>
          <w:i/>
          <w:sz w:val="24"/>
          <w:szCs w:val="24"/>
        </w:rPr>
        <w:t>Cornering the Market</w:t>
      </w:r>
      <w:r>
        <w:rPr>
          <w:rFonts w:ascii="Times New Roman" w:hAnsi="Times New Roman" w:cs="Times New Roman"/>
          <w:sz w:val="24"/>
          <w:szCs w:val="24"/>
        </w:rPr>
        <w:t xml:space="preserve">. Dimana dengan adanya pengenaan sanksi yang tidak tepat tersebut tentu menyebabkan kerugian bagi beberapa pihak, khususnya adalah investor yang sama dalam satu sekuritas, karena apabila perusahaan sekuritas dikenai sanksi berupa pembekuan kegiatan usaha, maka sudah otomatis seluruh investor yang ada dalam sekuritas tersebut tidak bisa melakukan kegiatan jual beli saham pada bursa perdagangan saham di pasar modal. Di samping itu, emiten yang menjadi target praktek </w:t>
      </w:r>
      <w:r>
        <w:rPr>
          <w:rFonts w:ascii="Times New Roman" w:hAnsi="Times New Roman" w:cs="Times New Roman"/>
          <w:i/>
          <w:sz w:val="24"/>
          <w:szCs w:val="24"/>
        </w:rPr>
        <w:t xml:space="preserve">Cornering the </w:t>
      </w:r>
      <w:r w:rsidRPr="00F70FE5">
        <w:rPr>
          <w:rFonts w:ascii="Times New Roman" w:hAnsi="Times New Roman" w:cs="Times New Roman"/>
          <w:i/>
          <w:sz w:val="24"/>
          <w:szCs w:val="24"/>
        </w:rPr>
        <w:t>Market</w:t>
      </w:r>
      <w:r>
        <w:rPr>
          <w:rFonts w:ascii="Times New Roman" w:hAnsi="Times New Roman" w:cs="Times New Roman"/>
          <w:sz w:val="24"/>
          <w:szCs w:val="24"/>
        </w:rPr>
        <w:t>ini juga dikenai sanksi berupa pembekuan transaksi perdagangan. Hal tersebut memang seharusnya dilakukan untuk menghindari adanya kerugian yang menjadi besar terhadap investor, namun jika pembekuan perdagangan saham yang dilakukan dalam waktu lama seperti kasus saham Sekawan Inti Pratama, maka dapat merugikan investor yang masih memiliki saham pada emiten tersebut karena tidak sempat menjual saham yang dia miliki pada suatu emiten tersebut, dan saham tidak dapat ditransaksikan maka perlu adanya perlindungan hukum bagi investor. Disamping itu dengan dikenainya sanksi pembekuan perdaganan saham pada suatu emiten tersebut maka dapat mengganggu kegiatan bisnis suatu perusahaan tersebut.</w:t>
      </w:r>
    </w:p>
    <w:p w:rsidR="0021132A" w:rsidRDefault="0021132A" w:rsidP="001628C7">
      <w:pPr>
        <w:spacing w:after="0" w:line="360" w:lineRule="auto"/>
        <w:ind w:left="426"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Pelanggaran-pelanggaran pada perdagangan di pasar modal seperti </w:t>
      </w:r>
      <w:r>
        <w:rPr>
          <w:rFonts w:ascii="Times New Roman" w:hAnsi="Times New Roman" w:cs="Times New Roman"/>
          <w:i/>
          <w:sz w:val="24"/>
          <w:szCs w:val="24"/>
          <w:shd w:val="clear" w:color="auto" w:fill="FFFFFF"/>
        </w:rPr>
        <w:t xml:space="preserve">Cornering the Market </w:t>
      </w:r>
      <w:r>
        <w:rPr>
          <w:rFonts w:ascii="Times New Roman" w:hAnsi="Times New Roman" w:cs="Times New Roman"/>
          <w:sz w:val="24"/>
          <w:szCs w:val="24"/>
          <w:shd w:val="clear" w:color="auto" w:fill="FFFFFF"/>
        </w:rPr>
        <w:t xml:space="preserve"> ini sangat berkaitan dengan kemajuan teknologi, perdagangan saham di pasar modal melalui sistem online, sehingga untuk membuktikan adanya pelanggaran tidaklah mudah. Umumnya apabila terjadi perdagangan saham yang tidak wajar, maka Bursa Efek akan mengeluarkan pengumuman berupa UMA </w:t>
      </w:r>
      <w:r>
        <w:rPr>
          <w:rFonts w:ascii="Times New Roman" w:hAnsi="Times New Roman" w:cs="Times New Roman"/>
          <w:i/>
          <w:sz w:val="24"/>
          <w:szCs w:val="24"/>
          <w:shd w:val="clear" w:color="auto" w:fill="FFFFFF"/>
        </w:rPr>
        <w:t>(Unsually Market Activity)</w:t>
      </w:r>
      <w:r>
        <w:rPr>
          <w:rFonts w:ascii="Times New Roman" w:hAnsi="Times New Roman" w:cs="Times New Roman"/>
          <w:sz w:val="24"/>
          <w:szCs w:val="24"/>
          <w:shd w:val="clear" w:color="auto" w:fill="FFFFFF"/>
        </w:rPr>
        <w:t xml:space="preserve"> atas suatu emiten yang pergerakan harga perdagangan sahamnya tidak wajar. Disamping itu jika terjadi pergerakan harga saham yang sangat tidak wajar akibat adanya </w:t>
      </w:r>
      <w:r>
        <w:rPr>
          <w:rFonts w:ascii="Times New Roman" w:hAnsi="Times New Roman" w:cs="Times New Roman"/>
          <w:i/>
          <w:sz w:val="24"/>
          <w:szCs w:val="24"/>
          <w:shd w:val="clear" w:color="auto" w:fill="FFFFFF"/>
        </w:rPr>
        <w:lastRenderedPageBreak/>
        <w:t>Cornering the Market</w:t>
      </w:r>
      <w:r>
        <w:rPr>
          <w:rFonts w:ascii="Times New Roman" w:hAnsi="Times New Roman" w:cs="Times New Roman"/>
          <w:sz w:val="24"/>
          <w:szCs w:val="24"/>
          <w:shd w:val="clear" w:color="auto" w:fill="FFFFFF"/>
        </w:rPr>
        <w:t xml:space="preserve">, maka Bursa Efek akan membekukan perdagangan emiten tersebut. </w:t>
      </w:r>
    </w:p>
    <w:p w:rsidR="0018096F" w:rsidRPr="00D61643" w:rsidRDefault="00D61643" w:rsidP="001628C7">
      <w:pPr>
        <w:spacing w:after="0" w:line="360" w:lineRule="auto"/>
        <w:ind w:left="426"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Dari beberapa kasus pelanggaran-pelanggaran pada perdagangan saham di pasar modal kebanyakan kasus hanya dikenai sanksi administrasi berupa denda dan pembekuan perdagangan saja, dan yang dikenai sanksi adalah perusahaan sekuritas dan emiten  saja, seharusnya yang diberi sanksi adalah pelaku praktek </w:t>
      </w:r>
      <w:r>
        <w:rPr>
          <w:rFonts w:ascii="Times New Roman" w:hAnsi="Times New Roman" w:cs="Times New Roman"/>
          <w:i/>
          <w:sz w:val="24"/>
          <w:szCs w:val="24"/>
          <w:shd w:val="clear" w:color="auto" w:fill="FFFFFF"/>
        </w:rPr>
        <w:t>Cornering the Market</w:t>
      </w:r>
      <w:r w:rsidR="00CB1030">
        <w:rPr>
          <w:rFonts w:ascii="Times New Roman" w:hAnsi="Times New Roman" w:cs="Times New Roman"/>
          <w:i/>
          <w:sz w:val="24"/>
          <w:szCs w:val="24"/>
          <w:shd w:val="clear" w:color="auto" w:fill="FFFFFF"/>
        </w:rPr>
        <w:t>.</w:t>
      </w:r>
    </w:p>
    <w:p w:rsidR="00802BDF" w:rsidRDefault="0018096F" w:rsidP="001B77DE">
      <w:pPr>
        <w:shd w:val="clear" w:color="auto" w:fill="FFFFFF"/>
        <w:spacing w:after="0" w:line="360" w:lineRule="auto"/>
        <w:ind w:left="426" w:firstLine="708"/>
        <w:jc w:val="both"/>
        <w:rPr>
          <w:rFonts w:ascii="Times New Roman" w:eastAsia="Times New Roman" w:hAnsi="Times New Roman" w:cs="Times New Roman"/>
          <w:color w:val="000000"/>
          <w:sz w:val="24"/>
          <w:szCs w:val="20"/>
          <w:lang w:eastAsia="id-ID"/>
        </w:rPr>
      </w:pPr>
      <w:r>
        <w:rPr>
          <w:rFonts w:ascii="Times New Roman" w:hAnsi="Times New Roman" w:cs="Times New Roman"/>
          <w:sz w:val="24"/>
          <w:szCs w:val="24"/>
        </w:rPr>
        <w:t xml:space="preserve">Kemudian mengenai komponen hukum yang ke tiga adalah Budaya Hukum </w:t>
      </w:r>
      <w:r>
        <w:rPr>
          <w:rFonts w:ascii="Times New Roman" w:hAnsi="Times New Roman" w:cs="Times New Roman"/>
          <w:i/>
          <w:sz w:val="24"/>
          <w:szCs w:val="24"/>
        </w:rPr>
        <w:t>(legal culture)</w:t>
      </w:r>
      <w:r>
        <w:rPr>
          <w:rFonts w:ascii="Times New Roman" w:hAnsi="Times New Roman" w:cs="Times New Roman"/>
          <w:sz w:val="24"/>
          <w:szCs w:val="24"/>
        </w:rPr>
        <w:t xml:space="preserve">. </w:t>
      </w:r>
      <w:r w:rsidRPr="00407651">
        <w:rPr>
          <w:rFonts w:ascii="Times New Roman" w:eastAsia="Times New Roman" w:hAnsi="Times New Roman" w:cs="Times New Roman"/>
          <w:color w:val="000000"/>
          <w:sz w:val="24"/>
          <w:szCs w:val="20"/>
          <w:lang w:eastAsia="id-ID"/>
        </w:rPr>
        <w:t>merupakan</w:t>
      </w:r>
      <w:r w:rsidRPr="00407651">
        <w:rPr>
          <w:rFonts w:ascii="Times New Roman" w:eastAsia="Times New Roman" w:hAnsi="Times New Roman" w:cs="Times New Roman"/>
          <w:b/>
          <w:bCs/>
          <w:color w:val="000000"/>
          <w:sz w:val="24"/>
          <w:szCs w:val="20"/>
          <w:lang w:eastAsia="id-ID"/>
        </w:rPr>
        <w:t> </w:t>
      </w:r>
      <w:r w:rsidRPr="00407651">
        <w:rPr>
          <w:rFonts w:ascii="Times New Roman" w:eastAsia="Times New Roman" w:hAnsi="Times New Roman" w:cs="Times New Roman"/>
          <w:color w:val="000000"/>
          <w:sz w:val="24"/>
          <w:szCs w:val="20"/>
          <w:lang w:eastAsia="id-ID"/>
        </w:rPr>
        <w:t>penekanan dari sisi budaya secara  umum, kebiasaan-kebiasaan, opini-opini, cara bertindak dan berpikir, yang mengarahkan kekuatan sosial dalam masyarakat.</w:t>
      </w:r>
      <w:r>
        <w:rPr>
          <w:rFonts w:ascii="Times New Roman" w:eastAsia="Times New Roman" w:hAnsi="Times New Roman" w:cs="Times New Roman"/>
          <w:color w:val="000000"/>
          <w:sz w:val="24"/>
          <w:szCs w:val="20"/>
          <w:lang w:eastAsia="id-ID"/>
        </w:rPr>
        <w:t xml:space="preserve"> Praktek </w:t>
      </w:r>
      <w:r w:rsidRPr="007B3558">
        <w:rPr>
          <w:rFonts w:ascii="Times New Roman" w:eastAsia="Times New Roman" w:hAnsi="Times New Roman" w:cs="Times New Roman"/>
          <w:i/>
          <w:color w:val="000000"/>
          <w:sz w:val="24"/>
          <w:szCs w:val="20"/>
          <w:lang w:eastAsia="id-ID"/>
        </w:rPr>
        <w:t xml:space="preserve">Cornering the </w:t>
      </w:r>
      <w:r w:rsidRPr="006B372D">
        <w:rPr>
          <w:rFonts w:ascii="Times New Roman" w:eastAsia="Times New Roman" w:hAnsi="Times New Roman" w:cs="Times New Roman"/>
          <w:i/>
          <w:color w:val="000000"/>
          <w:sz w:val="24"/>
          <w:szCs w:val="20"/>
          <w:lang w:eastAsia="id-ID"/>
        </w:rPr>
        <w:t xml:space="preserve">Market </w:t>
      </w:r>
      <w:r>
        <w:rPr>
          <w:rFonts w:ascii="Times New Roman" w:eastAsia="Times New Roman" w:hAnsi="Times New Roman" w:cs="Times New Roman"/>
          <w:color w:val="000000"/>
          <w:sz w:val="24"/>
          <w:szCs w:val="20"/>
          <w:lang w:eastAsia="id-ID"/>
        </w:rPr>
        <w:t xml:space="preserve">pada perdagangan saham di pasar modal ini pola berpikir dari pelakunya adalah hanya untuk memperoleh keuntungan yang lebih besar. Pada dasarnya pola pikir setiap investor yang memperdagangkan saham di pasar modal ini adalah untuk memperoleh keuntungan baik dari </w:t>
      </w:r>
      <w:r>
        <w:rPr>
          <w:rFonts w:ascii="Times New Roman" w:eastAsia="Times New Roman" w:hAnsi="Times New Roman" w:cs="Times New Roman"/>
          <w:i/>
          <w:color w:val="000000"/>
          <w:sz w:val="24"/>
          <w:szCs w:val="20"/>
          <w:lang w:eastAsia="id-ID"/>
        </w:rPr>
        <w:t xml:space="preserve">Capital Gain </w:t>
      </w:r>
      <w:r>
        <w:rPr>
          <w:rFonts w:ascii="Times New Roman" w:eastAsia="Times New Roman" w:hAnsi="Times New Roman" w:cs="Times New Roman"/>
          <w:color w:val="000000"/>
          <w:sz w:val="24"/>
          <w:szCs w:val="20"/>
          <w:lang w:eastAsia="id-ID"/>
        </w:rPr>
        <w:t xml:space="preserve"> maupun dari </w:t>
      </w:r>
      <w:r>
        <w:rPr>
          <w:rFonts w:ascii="Times New Roman" w:eastAsia="Times New Roman" w:hAnsi="Times New Roman" w:cs="Times New Roman"/>
          <w:i/>
          <w:color w:val="000000"/>
          <w:sz w:val="24"/>
          <w:szCs w:val="20"/>
          <w:lang w:eastAsia="id-ID"/>
        </w:rPr>
        <w:t>dividen</w:t>
      </w:r>
      <w:r>
        <w:rPr>
          <w:rFonts w:ascii="Times New Roman" w:eastAsia="Times New Roman" w:hAnsi="Times New Roman" w:cs="Times New Roman"/>
          <w:color w:val="000000"/>
          <w:sz w:val="24"/>
          <w:szCs w:val="20"/>
          <w:lang w:eastAsia="id-ID"/>
        </w:rPr>
        <w:t xml:space="preserve">. Namun berbeda dengan pelaku </w:t>
      </w:r>
      <w:r>
        <w:rPr>
          <w:rFonts w:ascii="Times New Roman" w:eastAsia="Times New Roman" w:hAnsi="Times New Roman" w:cs="Times New Roman"/>
          <w:i/>
          <w:color w:val="000000"/>
          <w:sz w:val="24"/>
          <w:szCs w:val="20"/>
          <w:lang w:eastAsia="id-ID"/>
        </w:rPr>
        <w:t xml:space="preserve">Cornering the Market, </w:t>
      </w:r>
      <w:r>
        <w:rPr>
          <w:rFonts w:ascii="Times New Roman" w:eastAsia="Times New Roman" w:hAnsi="Times New Roman" w:cs="Times New Roman"/>
          <w:color w:val="000000"/>
          <w:sz w:val="24"/>
          <w:szCs w:val="20"/>
          <w:lang w:eastAsia="id-ID"/>
        </w:rPr>
        <w:t xml:space="preserve">mereka menghalalkan segala cara demi meraup keuntungan yang besar tanpa memperhatikan akibatnya kepada pihak lain. Disamping itu pemahaman mengenai peraturan-peraturan yang mengatur tentang perdagangan saham di pasar modal masih minim, karena tidak semua orang memahami mengenai ketentuan peraturan yang mengatur perdagangan saham di pasar  modal disamping itu masih sedikit juga orang yang memahami tentang investasi. </w:t>
      </w:r>
    </w:p>
    <w:p w:rsidR="001B77DE" w:rsidRPr="00B56EEE" w:rsidRDefault="001B77DE" w:rsidP="001B77DE">
      <w:pPr>
        <w:pStyle w:val="ListParagraph"/>
        <w:spacing w:after="0" w:line="360" w:lineRule="auto"/>
        <w:ind w:left="426" w:firstLine="708"/>
        <w:jc w:val="both"/>
        <w:rPr>
          <w:rFonts w:ascii="Times New Roman" w:hAnsi="Times New Roman" w:cs="Times New Roman"/>
          <w:sz w:val="24"/>
          <w:szCs w:val="24"/>
        </w:rPr>
      </w:pPr>
      <w:r w:rsidRPr="00290FB6">
        <w:rPr>
          <w:rFonts w:ascii="Times New Roman" w:hAnsi="Times New Roman" w:cs="Times New Roman"/>
          <w:sz w:val="24"/>
          <w:szCs w:val="24"/>
        </w:rPr>
        <w:t>Dengan</w:t>
      </w:r>
      <w:r>
        <w:rPr>
          <w:rFonts w:ascii="Times New Roman" w:hAnsi="Times New Roman" w:cs="Times New Roman"/>
          <w:sz w:val="24"/>
          <w:szCs w:val="24"/>
        </w:rPr>
        <w:t xml:space="preserve"> adanya perbuatan perdagangan saham yang tidak wajar seperti </w:t>
      </w:r>
      <w:r>
        <w:rPr>
          <w:rFonts w:ascii="Times New Roman" w:hAnsi="Times New Roman" w:cs="Times New Roman"/>
          <w:i/>
          <w:sz w:val="24"/>
          <w:szCs w:val="24"/>
        </w:rPr>
        <w:t>Cornering the Market</w:t>
      </w:r>
      <w:r>
        <w:rPr>
          <w:rFonts w:ascii="Times New Roman" w:hAnsi="Times New Roman" w:cs="Times New Roman"/>
          <w:sz w:val="24"/>
          <w:szCs w:val="24"/>
        </w:rPr>
        <w:t xml:space="preserve"> dapat mempengaruhi perekonomian negara. Dikarenakan dengan adanya </w:t>
      </w:r>
      <w:r>
        <w:rPr>
          <w:rFonts w:ascii="Times New Roman" w:hAnsi="Times New Roman" w:cs="Times New Roman"/>
          <w:i/>
          <w:sz w:val="24"/>
          <w:szCs w:val="24"/>
        </w:rPr>
        <w:t xml:space="preserve">Cornering the Market </w:t>
      </w:r>
      <w:r>
        <w:rPr>
          <w:rFonts w:ascii="Times New Roman" w:hAnsi="Times New Roman" w:cs="Times New Roman"/>
          <w:sz w:val="24"/>
          <w:szCs w:val="24"/>
        </w:rPr>
        <w:t xml:space="preserve">ini dapat mempengaruhi investor-investor baik dari dalam maupun dari luar negeri, karena mereka merasa lebih baik menarik dana yang di investasikannya daripada harus merugi karena adanya praktek manipulasi pada perdagangan saham di pasar modal ini yang disebut </w:t>
      </w:r>
      <w:r>
        <w:rPr>
          <w:rFonts w:ascii="Times New Roman" w:hAnsi="Times New Roman" w:cs="Times New Roman"/>
          <w:i/>
          <w:sz w:val="24"/>
          <w:szCs w:val="24"/>
        </w:rPr>
        <w:t xml:space="preserve">Cornering the Market. </w:t>
      </w:r>
    </w:p>
    <w:p w:rsidR="001B77DE" w:rsidRDefault="001B77DE" w:rsidP="001628C7">
      <w:pPr>
        <w:shd w:val="clear" w:color="auto" w:fill="FFFFFF"/>
        <w:spacing w:after="0" w:line="360" w:lineRule="auto"/>
        <w:ind w:left="426" w:firstLine="708"/>
        <w:jc w:val="both"/>
        <w:rPr>
          <w:rFonts w:ascii="Times New Roman" w:eastAsia="Times New Roman" w:hAnsi="Times New Roman" w:cs="Times New Roman"/>
          <w:color w:val="000000"/>
          <w:sz w:val="24"/>
          <w:szCs w:val="20"/>
          <w:lang w:eastAsia="id-ID"/>
        </w:rPr>
      </w:pPr>
    </w:p>
    <w:p w:rsidR="00552A46" w:rsidRDefault="00552A46" w:rsidP="001628C7">
      <w:pPr>
        <w:shd w:val="clear" w:color="auto" w:fill="FFFFFF"/>
        <w:spacing w:after="0" w:line="360" w:lineRule="auto"/>
        <w:ind w:left="426" w:firstLine="708"/>
        <w:jc w:val="both"/>
        <w:rPr>
          <w:rFonts w:ascii="Times New Roman" w:eastAsia="Times New Roman" w:hAnsi="Times New Roman" w:cs="Times New Roman"/>
          <w:color w:val="000000"/>
          <w:sz w:val="24"/>
          <w:szCs w:val="20"/>
          <w:lang w:eastAsia="id-ID"/>
        </w:rPr>
      </w:pPr>
    </w:p>
    <w:p w:rsidR="00802BDF" w:rsidRPr="00840AC2" w:rsidRDefault="00707D81" w:rsidP="00840AC2">
      <w:pPr>
        <w:pStyle w:val="ListParagraph"/>
        <w:numPr>
          <w:ilvl w:val="0"/>
          <w:numId w:val="1"/>
        </w:numPr>
        <w:shd w:val="clear" w:color="auto" w:fill="FFFFFF"/>
        <w:spacing w:after="0" w:line="360" w:lineRule="auto"/>
        <w:ind w:left="426"/>
        <w:jc w:val="both"/>
        <w:rPr>
          <w:rFonts w:ascii="Times New Roman" w:eastAsia="Times New Roman" w:hAnsi="Times New Roman" w:cs="Times New Roman"/>
          <w:b/>
          <w:color w:val="000000"/>
          <w:sz w:val="24"/>
          <w:szCs w:val="20"/>
          <w:lang w:eastAsia="id-ID"/>
        </w:rPr>
      </w:pPr>
      <w:r>
        <w:rPr>
          <w:rFonts w:ascii="Times New Roman" w:eastAsia="Times New Roman" w:hAnsi="Times New Roman" w:cs="Times New Roman"/>
          <w:b/>
          <w:color w:val="000000"/>
          <w:sz w:val="24"/>
          <w:szCs w:val="20"/>
          <w:lang w:eastAsia="id-ID"/>
        </w:rPr>
        <w:lastRenderedPageBreak/>
        <w:t xml:space="preserve">Simpulan </w:t>
      </w:r>
    </w:p>
    <w:p w:rsidR="00802BDF" w:rsidRDefault="00840AC2" w:rsidP="00840AC2">
      <w:pPr>
        <w:pStyle w:val="ListParagraph"/>
        <w:shd w:val="clear" w:color="auto" w:fill="FFFFFF"/>
        <w:spacing w:before="240" w:after="0" w:line="360" w:lineRule="auto"/>
        <w:ind w:left="426"/>
        <w:jc w:val="both"/>
        <w:rPr>
          <w:rFonts w:ascii="Times New Roman" w:eastAsia="Times New Roman" w:hAnsi="Times New Roman" w:cs="Times New Roman"/>
          <w:color w:val="000000"/>
          <w:sz w:val="24"/>
          <w:szCs w:val="20"/>
          <w:lang w:eastAsia="id-ID"/>
        </w:rPr>
      </w:pPr>
      <w:r>
        <w:rPr>
          <w:rFonts w:ascii="Times New Roman" w:eastAsia="Times New Roman" w:hAnsi="Times New Roman" w:cs="Times New Roman"/>
          <w:color w:val="000000"/>
          <w:sz w:val="24"/>
          <w:szCs w:val="20"/>
          <w:lang w:eastAsia="id-ID"/>
        </w:rPr>
        <w:tab/>
      </w:r>
      <w:r>
        <w:rPr>
          <w:rFonts w:ascii="Times New Roman" w:eastAsia="Times New Roman" w:hAnsi="Times New Roman" w:cs="Times New Roman"/>
          <w:color w:val="000000"/>
          <w:sz w:val="24"/>
          <w:szCs w:val="20"/>
          <w:lang w:eastAsia="id-ID"/>
        </w:rPr>
        <w:tab/>
      </w:r>
      <w:r w:rsidR="00D22455">
        <w:rPr>
          <w:rFonts w:ascii="Times New Roman" w:eastAsia="Times New Roman" w:hAnsi="Times New Roman" w:cs="Times New Roman"/>
          <w:color w:val="000000"/>
          <w:sz w:val="24"/>
          <w:szCs w:val="20"/>
          <w:lang w:eastAsia="id-ID"/>
        </w:rPr>
        <w:t xml:space="preserve">Problematika utama pada penegakan hukum terhadap kasus </w:t>
      </w:r>
      <w:r w:rsidR="00D22455">
        <w:rPr>
          <w:rFonts w:ascii="Times New Roman" w:eastAsia="Times New Roman" w:hAnsi="Times New Roman" w:cs="Times New Roman"/>
          <w:i/>
          <w:color w:val="000000"/>
          <w:sz w:val="24"/>
          <w:szCs w:val="20"/>
          <w:lang w:eastAsia="id-ID"/>
        </w:rPr>
        <w:t xml:space="preserve">Cornering the Market </w:t>
      </w:r>
      <w:r w:rsidR="00D22455">
        <w:rPr>
          <w:rFonts w:ascii="Times New Roman" w:eastAsia="Times New Roman" w:hAnsi="Times New Roman" w:cs="Times New Roman"/>
          <w:color w:val="000000"/>
          <w:sz w:val="24"/>
          <w:szCs w:val="20"/>
          <w:lang w:eastAsia="id-ID"/>
        </w:rPr>
        <w:t xml:space="preserve"> pada perdagangan saham di pasar modal adalah mengenai masalah pembuktian adanya kasus tersebut, disamping itu </w:t>
      </w:r>
      <w:r w:rsidR="00E321B3">
        <w:rPr>
          <w:rFonts w:ascii="Times New Roman" w:eastAsia="Times New Roman" w:hAnsi="Times New Roman" w:cs="Times New Roman"/>
          <w:color w:val="000000"/>
          <w:sz w:val="24"/>
          <w:szCs w:val="20"/>
          <w:lang w:eastAsia="id-ID"/>
        </w:rPr>
        <w:t xml:space="preserve">selama ini apabila ada kasus </w:t>
      </w:r>
      <w:r w:rsidR="00E321B3">
        <w:rPr>
          <w:rFonts w:ascii="Times New Roman" w:eastAsia="Times New Roman" w:hAnsi="Times New Roman" w:cs="Times New Roman"/>
          <w:i/>
          <w:color w:val="000000"/>
          <w:sz w:val="24"/>
          <w:szCs w:val="20"/>
          <w:lang w:eastAsia="id-ID"/>
        </w:rPr>
        <w:t xml:space="preserve">Cornering the Market </w:t>
      </w:r>
      <w:r w:rsidR="00E321B3">
        <w:rPr>
          <w:rFonts w:ascii="Times New Roman" w:eastAsia="Times New Roman" w:hAnsi="Times New Roman" w:cs="Times New Roman"/>
          <w:color w:val="000000"/>
          <w:sz w:val="24"/>
          <w:szCs w:val="20"/>
          <w:lang w:eastAsia="id-ID"/>
        </w:rPr>
        <w:t xml:space="preserve">sering kali yang dikenai sanksi bukan pelaku </w:t>
      </w:r>
      <w:r w:rsidR="00E321B3">
        <w:rPr>
          <w:rFonts w:ascii="Times New Roman" w:eastAsia="Times New Roman" w:hAnsi="Times New Roman" w:cs="Times New Roman"/>
          <w:i/>
          <w:color w:val="000000"/>
          <w:sz w:val="24"/>
          <w:szCs w:val="20"/>
          <w:lang w:eastAsia="id-ID"/>
        </w:rPr>
        <w:t>Cornering the Market</w:t>
      </w:r>
      <w:r w:rsidR="00E321B3">
        <w:rPr>
          <w:rFonts w:ascii="Times New Roman" w:eastAsia="Times New Roman" w:hAnsi="Times New Roman" w:cs="Times New Roman"/>
          <w:color w:val="000000"/>
          <w:sz w:val="24"/>
          <w:szCs w:val="20"/>
          <w:lang w:eastAsia="id-ID"/>
        </w:rPr>
        <w:t>nya melainkan perusahaan sekuritas dan emiten berupa sanksi administrasi denda dan pembekuan kegiatan usaha dan perdagangan saham</w:t>
      </w:r>
      <w:r w:rsidR="009F1E50">
        <w:rPr>
          <w:rFonts w:ascii="Times New Roman" w:eastAsia="Times New Roman" w:hAnsi="Times New Roman" w:cs="Times New Roman"/>
          <w:color w:val="000000"/>
          <w:sz w:val="24"/>
          <w:szCs w:val="20"/>
          <w:lang w:eastAsia="id-ID"/>
        </w:rPr>
        <w:t xml:space="preserve">, seharusnya yang diberi sanksi adalah pelaku </w:t>
      </w:r>
      <w:r w:rsidR="009F1E50">
        <w:rPr>
          <w:rFonts w:ascii="Times New Roman" w:eastAsia="Times New Roman" w:hAnsi="Times New Roman" w:cs="Times New Roman"/>
          <w:i/>
          <w:color w:val="000000"/>
          <w:sz w:val="24"/>
          <w:szCs w:val="20"/>
          <w:lang w:eastAsia="id-ID"/>
        </w:rPr>
        <w:t>Cornering the Market</w:t>
      </w:r>
      <w:r w:rsidR="009F1E50">
        <w:rPr>
          <w:rFonts w:ascii="Times New Roman" w:eastAsia="Times New Roman" w:hAnsi="Times New Roman" w:cs="Times New Roman"/>
          <w:color w:val="000000"/>
          <w:sz w:val="24"/>
          <w:szCs w:val="20"/>
          <w:lang w:eastAsia="id-ID"/>
        </w:rPr>
        <w:t xml:space="preserve"> yang dijerat dengan Pasal 91 dan Pasal 92 Undang-Undang Nomor 8 Tahun 1995 tentang Pasar Modal</w:t>
      </w:r>
      <w:r w:rsidR="00E321B3">
        <w:rPr>
          <w:rFonts w:ascii="Times New Roman" w:eastAsia="Times New Roman" w:hAnsi="Times New Roman" w:cs="Times New Roman"/>
          <w:color w:val="000000"/>
          <w:sz w:val="24"/>
          <w:szCs w:val="20"/>
          <w:lang w:eastAsia="id-ID"/>
        </w:rPr>
        <w:t>.</w:t>
      </w:r>
    </w:p>
    <w:p w:rsidR="00B14AFA" w:rsidRDefault="00B14AFA" w:rsidP="00840AC2">
      <w:pPr>
        <w:pStyle w:val="ListParagraph"/>
        <w:shd w:val="clear" w:color="auto" w:fill="FFFFFF"/>
        <w:spacing w:before="240" w:after="0" w:line="360" w:lineRule="auto"/>
        <w:ind w:left="426"/>
        <w:jc w:val="both"/>
        <w:rPr>
          <w:rFonts w:ascii="Times New Roman" w:eastAsia="Times New Roman" w:hAnsi="Times New Roman" w:cs="Times New Roman"/>
          <w:b/>
          <w:color w:val="000000"/>
          <w:sz w:val="24"/>
          <w:szCs w:val="20"/>
          <w:lang w:eastAsia="id-ID"/>
        </w:rPr>
      </w:pPr>
    </w:p>
    <w:p w:rsidR="00840AC2" w:rsidRPr="00840AC2" w:rsidRDefault="00707D81" w:rsidP="00840AC2">
      <w:pPr>
        <w:pStyle w:val="ListParagraph"/>
        <w:numPr>
          <w:ilvl w:val="0"/>
          <w:numId w:val="1"/>
        </w:numPr>
        <w:spacing w:before="240" w:after="0" w:line="360" w:lineRule="auto"/>
        <w:ind w:left="426"/>
        <w:jc w:val="both"/>
        <w:rPr>
          <w:rFonts w:ascii="Times New Roman" w:hAnsi="Times New Roman" w:cs="Times New Roman"/>
          <w:b/>
          <w:sz w:val="24"/>
          <w:szCs w:val="24"/>
        </w:rPr>
      </w:pPr>
      <w:r w:rsidRPr="00840AC2">
        <w:rPr>
          <w:rFonts w:ascii="Times New Roman" w:hAnsi="Times New Roman" w:cs="Times New Roman"/>
          <w:b/>
          <w:sz w:val="24"/>
          <w:szCs w:val="24"/>
        </w:rPr>
        <w:t>Saran</w:t>
      </w:r>
    </w:p>
    <w:p w:rsidR="00802BDF" w:rsidRPr="00802BDF" w:rsidRDefault="00802BDF" w:rsidP="00840AC2">
      <w:pPr>
        <w:pStyle w:val="ListParagraph"/>
        <w:numPr>
          <w:ilvl w:val="0"/>
          <w:numId w:val="9"/>
        </w:numPr>
        <w:spacing w:before="240"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w:t>
      </w:r>
      <w:r w:rsidRPr="00802BDF">
        <w:rPr>
          <w:rFonts w:ascii="Times New Roman" w:hAnsi="Times New Roman" w:cs="Times New Roman"/>
          <w:sz w:val="24"/>
          <w:szCs w:val="24"/>
        </w:rPr>
        <w:t xml:space="preserve">engawasan perdagangan saham perlu diperketat lagi, dalam hal terjadi praktek </w:t>
      </w:r>
      <w:r w:rsidRPr="00802BDF">
        <w:rPr>
          <w:rFonts w:ascii="Times New Roman" w:hAnsi="Times New Roman" w:cs="Times New Roman"/>
          <w:i/>
          <w:sz w:val="24"/>
          <w:szCs w:val="24"/>
        </w:rPr>
        <w:t>Cornering</w:t>
      </w:r>
      <w:r w:rsidRPr="00802BDF">
        <w:rPr>
          <w:rFonts w:ascii="Times New Roman" w:hAnsi="Times New Roman" w:cs="Times New Roman"/>
          <w:sz w:val="24"/>
          <w:szCs w:val="24"/>
        </w:rPr>
        <w:t xml:space="preserve">, seharusnya OJK bertindak cepat langsung menindak pelaku, dalam hal pembuktian adanya praktek </w:t>
      </w:r>
      <w:r w:rsidRPr="00802BDF">
        <w:rPr>
          <w:rFonts w:ascii="Times New Roman" w:hAnsi="Times New Roman" w:cs="Times New Roman"/>
          <w:i/>
          <w:sz w:val="24"/>
          <w:szCs w:val="24"/>
        </w:rPr>
        <w:t>Cornering</w:t>
      </w:r>
      <w:r w:rsidRPr="00802BDF">
        <w:rPr>
          <w:rFonts w:ascii="Times New Roman" w:hAnsi="Times New Roman" w:cs="Times New Roman"/>
          <w:sz w:val="24"/>
          <w:szCs w:val="24"/>
        </w:rPr>
        <w:t xml:space="preserve"> maka dapat memperoleh data riwayat transaksi Investor pada Bursa Efek</w:t>
      </w:r>
    </w:p>
    <w:p w:rsidR="00F22DB4" w:rsidRDefault="00802BDF" w:rsidP="00840AC2">
      <w:pPr>
        <w:pStyle w:val="ListParagraph"/>
        <w:numPr>
          <w:ilvl w:val="0"/>
          <w:numId w:val="9"/>
        </w:numPr>
        <w:spacing w:before="240" w:after="0" w:line="360" w:lineRule="auto"/>
        <w:ind w:left="851"/>
        <w:jc w:val="both"/>
        <w:rPr>
          <w:rFonts w:ascii="Times New Roman" w:hAnsi="Times New Roman" w:cs="Times New Roman"/>
          <w:sz w:val="24"/>
          <w:szCs w:val="24"/>
        </w:rPr>
      </w:pPr>
      <w:r>
        <w:rPr>
          <w:rFonts w:ascii="Times New Roman" w:hAnsi="Times New Roman" w:cs="Times New Roman"/>
          <w:sz w:val="24"/>
          <w:szCs w:val="24"/>
        </w:rPr>
        <w:t>S</w:t>
      </w:r>
      <w:r w:rsidRPr="00802BDF">
        <w:rPr>
          <w:rFonts w:ascii="Times New Roman" w:hAnsi="Times New Roman" w:cs="Times New Roman"/>
          <w:sz w:val="24"/>
          <w:szCs w:val="24"/>
        </w:rPr>
        <w:t xml:space="preserve">eharusnya yang diberikan sanksi berupa pembekuan transaksi itu tidak perusahaan sekuritas dan emiten, melainkan pelaku </w:t>
      </w:r>
      <w:r w:rsidRPr="00802BDF">
        <w:rPr>
          <w:rFonts w:ascii="Times New Roman" w:hAnsi="Times New Roman" w:cs="Times New Roman"/>
          <w:i/>
          <w:sz w:val="24"/>
          <w:szCs w:val="24"/>
        </w:rPr>
        <w:t>Cornering the Market</w:t>
      </w:r>
      <w:r w:rsidRPr="00802BDF">
        <w:rPr>
          <w:rFonts w:ascii="Times New Roman" w:hAnsi="Times New Roman" w:cs="Times New Roman"/>
          <w:sz w:val="24"/>
          <w:szCs w:val="24"/>
        </w:rPr>
        <w:t>, karena apabila perusahaan sekuritas diberikan sanksi pembekuan kegiatan usahanya, maka merugikan investor lain dalam satu sekuritas, karena tidak dapat melakukan transaksi jual beli saham akibat adanya pembekuan kegiatan usaha perusahaan sekuritas</w:t>
      </w:r>
    </w:p>
    <w:p w:rsidR="002D04F3" w:rsidRDefault="002D04F3"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Default="00B14AFA" w:rsidP="002D04F3">
      <w:pPr>
        <w:pStyle w:val="ListParagraph"/>
        <w:spacing w:before="240" w:after="0" w:line="360" w:lineRule="auto"/>
        <w:ind w:left="851"/>
        <w:jc w:val="both"/>
        <w:rPr>
          <w:rFonts w:ascii="Times New Roman" w:hAnsi="Times New Roman" w:cs="Times New Roman"/>
          <w:sz w:val="24"/>
          <w:szCs w:val="24"/>
        </w:rPr>
      </w:pPr>
    </w:p>
    <w:p w:rsidR="00B14AFA" w:rsidRPr="00840AC2" w:rsidRDefault="00B14AFA" w:rsidP="002D04F3">
      <w:pPr>
        <w:pStyle w:val="ListParagraph"/>
        <w:spacing w:before="240" w:after="0" w:line="360" w:lineRule="auto"/>
        <w:ind w:left="851"/>
        <w:jc w:val="both"/>
        <w:rPr>
          <w:rFonts w:ascii="Times New Roman" w:hAnsi="Times New Roman" w:cs="Times New Roman"/>
          <w:sz w:val="24"/>
          <w:szCs w:val="24"/>
        </w:rPr>
      </w:pPr>
    </w:p>
    <w:p w:rsidR="00175584" w:rsidRPr="00D36B0D" w:rsidRDefault="00EA6EE3" w:rsidP="00D36B0D">
      <w:pPr>
        <w:pStyle w:val="ListParagraph"/>
        <w:numPr>
          <w:ilvl w:val="0"/>
          <w:numId w:val="1"/>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F5A85" w:rsidRDefault="005F5A85" w:rsidP="00557AB3">
      <w:pPr>
        <w:pStyle w:val="FootnoteText"/>
        <w:spacing w:before="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Abdul R. Saliman</w:t>
      </w:r>
      <w:r>
        <w:rPr>
          <w:rFonts w:ascii="Times New Roman" w:hAnsi="Times New Roman" w:cs="Times New Roman"/>
          <w:sz w:val="24"/>
          <w:szCs w:val="24"/>
        </w:rPr>
        <w:t>.</w:t>
      </w:r>
      <w:r w:rsidR="00EA6EE3">
        <w:rPr>
          <w:rFonts w:ascii="Times New Roman" w:hAnsi="Times New Roman" w:cs="Times New Roman"/>
          <w:sz w:val="24"/>
          <w:szCs w:val="24"/>
        </w:rPr>
        <w:t xml:space="preserve"> 2015.</w:t>
      </w:r>
      <w:r w:rsidRPr="003F5A82">
        <w:rPr>
          <w:rFonts w:ascii="Times New Roman" w:hAnsi="Times New Roman" w:cs="Times New Roman"/>
          <w:i/>
          <w:iCs/>
          <w:sz w:val="24"/>
          <w:szCs w:val="24"/>
        </w:rPr>
        <w:t>Hukum Bisnis Untuk Perusahaan (Teori dan Contoh Kasus)</w:t>
      </w:r>
      <w:r w:rsidRPr="003F5A82">
        <w:rPr>
          <w:rFonts w:ascii="Times New Roman" w:hAnsi="Times New Roman" w:cs="Times New Roman"/>
          <w:sz w:val="24"/>
          <w:szCs w:val="24"/>
        </w:rPr>
        <w:t xml:space="preserve">. Edisi Kelima. Cetakan Kesembilan. Jakarta: Pranamedia Group. </w:t>
      </w:r>
    </w:p>
    <w:p w:rsidR="00ED3941" w:rsidRDefault="00ED3941" w:rsidP="00557AB3">
      <w:pPr>
        <w:pStyle w:val="FootnoteText"/>
        <w:spacing w:before="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Benni Sinaga.</w:t>
      </w:r>
      <w:r w:rsidR="00EA6EE3">
        <w:rPr>
          <w:rFonts w:ascii="Times New Roman" w:hAnsi="Times New Roman" w:cs="Times New Roman"/>
          <w:sz w:val="24"/>
          <w:szCs w:val="24"/>
        </w:rPr>
        <w:t xml:space="preserve"> 2015.</w:t>
      </w:r>
      <w:r w:rsidR="00EA6EE3">
        <w:rPr>
          <w:rFonts w:ascii="Times New Roman" w:hAnsi="Times New Roman" w:cs="Times New Roman"/>
          <w:i/>
          <w:iCs/>
          <w:sz w:val="24"/>
          <w:szCs w:val="24"/>
        </w:rPr>
        <w:t>Kitab Suci Investor Saham</w:t>
      </w:r>
      <w:r w:rsidRPr="003F5A82">
        <w:rPr>
          <w:rFonts w:ascii="Times New Roman" w:hAnsi="Times New Roman" w:cs="Times New Roman"/>
          <w:i/>
          <w:iCs/>
          <w:sz w:val="24"/>
          <w:szCs w:val="24"/>
        </w:rPr>
        <w:t>.</w:t>
      </w:r>
      <w:r w:rsidRPr="003F5A82">
        <w:rPr>
          <w:rFonts w:ascii="Times New Roman" w:hAnsi="Times New Roman" w:cs="Times New Roman"/>
          <w:sz w:val="24"/>
          <w:szCs w:val="24"/>
        </w:rPr>
        <w:t xml:space="preserve"> Cibubur: Penerbit Kota Mekkah. </w:t>
      </w:r>
    </w:p>
    <w:p w:rsidR="00175584" w:rsidRDefault="00175584" w:rsidP="00557AB3">
      <w:pPr>
        <w:pStyle w:val="FootnoteText"/>
        <w:spacing w:before="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 xml:space="preserve">Fokky Fuad. </w:t>
      </w:r>
      <w:r w:rsidR="00EA6EE3">
        <w:rPr>
          <w:rFonts w:ascii="Times New Roman" w:hAnsi="Times New Roman" w:cs="Times New Roman"/>
          <w:sz w:val="24"/>
          <w:szCs w:val="24"/>
        </w:rPr>
        <w:t xml:space="preserve">2017. </w:t>
      </w:r>
      <w:r w:rsidRPr="003F5A82">
        <w:rPr>
          <w:rFonts w:ascii="Times New Roman" w:hAnsi="Times New Roman" w:cs="Times New Roman"/>
          <w:i/>
          <w:sz w:val="24"/>
          <w:szCs w:val="24"/>
        </w:rPr>
        <w:t>“</w:t>
      </w:r>
      <w:r w:rsidRPr="00EA6EE3">
        <w:rPr>
          <w:rFonts w:ascii="Times New Roman" w:hAnsi="Times New Roman" w:cs="Times New Roman"/>
          <w:sz w:val="24"/>
          <w:szCs w:val="24"/>
        </w:rPr>
        <w:t>Hukum, Demokrasi dan Pembangunan Ekonomi</w:t>
      </w:r>
      <w:r w:rsidRPr="003F5A82">
        <w:rPr>
          <w:rFonts w:ascii="Times New Roman" w:hAnsi="Times New Roman" w:cs="Times New Roman"/>
          <w:i/>
          <w:sz w:val="24"/>
          <w:szCs w:val="24"/>
        </w:rPr>
        <w:t>”.</w:t>
      </w:r>
      <w:r w:rsidRPr="00EA6EE3">
        <w:rPr>
          <w:rFonts w:ascii="Times New Roman" w:hAnsi="Times New Roman" w:cs="Times New Roman"/>
          <w:i/>
          <w:sz w:val="24"/>
          <w:szCs w:val="24"/>
        </w:rPr>
        <w:t>Lex Jurnalica</w:t>
      </w:r>
      <w:r w:rsidRPr="003F5A82">
        <w:rPr>
          <w:rFonts w:ascii="Times New Roman" w:hAnsi="Times New Roman" w:cs="Times New Roman"/>
          <w:sz w:val="24"/>
          <w:szCs w:val="24"/>
        </w:rPr>
        <w:t>. Vol. 5 No. 1. Desember. 2007.</w:t>
      </w:r>
    </w:p>
    <w:p w:rsidR="00175584" w:rsidRPr="003F5A82" w:rsidRDefault="00175584" w:rsidP="00557AB3">
      <w:pPr>
        <w:pStyle w:val="FootnoteText"/>
        <w:spacing w:before="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Hamud M. Balfaz.</w:t>
      </w:r>
      <w:r w:rsidR="003B2A7A">
        <w:rPr>
          <w:rFonts w:ascii="Times New Roman" w:hAnsi="Times New Roman" w:cs="Times New Roman"/>
          <w:sz w:val="24"/>
          <w:szCs w:val="24"/>
        </w:rPr>
        <w:t xml:space="preserve"> 2006.</w:t>
      </w:r>
      <w:r w:rsidRPr="003F5A82">
        <w:rPr>
          <w:rFonts w:ascii="Times New Roman" w:hAnsi="Times New Roman" w:cs="Times New Roman"/>
          <w:i/>
          <w:iCs/>
          <w:sz w:val="24"/>
          <w:szCs w:val="24"/>
        </w:rPr>
        <w:t xml:space="preserve">Hukum </w:t>
      </w:r>
      <w:r w:rsidR="003B2A7A">
        <w:rPr>
          <w:rFonts w:ascii="Times New Roman" w:hAnsi="Times New Roman" w:cs="Times New Roman"/>
          <w:i/>
          <w:iCs/>
          <w:sz w:val="24"/>
          <w:szCs w:val="24"/>
        </w:rPr>
        <w:t>Pasar Modal di Indonesia</w:t>
      </w:r>
      <w:r w:rsidRPr="003F5A82">
        <w:rPr>
          <w:rFonts w:ascii="Times New Roman" w:hAnsi="Times New Roman" w:cs="Times New Roman"/>
          <w:i/>
          <w:iCs/>
          <w:sz w:val="24"/>
          <w:szCs w:val="24"/>
        </w:rPr>
        <w:t>.</w:t>
      </w:r>
      <w:r w:rsidRPr="003F5A82">
        <w:rPr>
          <w:rFonts w:ascii="Times New Roman" w:hAnsi="Times New Roman" w:cs="Times New Roman"/>
          <w:sz w:val="24"/>
          <w:szCs w:val="24"/>
        </w:rPr>
        <w:t xml:space="preserve">Jakarta: PT Tata Nusa. </w:t>
      </w:r>
    </w:p>
    <w:p w:rsidR="00C450EC" w:rsidRDefault="00175584" w:rsidP="00C450EC">
      <w:pPr>
        <w:pStyle w:val="FootnoteText"/>
        <w:spacing w:before="240" w:after="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Inda Rahadiyan.</w:t>
      </w:r>
      <w:r w:rsidR="003B2A7A">
        <w:rPr>
          <w:rFonts w:ascii="Times New Roman" w:hAnsi="Times New Roman" w:cs="Times New Roman"/>
          <w:sz w:val="24"/>
          <w:szCs w:val="24"/>
        </w:rPr>
        <w:t xml:space="preserve"> 2014.</w:t>
      </w:r>
      <w:r w:rsidRPr="003F5A82">
        <w:rPr>
          <w:rFonts w:ascii="Times New Roman" w:hAnsi="Times New Roman" w:cs="Times New Roman"/>
          <w:i/>
          <w:iCs/>
          <w:sz w:val="24"/>
          <w:szCs w:val="24"/>
        </w:rPr>
        <w:t>Hukum Pasa</w:t>
      </w:r>
      <w:r>
        <w:rPr>
          <w:rFonts w:ascii="Times New Roman" w:hAnsi="Times New Roman" w:cs="Times New Roman"/>
          <w:i/>
          <w:iCs/>
          <w:sz w:val="24"/>
          <w:szCs w:val="24"/>
        </w:rPr>
        <w:t xml:space="preserve">r Modal </w:t>
      </w:r>
      <w:r w:rsidRPr="003F5A82">
        <w:rPr>
          <w:rFonts w:ascii="Times New Roman" w:hAnsi="Times New Roman" w:cs="Times New Roman"/>
          <w:i/>
          <w:iCs/>
          <w:sz w:val="24"/>
          <w:szCs w:val="24"/>
        </w:rPr>
        <w:t>Pengawasan Pasar Modal Pasca Terbentuknya Otoritas Jasa Keuangan.</w:t>
      </w:r>
      <w:r w:rsidRPr="003F5A82">
        <w:rPr>
          <w:rFonts w:ascii="Times New Roman" w:hAnsi="Times New Roman" w:cs="Times New Roman"/>
          <w:sz w:val="24"/>
          <w:szCs w:val="24"/>
        </w:rPr>
        <w:t xml:space="preserve"> Yogyakarta: UII Press. </w:t>
      </w:r>
    </w:p>
    <w:p w:rsidR="00C450EC" w:rsidRDefault="00C450EC" w:rsidP="00675A94">
      <w:pPr>
        <w:pStyle w:val="FootnoteText"/>
        <w:spacing w:after="240"/>
        <w:ind w:left="993" w:hanging="567"/>
        <w:jc w:val="both"/>
        <w:rPr>
          <w:rFonts w:ascii="Times New Roman" w:hAnsi="Times New Roman" w:cs="Times New Roman"/>
          <w:sz w:val="24"/>
          <w:szCs w:val="24"/>
        </w:rPr>
      </w:pPr>
      <w:r w:rsidRPr="00BF2193">
        <w:rPr>
          <w:rFonts w:ascii="Times New Roman" w:hAnsi="Times New Roman" w:cs="Times New Roman"/>
          <w:sz w:val="24"/>
          <w:szCs w:val="24"/>
        </w:rPr>
        <w:t xml:space="preserve">Indra Safitri. </w:t>
      </w:r>
      <w:r>
        <w:rPr>
          <w:rFonts w:ascii="Times New Roman" w:hAnsi="Times New Roman" w:cs="Times New Roman"/>
          <w:sz w:val="24"/>
          <w:szCs w:val="24"/>
        </w:rPr>
        <w:t>2006. “</w:t>
      </w:r>
      <w:r w:rsidRPr="00C450EC">
        <w:rPr>
          <w:rFonts w:ascii="Times New Roman" w:hAnsi="Times New Roman" w:cs="Times New Roman"/>
          <w:sz w:val="24"/>
          <w:szCs w:val="24"/>
        </w:rPr>
        <w:t>Penegakan Hukum Katalisator Perkembangan Pasar Modal Indonesia</w:t>
      </w:r>
      <w:r>
        <w:rPr>
          <w:rFonts w:ascii="Times New Roman" w:hAnsi="Times New Roman" w:cs="Times New Roman"/>
          <w:sz w:val="24"/>
          <w:szCs w:val="24"/>
        </w:rPr>
        <w:t>”</w:t>
      </w:r>
      <w:r w:rsidRPr="00C450EC">
        <w:rPr>
          <w:rFonts w:ascii="Times New Roman" w:hAnsi="Times New Roman" w:cs="Times New Roman"/>
          <w:sz w:val="24"/>
          <w:szCs w:val="24"/>
        </w:rPr>
        <w:t>.</w:t>
      </w:r>
      <w:r w:rsidRPr="00C450EC">
        <w:rPr>
          <w:rFonts w:ascii="Times New Roman" w:hAnsi="Times New Roman" w:cs="Times New Roman"/>
          <w:i/>
          <w:sz w:val="24"/>
          <w:szCs w:val="24"/>
        </w:rPr>
        <w:t xml:space="preserve"> Jurnal Hukum dan Pasar Modal</w:t>
      </w:r>
      <w:r w:rsidRPr="00BF2193">
        <w:rPr>
          <w:rFonts w:ascii="Times New Roman" w:hAnsi="Times New Roman" w:cs="Times New Roman"/>
          <w:sz w:val="24"/>
          <w:szCs w:val="24"/>
        </w:rPr>
        <w:t>. Volume II/Edisi 3 April-Juli 2006. Jakarta: Himpunan Konsultan Huk</w:t>
      </w:r>
      <w:r>
        <w:rPr>
          <w:rFonts w:ascii="Times New Roman" w:hAnsi="Times New Roman" w:cs="Times New Roman"/>
          <w:sz w:val="24"/>
          <w:szCs w:val="24"/>
        </w:rPr>
        <w:t xml:space="preserve">um Pasar Modal (HKHPM). </w:t>
      </w:r>
      <w:bookmarkStart w:id="0" w:name="_GoBack"/>
      <w:bookmarkEnd w:id="0"/>
    </w:p>
    <w:p w:rsidR="00535679" w:rsidRPr="003F5A82" w:rsidRDefault="00535679" w:rsidP="00535679">
      <w:pPr>
        <w:spacing w:before="240" w:line="240" w:lineRule="auto"/>
        <w:ind w:left="993" w:hanging="567"/>
        <w:jc w:val="both"/>
        <w:rPr>
          <w:rFonts w:ascii="Times New Roman" w:hAnsi="Times New Roman" w:cs="Times New Roman"/>
          <w:sz w:val="24"/>
          <w:szCs w:val="24"/>
        </w:rPr>
      </w:pPr>
      <w:r w:rsidRPr="000E54F2">
        <w:rPr>
          <w:rFonts w:ascii="Times New Roman" w:hAnsi="Times New Roman" w:cs="Times New Roman"/>
          <w:sz w:val="24"/>
          <w:szCs w:val="24"/>
        </w:rPr>
        <w:t>Rajesh K Aggarwal and Guojun Wu.</w:t>
      </w:r>
      <w:r>
        <w:rPr>
          <w:rFonts w:ascii="Times New Roman" w:hAnsi="Times New Roman" w:cs="Times New Roman"/>
          <w:sz w:val="24"/>
          <w:szCs w:val="24"/>
        </w:rPr>
        <w:t xml:space="preserve"> 2006.</w:t>
      </w:r>
      <w:r w:rsidRPr="00535679">
        <w:rPr>
          <w:rFonts w:ascii="Times New Roman" w:hAnsi="Times New Roman" w:cs="Times New Roman"/>
          <w:sz w:val="24"/>
          <w:szCs w:val="24"/>
        </w:rPr>
        <w:t>“Stock Market Manipulation”.</w:t>
      </w:r>
      <w:r w:rsidRPr="00535679">
        <w:rPr>
          <w:rFonts w:ascii="Times New Roman" w:hAnsi="Times New Roman" w:cs="Times New Roman"/>
          <w:i/>
          <w:sz w:val="24"/>
          <w:szCs w:val="24"/>
        </w:rPr>
        <w:t>Journal of Business</w:t>
      </w:r>
      <w:r w:rsidRPr="000E54F2">
        <w:rPr>
          <w:rFonts w:ascii="Times New Roman" w:hAnsi="Times New Roman" w:cs="Times New Roman"/>
          <w:sz w:val="24"/>
          <w:szCs w:val="24"/>
        </w:rPr>
        <w:t>. 2006 Vol. 79. No.4</w:t>
      </w:r>
    </w:p>
    <w:p w:rsidR="00175584" w:rsidRDefault="00175584" w:rsidP="00557AB3">
      <w:pPr>
        <w:pStyle w:val="FootnoteText"/>
        <w:spacing w:before="240"/>
        <w:ind w:left="993" w:hanging="567"/>
        <w:jc w:val="both"/>
        <w:rPr>
          <w:rFonts w:ascii="Times New Roman" w:hAnsi="Times New Roman" w:cs="Times New Roman"/>
          <w:sz w:val="24"/>
          <w:szCs w:val="24"/>
        </w:rPr>
      </w:pPr>
      <w:r w:rsidRPr="003F5A82">
        <w:rPr>
          <w:rFonts w:ascii="Times New Roman" w:hAnsi="Times New Roman" w:cs="Times New Roman"/>
          <w:sz w:val="24"/>
          <w:szCs w:val="24"/>
        </w:rPr>
        <w:t>Taufik H Simatupang.</w:t>
      </w:r>
      <w:r w:rsidR="00B42C02">
        <w:rPr>
          <w:rFonts w:ascii="Times New Roman" w:hAnsi="Times New Roman" w:cs="Times New Roman"/>
          <w:sz w:val="24"/>
          <w:szCs w:val="24"/>
        </w:rPr>
        <w:t xml:space="preserve"> 2017.</w:t>
      </w:r>
      <w:r w:rsidRPr="003F5A82">
        <w:rPr>
          <w:rFonts w:ascii="Times New Roman" w:hAnsi="Times New Roman" w:cs="Times New Roman"/>
          <w:i/>
          <w:sz w:val="24"/>
          <w:szCs w:val="24"/>
        </w:rPr>
        <w:t>“</w:t>
      </w:r>
      <w:r w:rsidRPr="00B42C02">
        <w:rPr>
          <w:rFonts w:ascii="Times New Roman" w:hAnsi="Times New Roman" w:cs="Times New Roman"/>
          <w:sz w:val="24"/>
          <w:szCs w:val="24"/>
        </w:rPr>
        <w:t>Hukum dan Pembangunan Ekonomi</w:t>
      </w:r>
      <w:r w:rsidRPr="003F5A82">
        <w:rPr>
          <w:rFonts w:ascii="Times New Roman" w:hAnsi="Times New Roman" w:cs="Times New Roman"/>
          <w:i/>
          <w:sz w:val="24"/>
          <w:szCs w:val="24"/>
        </w:rPr>
        <w:t xml:space="preserve">”. </w:t>
      </w:r>
      <w:r w:rsidRPr="00B42C02">
        <w:rPr>
          <w:rFonts w:ascii="Times New Roman" w:hAnsi="Times New Roman" w:cs="Times New Roman"/>
          <w:i/>
          <w:sz w:val="24"/>
          <w:szCs w:val="24"/>
        </w:rPr>
        <w:t xml:space="preserve">Jurnal Imiah Kebijakan Hukum. </w:t>
      </w:r>
      <w:r w:rsidRPr="003F5A82">
        <w:rPr>
          <w:rFonts w:ascii="Times New Roman" w:hAnsi="Times New Roman" w:cs="Times New Roman"/>
          <w:sz w:val="24"/>
          <w:szCs w:val="24"/>
        </w:rPr>
        <w:t xml:space="preserve">Vol.1 No. 1. April 2007. </w:t>
      </w:r>
    </w:p>
    <w:p w:rsidR="00B42C02" w:rsidRDefault="00B42C02" w:rsidP="00557AB3">
      <w:pPr>
        <w:pStyle w:val="FootnoteText"/>
        <w:spacing w:before="240"/>
        <w:ind w:left="993" w:hanging="567"/>
        <w:jc w:val="both"/>
        <w:rPr>
          <w:rFonts w:ascii="Times New Roman" w:hAnsi="Times New Roman" w:cs="Times New Roman"/>
          <w:sz w:val="24"/>
          <w:szCs w:val="24"/>
        </w:rPr>
      </w:pPr>
      <w:r w:rsidRPr="00432B70">
        <w:rPr>
          <w:rFonts w:ascii="Times New Roman" w:hAnsi="Times New Roman" w:cs="Times New Roman"/>
          <w:sz w:val="24"/>
          <w:szCs w:val="24"/>
        </w:rPr>
        <w:t>Tavinayati &amp; Yulia Qamariyanti.</w:t>
      </w:r>
      <w:r w:rsidR="007E2885">
        <w:rPr>
          <w:rFonts w:ascii="Times New Roman" w:hAnsi="Times New Roman" w:cs="Times New Roman"/>
          <w:sz w:val="24"/>
          <w:szCs w:val="24"/>
        </w:rPr>
        <w:t xml:space="preserve"> 2009.</w:t>
      </w:r>
      <w:r w:rsidRPr="00432B70">
        <w:rPr>
          <w:rFonts w:ascii="Times New Roman" w:hAnsi="Times New Roman" w:cs="Times New Roman"/>
          <w:i/>
          <w:sz w:val="24"/>
          <w:szCs w:val="24"/>
        </w:rPr>
        <w:t xml:space="preserve"> Hukum Pasar Modal di Indonesia. </w:t>
      </w:r>
      <w:r w:rsidRPr="00432B70">
        <w:rPr>
          <w:rFonts w:ascii="Times New Roman" w:hAnsi="Times New Roman" w:cs="Times New Roman"/>
          <w:sz w:val="24"/>
          <w:szCs w:val="24"/>
        </w:rPr>
        <w:t>Sinar</w:t>
      </w:r>
      <w:r w:rsidR="007E2885">
        <w:rPr>
          <w:rFonts w:ascii="Times New Roman" w:hAnsi="Times New Roman" w:cs="Times New Roman"/>
          <w:sz w:val="24"/>
          <w:szCs w:val="24"/>
        </w:rPr>
        <w:t xml:space="preserve"> Grafika. Jakarta</w:t>
      </w:r>
    </w:p>
    <w:p w:rsidR="001B77DE" w:rsidRDefault="001B77DE" w:rsidP="00557AB3">
      <w:pPr>
        <w:pStyle w:val="FootnoteText"/>
        <w:spacing w:before="240"/>
        <w:ind w:left="993" w:hanging="567"/>
        <w:jc w:val="both"/>
        <w:rPr>
          <w:rFonts w:ascii="Times New Roman" w:hAnsi="Times New Roman" w:cs="Times New Roman"/>
          <w:sz w:val="24"/>
          <w:szCs w:val="24"/>
        </w:rPr>
      </w:pPr>
      <w:r>
        <w:rPr>
          <w:rFonts w:ascii="Times New Roman" w:hAnsi="Times New Roman" w:cs="Times New Roman"/>
          <w:sz w:val="24"/>
          <w:szCs w:val="24"/>
        </w:rPr>
        <w:t>Peraturan Nomor II-A tentang Perdagangan Efek Bersifat Ekuitas Keputusan Direksi Bursa Efek Indonesia Nomor: Kep-00399/BEI/11-2012 yang diubah dengan Keputusan Direksi Bursa Efek Indonesia Nomor: Kep-00071/BEI/11-2013</w:t>
      </w:r>
    </w:p>
    <w:p w:rsidR="001B77DE" w:rsidRDefault="001B77DE" w:rsidP="00557AB3">
      <w:pPr>
        <w:pStyle w:val="FootnoteText"/>
        <w:spacing w:before="240"/>
        <w:ind w:left="993" w:hanging="567"/>
        <w:jc w:val="both"/>
        <w:rPr>
          <w:rFonts w:ascii="Times New Roman" w:hAnsi="Times New Roman" w:cs="Times New Roman"/>
          <w:sz w:val="24"/>
          <w:szCs w:val="24"/>
        </w:rPr>
      </w:pPr>
      <w:r>
        <w:rPr>
          <w:rFonts w:ascii="Times New Roman" w:hAnsi="Times New Roman" w:cs="Times New Roman"/>
          <w:sz w:val="24"/>
          <w:szCs w:val="24"/>
        </w:rPr>
        <w:t>Undang-Undang Nomor 8 Tahun 1995 tentang Pasar Modal</w:t>
      </w:r>
    </w:p>
    <w:p w:rsidR="001B77DE" w:rsidRDefault="001B77DE" w:rsidP="00557AB3">
      <w:pPr>
        <w:pStyle w:val="FootnoteText"/>
        <w:spacing w:before="240"/>
        <w:ind w:left="993" w:hanging="567"/>
        <w:jc w:val="both"/>
        <w:rPr>
          <w:rFonts w:ascii="Times New Roman" w:hAnsi="Times New Roman" w:cs="Times New Roman"/>
          <w:sz w:val="24"/>
          <w:szCs w:val="24"/>
        </w:rPr>
      </w:pPr>
      <w:r>
        <w:rPr>
          <w:rFonts w:ascii="Times New Roman" w:hAnsi="Times New Roman" w:cs="Times New Roman"/>
          <w:sz w:val="24"/>
          <w:szCs w:val="24"/>
        </w:rPr>
        <w:t xml:space="preserve">Undang-Undang Nomor 21 Tahun 2011 tentang Otoritas Jasa Keuangan </w:t>
      </w:r>
    </w:p>
    <w:p w:rsidR="00175584" w:rsidRPr="005F5A85" w:rsidRDefault="00175584" w:rsidP="00557AB3">
      <w:pPr>
        <w:pStyle w:val="FootnoteText"/>
        <w:spacing w:before="240"/>
        <w:ind w:left="993" w:hanging="567"/>
        <w:jc w:val="both"/>
        <w:rPr>
          <w:rFonts w:ascii="Times New Roman" w:hAnsi="Times New Roman" w:cs="Times New Roman"/>
          <w:sz w:val="24"/>
          <w:szCs w:val="24"/>
        </w:rPr>
      </w:pPr>
    </w:p>
    <w:sectPr w:rsidR="00175584" w:rsidRPr="005F5A85" w:rsidSect="00C42699">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709"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65F" w:rsidRDefault="00C2265F" w:rsidP="00846AD2">
      <w:pPr>
        <w:spacing w:after="0" w:line="240" w:lineRule="auto"/>
      </w:pPr>
      <w:r>
        <w:separator/>
      </w:r>
    </w:p>
  </w:endnote>
  <w:endnote w:type="continuationSeparator" w:id="1">
    <w:p w:rsidR="00C2265F" w:rsidRDefault="00C2265F" w:rsidP="00846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99" w:rsidRDefault="00C426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63"/>
      <w:docPartObj>
        <w:docPartGallery w:val="Page Numbers (Bottom of Page)"/>
        <w:docPartUnique/>
      </w:docPartObj>
    </w:sdtPr>
    <w:sdtContent>
      <w:p w:rsidR="00C42699" w:rsidRDefault="00C42699">
        <w:pPr>
          <w:pStyle w:val="Footer"/>
          <w:jc w:val="right"/>
        </w:pPr>
        <w:fldSimple w:instr=" PAGE   \* MERGEFORMAT ">
          <w:r>
            <w:rPr>
              <w:noProof/>
            </w:rPr>
            <w:t>21</w:t>
          </w:r>
        </w:fldSimple>
      </w:p>
    </w:sdtContent>
  </w:sdt>
  <w:p w:rsidR="00C83E6D" w:rsidRDefault="00C83E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99" w:rsidRDefault="00C42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65F" w:rsidRDefault="00C2265F" w:rsidP="00846AD2">
      <w:pPr>
        <w:spacing w:after="0" w:line="240" w:lineRule="auto"/>
      </w:pPr>
      <w:r>
        <w:separator/>
      </w:r>
    </w:p>
  </w:footnote>
  <w:footnote w:type="continuationSeparator" w:id="1">
    <w:p w:rsidR="00C2265F" w:rsidRDefault="00C2265F" w:rsidP="00846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99" w:rsidRDefault="00C426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99" w:rsidRDefault="00C426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99" w:rsidRDefault="00C426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2A84"/>
    <w:multiLevelType w:val="hybridMultilevel"/>
    <w:tmpl w:val="F8F2E71A"/>
    <w:lvl w:ilvl="0" w:tplc="50A4075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38F2599D"/>
    <w:multiLevelType w:val="multilevel"/>
    <w:tmpl w:val="8388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30467"/>
    <w:multiLevelType w:val="hybridMultilevel"/>
    <w:tmpl w:val="99665DF2"/>
    <w:lvl w:ilvl="0" w:tplc="C6F429D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02C1A67"/>
    <w:multiLevelType w:val="hybridMultilevel"/>
    <w:tmpl w:val="6678A852"/>
    <w:lvl w:ilvl="0" w:tplc="F5BCD58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52E4068"/>
    <w:multiLevelType w:val="hybridMultilevel"/>
    <w:tmpl w:val="CA34D0FC"/>
    <w:lvl w:ilvl="0" w:tplc="183040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6B4177E4"/>
    <w:multiLevelType w:val="hybridMultilevel"/>
    <w:tmpl w:val="EE06FBB0"/>
    <w:lvl w:ilvl="0" w:tplc="FF66B2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6F91224"/>
    <w:multiLevelType w:val="hybridMultilevel"/>
    <w:tmpl w:val="FD822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287AA1"/>
    <w:multiLevelType w:val="hybridMultilevel"/>
    <w:tmpl w:val="AEA68532"/>
    <w:lvl w:ilvl="0" w:tplc="6A943C1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7FE00183"/>
    <w:multiLevelType w:val="hybridMultilevel"/>
    <w:tmpl w:val="93A006D2"/>
    <w:lvl w:ilvl="0" w:tplc="135E63E2">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5"/>
  </w:num>
  <w:num w:numId="2">
    <w:abstractNumId w:val="0"/>
  </w:num>
  <w:num w:numId="3">
    <w:abstractNumId w:val="7"/>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6AD2"/>
    <w:rsid w:val="000178A4"/>
    <w:rsid w:val="000B7D66"/>
    <w:rsid w:val="000C0423"/>
    <w:rsid w:val="000C7EE6"/>
    <w:rsid w:val="000E5D9D"/>
    <w:rsid w:val="001628C7"/>
    <w:rsid w:val="00175584"/>
    <w:rsid w:val="0018096F"/>
    <w:rsid w:val="001B2C3F"/>
    <w:rsid w:val="001B5677"/>
    <w:rsid w:val="001B77DE"/>
    <w:rsid w:val="001C0804"/>
    <w:rsid w:val="001F239E"/>
    <w:rsid w:val="002075C0"/>
    <w:rsid w:val="0021132A"/>
    <w:rsid w:val="00213D5C"/>
    <w:rsid w:val="00231281"/>
    <w:rsid w:val="002460CA"/>
    <w:rsid w:val="002804A8"/>
    <w:rsid w:val="002D04F3"/>
    <w:rsid w:val="002E6421"/>
    <w:rsid w:val="00320B89"/>
    <w:rsid w:val="00341892"/>
    <w:rsid w:val="003554F1"/>
    <w:rsid w:val="00360FCB"/>
    <w:rsid w:val="003B2A7A"/>
    <w:rsid w:val="003D581B"/>
    <w:rsid w:val="0042334C"/>
    <w:rsid w:val="004606D3"/>
    <w:rsid w:val="004617C0"/>
    <w:rsid w:val="00462DCA"/>
    <w:rsid w:val="00486413"/>
    <w:rsid w:val="00496DB6"/>
    <w:rsid w:val="004A5C55"/>
    <w:rsid w:val="004B591F"/>
    <w:rsid w:val="004B5B8C"/>
    <w:rsid w:val="004D494C"/>
    <w:rsid w:val="00535679"/>
    <w:rsid w:val="0054080B"/>
    <w:rsid w:val="00552A46"/>
    <w:rsid w:val="00557AB3"/>
    <w:rsid w:val="005C2CEB"/>
    <w:rsid w:val="005D73A7"/>
    <w:rsid w:val="005F5A85"/>
    <w:rsid w:val="005F6208"/>
    <w:rsid w:val="00634E90"/>
    <w:rsid w:val="00640587"/>
    <w:rsid w:val="006433C9"/>
    <w:rsid w:val="00667CA3"/>
    <w:rsid w:val="006731CC"/>
    <w:rsid w:val="00675A94"/>
    <w:rsid w:val="00682FE8"/>
    <w:rsid w:val="00687A50"/>
    <w:rsid w:val="00694320"/>
    <w:rsid w:val="00707D81"/>
    <w:rsid w:val="0075775B"/>
    <w:rsid w:val="007646B1"/>
    <w:rsid w:val="00783686"/>
    <w:rsid w:val="00785FCA"/>
    <w:rsid w:val="007C4FD1"/>
    <w:rsid w:val="007D21D5"/>
    <w:rsid w:val="007E048C"/>
    <w:rsid w:val="007E2885"/>
    <w:rsid w:val="007E742A"/>
    <w:rsid w:val="007F3B8F"/>
    <w:rsid w:val="00802BDF"/>
    <w:rsid w:val="00804EB9"/>
    <w:rsid w:val="0082788F"/>
    <w:rsid w:val="00832B76"/>
    <w:rsid w:val="00840AC2"/>
    <w:rsid w:val="00846AD2"/>
    <w:rsid w:val="00870576"/>
    <w:rsid w:val="0089297D"/>
    <w:rsid w:val="00897522"/>
    <w:rsid w:val="008B3976"/>
    <w:rsid w:val="00901198"/>
    <w:rsid w:val="0091101B"/>
    <w:rsid w:val="0092133C"/>
    <w:rsid w:val="0095315D"/>
    <w:rsid w:val="009543DD"/>
    <w:rsid w:val="00966C56"/>
    <w:rsid w:val="00980B38"/>
    <w:rsid w:val="00995B09"/>
    <w:rsid w:val="009F1E50"/>
    <w:rsid w:val="00A17B94"/>
    <w:rsid w:val="00A34AE4"/>
    <w:rsid w:val="00A46F0F"/>
    <w:rsid w:val="00AB48E5"/>
    <w:rsid w:val="00AD02D4"/>
    <w:rsid w:val="00AF2270"/>
    <w:rsid w:val="00B14AFA"/>
    <w:rsid w:val="00B42C02"/>
    <w:rsid w:val="00B62D80"/>
    <w:rsid w:val="00B655BA"/>
    <w:rsid w:val="00B657FB"/>
    <w:rsid w:val="00B755AF"/>
    <w:rsid w:val="00BA4000"/>
    <w:rsid w:val="00BB2A15"/>
    <w:rsid w:val="00BD653F"/>
    <w:rsid w:val="00BF6F67"/>
    <w:rsid w:val="00C066BA"/>
    <w:rsid w:val="00C2265F"/>
    <w:rsid w:val="00C30A54"/>
    <w:rsid w:val="00C32E86"/>
    <w:rsid w:val="00C42699"/>
    <w:rsid w:val="00C450EC"/>
    <w:rsid w:val="00C83E6D"/>
    <w:rsid w:val="00CA3A2C"/>
    <w:rsid w:val="00CA766B"/>
    <w:rsid w:val="00CB1030"/>
    <w:rsid w:val="00CC36C7"/>
    <w:rsid w:val="00CD3A48"/>
    <w:rsid w:val="00CF1755"/>
    <w:rsid w:val="00D22455"/>
    <w:rsid w:val="00D36B0D"/>
    <w:rsid w:val="00D414D9"/>
    <w:rsid w:val="00D54123"/>
    <w:rsid w:val="00D61643"/>
    <w:rsid w:val="00D718A6"/>
    <w:rsid w:val="00D748B7"/>
    <w:rsid w:val="00DB3114"/>
    <w:rsid w:val="00DB5373"/>
    <w:rsid w:val="00E144D7"/>
    <w:rsid w:val="00E31329"/>
    <w:rsid w:val="00E321B3"/>
    <w:rsid w:val="00E65491"/>
    <w:rsid w:val="00E87D51"/>
    <w:rsid w:val="00EA5E68"/>
    <w:rsid w:val="00EA6EE3"/>
    <w:rsid w:val="00EC3F36"/>
    <w:rsid w:val="00ED3941"/>
    <w:rsid w:val="00ED6D19"/>
    <w:rsid w:val="00EF75A7"/>
    <w:rsid w:val="00F02B67"/>
    <w:rsid w:val="00F072FF"/>
    <w:rsid w:val="00F22DB4"/>
    <w:rsid w:val="00F3640A"/>
    <w:rsid w:val="00F4311A"/>
    <w:rsid w:val="00F549EB"/>
    <w:rsid w:val="00F623C3"/>
    <w:rsid w:val="00FC28AD"/>
    <w:rsid w:val="00FD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D2"/>
    <w:pPr>
      <w:ind w:left="720"/>
      <w:contextualSpacing/>
    </w:pPr>
  </w:style>
  <w:style w:type="paragraph" w:styleId="FootnoteText">
    <w:name w:val="footnote text"/>
    <w:basedOn w:val="Normal"/>
    <w:link w:val="FootnoteTextChar"/>
    <w:uiPriority w:val="99"/>
    <w:unhideWhenUsed/>
    <w:rsid w:val="00846AD2"/>
    <w:pPr>
      <w:spacing w:after="0" w:line="240" w:lineRule="auto"/>
    </w:pPr>
    <w:rPr>
      <w:sz w:val="20"/>
      <w:szCs w:val="20"/>
    </w:rPr>
  </w:style>
  <w:style w:type="character" w:customStyle="1" w:styleId="FootnoteTextChar">
    <w:name w:val="Footnote Text Char"/>
    <w:basedOn w:val="DefaultParagraphFont"/>
    <w:link w:val="FootnoteText"/>
    <w:uiPriority w:val="99"/>
    <w:rsid w:val="00846AD2"/>
    <w:rPr>
      <w:sz w:val="20"/>
      <w:szCs w:val="20"/>
    </w:rPr>
  </w:style>
  <w:style w:type="character" w:styleId="FootnoteReference">
    <w:name w:val="footnote reference"/>
    <w:basedOn w:val="DefaultParagraphFont"/>
    <w:uiPriority w:val="99"/>
    <w:semiHidden/>
    <w:unhideWhenUsed/>
    <w:rsid w:val="00846AD2"/>
    <w:rPr>
      <w:vertAlign w:val="superscript"/>
    </w:rPr>
  </w:style>
  <w:style w:type="character" w:styleId="Hyperlink">
    <w:name w:val="Hyperlink"/>
    <w:basedOn w:val="DefaultParagraphFont"/>
    <w:uiPriority w:val="99"/>
    <w:unhideWhenUsed/>
    <w:rsid w:val="000C7EE6"/>
    <w:rPr>
      <w:color w:val="0000FF" w:themeColor="hyperlink"/>
      <w:u w:val="single"/>
    </w:rPr>
  </w:style>
  <w:style w:type="paragraph" w:styleId="Header">
    <w:name w:val="header"/>
    <w:basedOn w:val="Normal"/>
    <w:link w:val="HeaderChar"/>
    <w:uiPriority w:val="99"/>
    <w:semiHidden/>
    <w:unhideWhenUsed/>
    <w:rsid w:val="00C83E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3E6D"/>
  </w:style>
  <w:style w:type="paragraph" w:styleId="Footer">
    <w:name w:val="footer"/>
    <w:basedOn w:val="Normal"/>
    <w:link w:val="FooterChar"/>
    <w:uiPriority w:val="99"/>
    <w:unhideWhenUsed/>
    <w:rsid w:val="00C83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yadaldyan6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i_sumo@yahoo.co.id"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pujifhuns@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2A73-893C-4515-B832-54DAD1EC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2017-07-03T00:59:00Z</cp:lastPrinted>
  <dcterms:created xsi:type="dcterms:W3CDTF">2017-07-05T07:33:00Z</dcterms:created>
  <dcterms:modified xsi:type="dcterms:W3CDTF">2018-01-22T03:38:00Z</dcterms:modified>
</cp:coreProperties>
</file>