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466D" w:rsidRDefault="0054466D">
      <w:pPr>
        <w:rPr>
          <w:i/>
          <w:iCs/>
          <w:lang w:val="en-US"/>
        </w:rPr>
      </w:pPr>
      <w:r w:rsidRPr="0054466D">
        <w:rPr>
          <w:i/>
          <w:iCs/>
          <w:lang w:val="en-US"/>
        </w:rPr>
        <w:t>Supplementary 1.</w:t>
      </w:r>
    </w:p>
    <w:p w:rsidR="0054466D" w:rsidRDefault="0054466D">
      <w:pPr>
        <w:rPr>
          <w:i/>
          <w:iCs/>
          <w:lang w:val="en-US"/>
        </w:rPr>
      </w:pPr>
    </w:p>
    <w:tbl>
      <w:tblPr>
        <w:tblW w:w="8495" w:type="dxa"/>
        <w:tblLayout w:type="fixed"/>
        <w:tblCellMar>
          <w:top w:w="15" w:type="dxa"/>
          <w:left w:w="15" w:type="dxa"/>
          <w:bottom w:w="15" w:type="dxa"/>
          <w:right w:w="15" w:type="dxa"/>
        </w:tblCellMar>
        <w:tblLook w:val="04A0" w:firstRow="1" w:lastRow="0" w:firstColumn="1" w:lastColumn="0" w:noHBand="0" w:noVBand="1"/>
      </w:tblPr>
      <w:tblGrid>
        <w:gridCol w:w="363"/>
        <w:gridCol w:w="620"/>
        <w:gridCol w:w="708"/>
        <w:gridCol w:w="851"/>
        <w:gridCol w:w="850"/>
        <w:gridCol w:w="851"/>
        <w:gridCol w:w="567"/>
        <w:gridCol w:w="2268"/>
        <w:gridCol w:w="1417"/>
      </w:tblGrid>
      <w:tr w:rsidR="0054466D" w:rsidRPr="00746373" w:rsidTr="00592357">
        <w:trPr>
          <w:trHeight w:val="222"/>
        </w:trPr>
        <w:tc>
          <w:tcPr>
            <w:tcW w:w="36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jc w:val="center"/>
              <w:rPr>
                <w:sz w:val="13"/>
                <w:szCs w:val="13"/>
              </w:rPr>
            </w:pPr>
            <w:r w:rsidRPr="00746373">
              <w:rPr>
                <w:color w:val="000000"/>
                <w:sz w:val="13"/>
                <w:szCs w:val="13"/>
              </w:rPr>
              <w:t>No</w:t>
            </w:r>
          </w:p>
        </w:tc>
        <w:tc>
          <w:tcPr>
            <w:tcW w:w="62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jc w:val="center"/>
              <w:rPr>
                <w:sz w:val="13"/>
                <w:szCs w:val="13"/>
              </w:rPr>
            </w:pPr>
            <w:r w:rsidRPr="00746373">
              <w:rPr>
                <w:color w:val="000000"/>
                <w:sz w:val="13"/>
                <w:szCs w:val="13"/>
              </w:rPr>
              <w:t>Author, year</w:t>
            </w:r>
          </w:p>
        </w:tc>
        <w:tc>
          <w:tcPr>
            <w:tcW w:w="70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jc w:val="center"/>
              <w:rPr>
                <w:sz w:val="13"/>
                <w:szCs w:val="13"/>
              </w:rPr>
            </w:pPr>
            <w:r w:rsidRPr="00746373">
              <w:rPr>
                <w:color w:val="000000"/>
                <w:sz w:val="13"/>
                <w:szCs w:val="13"/>
              </w:rPr>
              <w:t>Duration</w:t>
            </w:r>
          </w:p>
        </w:tc>
        <w:tc>
          <w:tcPr>
            <w:tcW w:w="85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jc w:val="center"/>
              <w:rPr>
                <w:sz w:val="13"/>
                <w:szCs w:val="13"/>
              </w:rPr>
            </w:pPr>
            <w:r w:rsidRPr="00746373">
              <w:rPr>
                <w:color w:val="000000"/>
                <w:sz w:val="13"/>
                <w:szCs w:val="13"/>
              </w:rPr>
              <w:t>Sequencing Control</w:t>
            </w:r>
          </w:p>
        </w:tc>
        <w:tc>
          <w:tcPr>
            <w:tcW w:w="85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jc w:val="center"/>
              <w:rPr>
                <w:sz w:val="13"/>
                <w:szCs w:val="13"/>
              </w:rPr>
            </w:pPr>
            <w:r w:rsidRPr="00746373">
              <w:rPr>
                <w:color w:val="000000"/>
                <w:sz w:val="13"/>
                <w:szCs w:val="13"/>
              </w:rPr>
              <w:t>Population size &amp; type</w:t>
            </w:r>
          </w:p>
        </w:tc>
        <w:tc>
          <w:tcPr>
            <w:tcW w:w="85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jc w:val="center"/>
              <w:rPr>
                <w:sz w:val="13"/>
                <w:szCs w:val="13"/>
              </w:rPr>
            </w:pPr>
            <w:r w:rsidRPr="00746373">
              <w:rPr>
                <w:color w:val="000000"/>
                <w:sz w:val="13"/>
                <w:szCs w:val="13"/>
              </w:rPr>
              <w:t>Doses</w:t>
            </w:r>
          </w:p>
        </w:tc>
        <w:tc>
          <w:tcPr>
            <w:tcW w:w="283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jc w:val="center"/>
              <w:rPr>
                <w:sz w:val="13"/>
                <w:szCs w:val="13"/>
              </w:rPr>
            </w:pPr>
            <w:r w:rsidRPr="00746373">
              <w:rPr>
                <w:color w:val="000000"/>
                <w:sz w:val="13"/>
                <w:szCs w:val="13"/>
              </w:rPr>
              <w:t>Characteristics</w:t>
            </w:r>
          </w:p>
        </w:tc>
        <w:tc>
          <w:tcPr>
            <w:tcW w:w="141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jc w:val="center"/>
              <w:rPr>
                <w:sz w:val="13"/>
                <w:szCs w:val="13"/>
              </w:rPr>
            </w:pPr>
            <w:r w:rsidRPr="00746373">
              <w:rPr>
                <w:color w:val="000000"/>
                <w:sz w:val="13"/>
                <w:szCs w:val="13"/>
              </w:rPr>
              <w:t>Adverse Effects</w:t>
            </w:r>
          </w:p>
          <w:p w:rsidR="0054466D" w:rsidRPr="00746373" w:rsidRDefault="0054466D" w:rsidP="00592357">
            <w:pPr>
              <w:pStyle w:val="NormalWeb"/>
              <w:spacing w:before="0" w:beforeAutospacing="0" w:after="0" w:afterAutospacing="0"/>
              <w:jc w:val="center"/>
              <w:rPr>
                <w:sz w:val="13"/>
                <w:szCs w:val="13"/>
              </w:rPr>
            </w:pPr>
            <w:r w:rsidRPr="00746373">
              <w:rPr>
                <w:color w:val="000000"/>
                <w:sz w:val="13"/>
                <w:szCs w:val="13"/>
              </w:rPr>
              <w:t>(incidence (%))</w:t>
            </w:r>
          </w:p>
        </w:tc>
      </w:tr>
      <w:tr w:rsidR="0054466D" w:rsidRPr="00746373" w:rsidTr="00592357">
        <w:trPr>
          <w:trHeight w:val="200"/>
        </w:trPr>
        <w:tc>
          <w:tcPr>
            <w:tcW w:w="363"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jc w:val="center"/>
              <w:rPr>
                <w:sz w:val="13"/>
                <w:szCs w:val="13"/>
              </w:rPr>
            </w:pPr>
            <w:r w:rsidRPr="00746373">
              <w:rPr>
                <w:color w:val="000000"/>
                <w:sz w:val="13"/>
                <w:szCs w:val="13"/>
              </w:rPr>
              <w:t>Age Mean (SD)</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jc w:val="center"/>
              <w:rPr>
                <w:sz w:val="13"/>
                <w:szCs w:val="13"/>
              </w:rPr>
            </w:pPr>
            <w:r w:rsidRPr="00746373">
              <w:rPr>
                <w:color w:val="000000"/>
                <w:sz w:val="13"/>
                <w:szCs w:val="13"/>
              </w:rPr>
              <w:t>Summary of Results</w:t>
            </w: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r>
      <w:tr w:rsidR="0054466D" w:rsidRPr="00746373" w:rsidTr="00592357">
        <w:trPr>
          <w:trHeight w:val="1245"/>
        </w:trPr>
        <w:tc>
          <w:tcPr>
            <w:tcW w:w="36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1.</w:t>
            </w:r>
          </w:p>
        </w:tc>
        <w:tc>
          <w:tcPr>
            <w:tcW w:w="62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proofErr w:type="spellStart"/>
            <w:r w:rsidRPr="00746373">
              <w:rPr>
                <w:color w:val="000000"/>
                <w:sz w:val="13"/>
                <w:szCs w:val="13"/>
              </w:rPr>
              <w:t>Vandenbrande</w:t>
            </w:r>
            <w:proofErr w:type="spellEnd"/>
            <w:r w:rsidRPr="00746373">
              <w:rPr>
                <w:color w:val="000000"/>
                <w:sz w:val="13"/>
                <w:szCs w:val="13"/>
              </w:rPr>
              <w:t xml:space="preserve"> J., </w:t>
            </w:r>
            <w:r w:rsidRPr="00746373">
              <w:rPr>
                <w:i/>
                <w:iCs/>
                <w:color w:val="000000"/>
                <w:sz w:val="13"/>
                <w:szCs w:val="13"/>
              </w:rPr>
              <w:t>et al</w:t>
            </w:r>
            <w:r w:rsidRPr="00746373">
              <w:rPr>
                <w:color w:val="000000"/>
                <w:sz w:val="13"/>
                <w:szCs w:val="13"/>
              </w:rPr>
              <w:t>, 2024</w:t>
            </w:r>
          </w:p>
        </w:tc>
        <w:tc>
          <w:tcPr>
            <w:tcW w:w="70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33 Months</w:t>
            </w:r>
          </w:p>
        </w:tc>
        <w:tc>
          <w:tcPr>
            <w:tcW w:w="85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shd w:val="clear" w:color="auto" w:fill="FFFFFF"/>
              </w:rPr>
              <w:t>RCT</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37 patients went through endoscopic aortic valve replacement</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Patient-mediated intravenous analgesia (PMIA) utilizing piritramide</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67.0 (10)</w:t>
            </w:r>
          </w:p>
        </w:tc>
        <w:tc>
          <w:tcPr>
            <w:tcW w:w="226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ind w:left="181"/>
              <w:jc w:val="both"/>
              <w:rPr>
                <w:sz w:val="13"/>
                <w:szCs w:val="13"/>
              </w:rPr>
            </w:pPr>
            <w:r w:rsidRPr="00746373">
              <w:rPr>
                <w:color w:val="000000"/>
                <w:sz w:val="13"/>
                <w:szCs w:val="13"/>
              </w:rPr>
              <w:t>After 33 months of trial, it was found that:</w:t>
            </w:r>
          </w:p>
          <w:p w:rsidR="0054466D" w:rsidRPr="00746373" w:rsidRDefault="0054466D" w:rsidP="00592357">
            <w:pPr>
              <w:pStyle w:val="NormalWeb"/>
              <w:numPr>
                <w:ilvl w:val="0"/>
                <w:numId w:val="1"/>
              </w:numPr>
              <w:spacing w:before="0" w:beforeAutospacing="0" w:after="0" w:afterAutospacing="0"/>
              <w:ind w:left="181" w:hanging="181"/>
              <w:jc w:val="both"/>
              <w:textAlignment w:val="baseline"/>
              <w:rPr>
                <w:color w:val="000000"/>
                <w:sz w:val="13"/>
                <w:szCs w:val="13"/>
              </w:rPr>
            </w:pPr>
            <w:r w:rsidRPr="00746373">
              <w:rPr>
                <w:color w:val="000000"/>
                <w:sz w:val="13"/>
                <w:szCs w:val="13"/>
                <w:shd w:val="clear" w:color="auto" w:fill="FFFFFF"/>
              </w:rPr>
              <w:t>Pain management</w:t>
            </w:r>
          </w:p>
          <w:p w:rsidR="0054466D" w:rsidRPr="00746373" w:rsidRDefault="0054466D" w:rsidP="00592357">
            <w:pPr>
              <w:pStyle w:val="NormalWeb"/>
              <w:numPr>
                <w:ilvl w:val="1"/>
                <w:numId w:val="1"/>
              </w:numPr>
              <w:spacing w:before="0" w:beforeAutospacing="0" w:after="0" w:afterAutospacing="0"/>
              <w:ind w:left="181" w:hanging="181"/>
              <w:jc w:val="both"/>
              <w:textAlignment w:val="baseline"/>
              <w:rPr>
                <w:color w:val="000000"/>
                <w:sz w:val="13"/>
                <w:szCs w:val="13"/>
              </w:rPr>
            </w:pPr>
            <w:r w:rsidRPr="00746373">
              <w:rPr>
                <w:color w:val="000000"/>
                <w:sz w:val="13"/>
                <w:szCs w:val="13"/>
                <w:shd w:val="clear" w:color="auto" w:fill="FFFFFF"/>
              </w:rPr>
              <w:t xml:space="preserve">The cohort subjected to SAPB (serratus anterior plane block) exhibited a markedly diminished nociceptive response during postoperative quiescence relative to the control cohort . This attenuation in pain perception was observed at multiple time post-intervention: at the 4-hour mark (median NRS of 2; interquartile range [IQR], 0-3 compared to median NRS of 3; IQR 1-5; p=0,05), at 8 hours (median NRS of 1; IQR, 0-2 versus median NRS of 3; IQR, 1-4; p=0,03), and at the 24-hour interval (median NRS of 2; IQR, 1-4 as opposed to median NRS of 4; IQR, 2-5; p=0,04) subsequent to the administration of the regional </w:t>
            </w:r>
            <w:proofErr w:type="spellStart"/>
            <w:r w:rsidRPr="00746373">
              <w:rPr>
                <w:color w:val="000000"/>
                <w:sz w:val="13"/>
                <w:szCs w:val="13"/>
                <w:shd w:val="clear" w:color="auto" w:fill="FFFFFF"/>
              </w:rPr>
              <w:t>anesthetic</w:t>
            </w:r>
            <w:proofErr w:type="spellEnd"/>
            <w:r w:rsidRPr="00746373">
              <w:rPr>
                <w:color w:val="000000"/>
                <w:sz w:val="13"/>
                <w:szCs w:val="13"/>
                <w:shd w:val="clear" w:color="auto" w:fill="FFFFFF"/>
              </w:rPr>
              <w:t xml:space="preserve"> block.</w:t>
            </w:r>
          </w:p>
          <w:p w:rsidR="0054466D" w:rsidRPr="00746373" w:rsidRDefault="0054466D" w:rsidP="00592357">
            <w:pPr>
              <w:pStyle w:val="NormalWeb"/>
              <w:numPr>
                <w:ilvl w:val="0"/>
                <w:numId w:val="1"/>
              </w:numPr>
              <w:spacing w:before="0" w:beforeAutospacing="0" w:after="0" w:afterAutospacing="0"/>
              <w:ind w:left="181" w:hanging="142"/>
              <w:jc w:val="both"/>
              <w:textAlignment w:val="baseline"/>
              <w:rPr>
                <w:color w:val="000000"/>
                <w:sz w:val="13"/>
                <w:szCs w:val="13"/>
              </w:rPr>
            </w:pPr>
            <w:r w:rsidRPr="00746373">
              <w:rPr>
                <w:color w:val="000000"/>
                <w:sz w:val="13"/>
                <w:szCs w:val="13"/>
                <w:shd w:val="clear" w:color="auto" w:fill="FFFFFF"/>
              </w:rPr>
              <w:t>Opioid use:</w:t>
            </w:r>
          </w:p>
          <w:p w:rsidR="0054466D" w:rsidRPr="00746373" w:rsidRDefault="0054466D" w:rsidP="00592357">
            <w:pPr>
              <w:pStyle w:val="NormalWeb"/>
              <w:numPr>
                <w:ilvl w:val="1"/>
                <w:numId w:val="1"/>
              </w:numPr>
              <w:spacing w:before="0" w:beforeAutospacing="0" w:after="0" w:afterAutospacing="0"/>
              <w:ind w:left="181" w:hanging="142"/>
              <w:jc w:val="both"/>
              <w:textAlignment w:val="baseline"/>
              <w:rPr>
                <w:color w:val="000000"/>
                <w:sz w:val="13"/>
                <w:szCs w:val="13"/>
              </w:rPr>
            </w:pPr>
            <w:r w:rsidRPr="00746373">
              <w:rPr>
                <w:color w:val="000000"/>
                <w:sz w:val="13"/>
                <w:szCs w:val="13"/>
                <w:shd w:val="clear" w:color="auto" w:fill="FFFFFF"/>
              </w:rPr>
              <w:t>During the initial 24-hour postoperative interval, the SAPB cohort’s median piritramide opioid consumption was quantified at 9.0 MME (interquartile range: 6.0 - 19.5 MME), in contrast to the control cohort’s median intake of 15/0 MME (interquartile range: 11.3-22.3 MME) The implementation of SAPB elicited a statistically significant diminution in opioid consumption by 25%, evidence by a mean differential (95% CI) of 5.8 MME (spanning 1.5 to 10.1 MME), p&lt;0.01.</w:t>
            </w:r>
          </w:p>
          <w:p w:rsidR="0054466D" w:rsidRPr="00746373" w:rsidRDefault="0054466D" w:rsidP="00592357">
            <w:pPr>
              <w:pStyle w:val="NormalWeb"/>
              <w:numPr>
                <w:ilvl w:val="0"/>
                <w:numId w:val="1"/>
              </w:numPr>
              <w:spacing w:before="0" w:beforeAutospacing="0" w:after="0" w:afterAutospacing="0"/>
              <w:ind w:left="181"/>
              <w:jc w:val="both"/>
              <w:textAlignment w:val="baseline"/>
              <w:rPr>
                <w:color w:val="000000"/>
                <w:sz w:val="13"/>
                <w:szCs w:val="13"/>
              </w:rPr>
            </w:pPr>
            <w:r w:rsidRPr="00746373">
              <w:rPr>
                <w:color w:val="000000"/>
                <w:sz w:val="13"/>
                <w:szCs w:val="13"/>
                <w:shd w:val="clear" w:color="auto" w:fill="FFFFFF"/>
              </w:rPr>
              <w:t xml:space="preserve">Length to </w:t>
            </w:r>
            <w:proofErr w:type="spellStart"/>
            <w:r w:rsidRPr="00746373">
              <w:rPr>
                <w:color w:val="000000"/>
                <w:sz w:val="13"/>
                <w:szCs w:val="13"/>
                <w:shd w:val="clear" w:color="auto" w:fill="FFFFFF"/>
              </w:rPr>
              <w:t>Extubation</w:t>
            </w:r>
            <w:proofErr w:type="spellEnd"/>
          </w:p>
          <w:p w:rsidR="0054466D" w:rsidRPr="00746373" w:rsidRDefault="0054466D" w:rsidP="00592357">
            <w:pPr>
              <w:pStyle w:val="NormalWeb"/>
              <w:numPr>
                <w:ilvl w:val="1"/>
                <w:numId w:val="1"/>
              </w:numPr>
              <w:spacing w:before="0" w:beforeAutospacing="0" w:after="0" w:afterAutospacing="0"/>
              <w:ind w:left="181"/>
              <w:jc w:val="both"/>
              <w:textAlignment w:val="baseline"/>
              <w:rPr>
                <w:color w:val="000000"/>
                <w:sz w:val="13"/>
                <w:szCs w:val="13"/>
              </w:rPr>
            </w:pPr>
            <w:r w:rsidRPr="00746373">
              <w:rPr>
                <w:color w:val="000000"/>
                <w:sz w:val="13"/>
                <w:szCs w:val="13"/>
                <w:shd w:val="clear" w:color="auto" w:fill="FFFFFF"/>
              </w:rPr>
              <w:t xml:space="preserve">No discernible variance was observed between cohorts in </w:t>
            </w:r>
            <w:proofErr w:type="spellStart"/>
            <w:r w:rsidRPr="00746373">
              <w:rPr>
                <w:color w:val="000000"/>
                <w:sz w:val="13"/>
                <w:szCs w:val="13"/>
                <w:shd w:val="clear" w:color="auto" w:fill="FFFFFF"/>
              </w:rPr>
              <w:t>extubation</w:t>
            </w:r>
            <w:proofErr w:type="spellEnd"/>
            <w:r w:rsidRPr="00746373">
              <w:rPr>
                <w:color w:val="000000"/>
                <w:sz w:val="13"/>
                <w:szCs w:val="13"/>
                <w:shd w:val="clear" w:color="auto" w:fill="FFFFFF"/>
              </w:rPr>
              <w:t xml:space="preserve"> temporal metrics. Subjects in the control arm and those receiving the parasternal blockade were extubated following intervals of 145.0 minutes (IQR: 86.5-246.5 minutes) and 173 minutes (IQR: 124.5-274.3 minutes), respectively (p=0.26).</w:t>
            </w:r>
          </w:p>
        </w:tc>
        <w:tc>
          <w:tcPr>
            <w:tcW w:w="141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rPr>
                <w:sz w:val="13"/>
                <w:szCs w:val="13"/>
              </w:rPr>
            </w:pPr>
          </w:p>
        </w:tc>
      </w:tr>
      <w:tr w:rsidR="0054466D" w:rsidRPr="00746373" w:rsidTr="00592357">
        <w:tc>
          <w:tcPr>
            <w:tcW w:w="363"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38 patients went through endoscopic aortic valve replacement</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shd w:val="clear" w:color="auto" w:fill="FFFFFF"/>
              </w:rPr>
              <w:t>Patient-mediated intravenous analgesia (PMIA) utilizing piritramide in conjunction with a serratus anterior plane block (SAPB)</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71.7 (8.7)</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color w:val="000000"/>
                <w:sz w:val="13"/>
                <w:szCs w:val="13"/>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r>
      <w:tr w:rsidR="0054466D" w:rsidRPr="00746373" w:rsidTr="00592357">
        <w:trPr>
          <w:trHeight w:val="858"/>
        </w:trPr>
        <w:tc>
          <w:tcPr>
            <w:tcW w:w="36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shd w:val="clear" w:color="auto" w:fill="FFFFFF"/>
              </w:rPr>
              <w:t>2</w:t>
            </w:r>
          </w:p>
        </w:tc>
        <w:tc>
          <w:tcPr>
            <w:tcW w:w="62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shd w:val="clear" w:color="auto" w:fill="FFFFFF"/>
              </w:rPr>
              <w:t xml:space="preserve">Lee C., </w:t>
            </w:r>
            <w:r w:rsidRPr="00746373">
              <w:rPr>
                <w:i/>
                <w:iCs/>
                <w:color w:val="000000"/>
                <w:sz w:val="13"/>
                <w:szCs w:val="13"/>
                <w:shd w:val="clear" w:color="auto" w:fill="FFFFFF"/>
              </w:rPr>
              <w:t xml:space="preserve">et al, </w:t>
            </w:r>
            <w:r w:rsidRPr="00746373">
              <w:rPr>
                <w:color w:val="000000"/>
                <w:sz w:val="13"/>
                <w:szCs w:val="13"/>
                <w:shd w:val="clear" w:color="auto" w:fill="FFFFFF"/>
              </w:rPr>
              <w:t>2019</w:t>
            </w:r>
          </w:p>
        </w:tc>
        <w:tc>
          <w:tcPr>
            <w:tcW w:w="70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5 Years</w:t>
            </w:r>
          </w:p>
        </w:tc>
        <w:tc>
          <w:tcPr>
            <w:tcW w:w="85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RCT</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 xml:space="preserve">38 patients went through </w:t>
            </w:r>
            <w:r w:rsidRPr="00746373">
              <w:rPr>
                <w:color w:val="000000"/>
                <w:sz w:val="13"/>
                <w:szCs w:val="13"/>
                <w:shd w:val="clear" w:color="auto" w:fill="FFFFFF"/>
              </w:rPr>
              <w:t>Coronary artery bypass grafting via median sternotomy</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shd w:val="clear" w:color="auto" w:fill="FFFFFF"/>
              </w:rPr>
              <w:t>Patient-controlled analgesia (PCA) with fentanyl</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 xml:space="preserve"> 64 (8.6)</w:t>
            </w:r>
          </w:p>
        </w:tc>
        <w:tc>
          <w:tcPr>
            <w:tcW w:w="226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jc w:val="both"/>
              <w:rPr>
                <w:sz w:val="13"/>
                <w:szCs w:val="13"/>
              </w:rPr>
            </w:pPr>
            <w:r w:rsidRPr="00746373">
              <w:rPr>
                <w:color w:val="000000"/>
                <w:sz w:val="13"/>
                <w:szCs w:val="13"/>
              </w:rPr>
              <w:t>At the end of the trial, it was concluded that:</w:t>
            </w:r>
          </w:p>
          <w:p w:rsidR="0054466D" w:rsidRPr="00746373" w:rsidRDefault="0054466D" w:rsidP="00592357">
            <w:pPr>
              <w:pStyle w:val="NormalWeb"/>
              <w:numPr>
                <w:ilvl w:val="0"/>
                <w:numId w:val="2"/>
              </w:numPr>
              <w:spacing w:before="0" w:beforeAutospacing="0" w:after="0" w:afterAutospacing="0"/>
              <w:ind w:left="181" w:hanging="141"/>
              <w:jc w:val="both"/>
              <w:textAlignment w:val="baseline"/>
              <w:rPr>
                <w:color w:val="000000"/>
                <w:sz w:val="13"/>
                <w:szCs w:val="13"/>
              </w:rPr>
            </w:pPr>
            <w:r w:rsidRPr="00746373">
              <w:rPr>
                <w:color w:val="000000"/>
                <w:sz w:val="13"/>
                <w:szCs w:val="13"/>
              </w:rPr>
              <w:t>Pain management:</w:t>
            </w:r>
          </w:p>
          <w:p w:rsidR="0054466D" w:rsidRPr="00746373" w:rsidRDefault="0054466D" w:rsidP="00592357">
            <w:pPr>
              <w:pStyle w:val="NormalWeb"/>
              <w:numPr>
                <w:ilvl w:val="1"/>
                <w:numId w:val="2"/>
              </w:numPr>
              <w:spacing w:before="0" w:beforeAutospacing="0" w:after="0" w:afterAutospacing="0"/>
              <w:ind w:left="181" w:hanging="141"/>
              <w:jc w:val="both"/>
              <w:textAlignment w:val="baseline"/>
              <w:rPr>
                <w:color w:val="000000"/>
                <w:sz w:val="13"/>
                <w:szCs w:val="13"/>
              </w:rPr>
            </w:pPr>
            <w:r w:rsidRPr="00746373">
              <w:rPr>
                <w:color w:val="000000"/>
                <w:sz w:val="13"/>
                <w:szCs w:val="13"/>
              </w:rPr>
              <w:t xml:space="preserve">Throughout the 72-hour </w:t>
            </w:r>
            <w:proofErr w:type="spellStart"/>
            <w:r w:rsidRPr="00746373">
              <w:rPr>
                <w:color w:val="000000"/>
                <w:sz w:val="13"/>
                <w:szCs w:val="13"/>
              </w:rPr>
              <w:t>postinjection</w:t>
            </w:r>
            <w:proofErr w:type="spellEnd"/>
            <w:r w:rsidRPr="00746373">
              <w:rPr>
                <w:color w:val="000000"/>
                <w:sz w:val="13"/>
                <w:szCs w:val="13"/>
              </w:rPr>
              <w:t xml:space="preserve"> surveillance period, there were no statistically significant diminutions in median nociceptive indices between the treatment cohort and the control cohort at any temporal checkpoint (p &gt; 0,05). Nevertheless, an analysis of aggregate pain scores employing a linear mixed-effects model with a 5% alpha level revealed that the PSIB cohort exhibited substantially lesser nociceptive degree (p = 0,040).</w:t>
            </w:r>
          </w:p>
          <w:p w:rsidR="0054466D" w:rsidRPr="00746373" w:rsidRDefault="0054466D" w:rsidP="00592357">
            <w:pPr>
              <w:pStyle w:val="NormalWeb"/>
              <w:numPr>
                <w:ilvl w:val="0"/>
                <w:numId w:val="2"/>
              </w:numPr>
              <w:spacing w:before="0" w:beforeAutospacing="0" w:after="0" w:afterAutospacing="0"/>
              <w:ind w:left="181" w:hanging="141"/>
              <w:jc w:val="both"/>
              <w:textAlignment w:val="baseline"/>
              <w:rPr>
                <w:color w:val="000000"/>
                <w:sz w:val="13"/>
                <w:szCs w:val="13"/>
              </w:rPr>
            </w:pPr>
            <w:r w:rsidRPr="00746373">
              <w:rPr>
                <w:color w:val="000000"/>
                <w:sz w:val="13"/>
                <w:szCs w:val="13"/>
              </w:rPr>
              <w:t>Opioid use:</w:t>
            </w:r>
          </w:p>
          <w:p w:rsidR="0054466D" w:rsidRDefault="0054466D" w:rsidP="00592357">
            <w:pPr>
              <w:pStyle w:val="NormalWeb"/>
              <w:numPr>
                <w:ilvl w:val="1"/>
                <w:numId w:val="2"/>
              </w:numPr>
              <w:spacing w:before="0" w:beforeAutospacing="0" w:after="0" w:afterAutospacing="0"/>
              <w:ind w:left="181" w:hanging="141"/>
              <w:jc w:val="both"/>
              <w:textAlignment w:val="baseline"/>
              <w:rPr>
                <w:color w:val="000000"/>
                <w:sz w:val="13"/>
                <w:szCs w:val="13"/>
              </w:rPr>
            </w:pPr>
            <w:r w:rsidRPr="00746373">
              <w:rPr>
                <w:color w:val="000000"/>
                <w:sz w:val="13"/>
                <w:szCs w:val="13"/>
              </w:rPr>
              <w:t xml:space="preserve">With the exception of the 2-hour post-injection interval (0 mg vs 5.0 mg: p= 0,047), the treatment cohort did not demonstrate statistically significant decrement in analgesic </w:t>
            </w:r>
            <w:r w:rsidRPr="00746373">
              <w:rPr>
                <w:color w:val="000000"/>
                <w:sz w:val="13"/>
                <w:szCs w:val="13"/>
              </w:rPr>
              <w:lastRenderedPageBreak/>
              <w:t>exquisite at any other measured temporal point (p = 0.176)</w:t>
            </w:r>
            <w:r>
              <w:rPr>
                <w:color w:val="000000"/>
                <w:sz w:val="13"/>
                <w:szCs w:val="13"/>
              </w:rPr>
              <w:t>.</w:t>
            </w:r>
          </w:p>
          <w:p w:rsidR="0054466D" w:rsidRDefault="0054466D" w:rsidP="00592357">
            <w:pPr>
              <w:pStyle w:val="NormalWeb"/>
              <w:numPr>
                <w:ilvl w:val="1"/>
                <w:numId w:val="2"/>
              </w:numPr>
              <w:spacing w:before="0" w:beforeAutospacing="0" w:after="0" w:afterAutospacing="0"/>
              <w:ind w:left="181" w:hanging="141"/>
              <w:jc w:val="both"/>
              <w:textAlignment w:val="baseline"/>
              <w:rPr>
                <w:color w:val="000000"/>
                <w:sz w:val="13"/>
                <w:szCs w:val="13"/>
              </w:rPr>
            </w:pPr>
            <w:r w:rsidRPr="00746373">
              <w:rPr>
                <w:color w:val="000000"/>
                <w:sz w:val="13"/>
                <w:szCs w:val="13"/>
              </w:rPr>
              <w:t>The control cohort’s median MME at 1, 2, 4, 8, 12, 24, 36, 48, 60, and 72 hours post-injection were quantified as 2.5 mg, 5.0 mg, 8.4 mg, 6.0 mg, and 16.0 mg, 18 mg, 15 mg, 3.33 mg, 3.33 mg, and 3.33 mg, respectively. </w:t>
            </w:r>
          </w:p>
          <w:p w:rsidR="0054466D" w:rsidRPr="00746373" w:rsidRDefault="0054466D" w:rsidP="00592357">
            <w:pPr>
              <w:pStyle w:val="NormalWeb"/>
              <w:numPr>
                <w:ilvl w:val="1"/>
                <w:numId w:val="2"/>
              </w:numPr>
              <w:spacing w:before="0" w:beforeAutospacing="0" w:after="0" w:afterAutospacing="0"/>
              <w:ind w:left="181" w:hanging="141"/>
              <w:jc w:val="both"/>
              <w:textAlignment w:val="baseline"/>
              <w:rPr>
                <w:color w:val="000000"/>
                <w:sz w:val="13"/>
                <w:szCs w:val="13"/>
              </w:rPr>
            </w:pPr>
            <w:r w:rsidRPr="00746373">
              <w:rPr>
                <w:color w:val="000000"/>
                <w:sz w:val="13"/>
                <w:szCs w:val="13"/>
              </w:rPr>
              <w:t xml:space="preserve">In contrast, the </w:t>
            </w:r>
            <w:proofErr w:type="spellStart"/>
            <w:r w:rsidRPr="00746373">
              <w:rPr>
                <w:color w:val="000000"/>
                <w:sz w:val="13"/>
                <w:szCs w:val="13"/>
              </w:rPr>
              <w:t>Exparel</w:t>
            </w:r>
            <w:proofErr w:type="spellEnd"/>
            <w:r w:rsidRPr="00746373">
              <w:rPr>
                <w:color w:val="000000"/>
                <w:sz w:val="13"/>
                <w:szCs w:val="13"/>
              </w:rPr>
              <w:t xml:space="preserve"> cohort’s MME at the corresponding post-injection intervals were recorded as 0 mg, 0 mg, 5.0 mg, 5.0 mg, 11.5 mg, 8,5 mg, 4,17 mg, 4,17 mg, and 2.50 mg, respectively.</w:t>
            </w:r>
          </w:p>
          <w:p w:rsidR="0054466D" w:rsidRPr="00746373" w:rsidRDefault="0054466D" w:rsidP="00592357">
            <w:pPr>
              <w:pStyle w:val="NormalWeb"/>
              <w:numPr>
                <w:ilvl w:val="0"/>
                <w:numId w:val="2"/>
              </w:numPr>
              <w:spacing w:before="0" w:beforeAutospacing="0" w:after="0" w:afterAutospacing="0"/>
              <w:ind w:left="128" w:hanging="141"/>
              <w:jc w:val="both"/>
              <w:textAlignment w:val="baseline"/>
              <w:rPr>
                <w:color w:val="000000"/>
                <w:sz w:val="13"/>
                <w:szCs w:val="13"/>
              </w:rPr>
            </w:pPr>
            <w:r w:rsidRPr="00746373">
              <w:rPr>
                <w:color w:val="000000"/>
                <w:sz w:val="13"/>
                <w:szCs w:val="13"/>
              </w:rPr>
              <w:t xml:space="preserve">Length to </w:t>
            </w:r>
            <w:proofErr w:type="spellStart"/>
            <w:r w:rsidRPr="00746373">
              <w:rPr>
                <w:color w:val="000000"/>
                <w:sz w:val="13"/>
                <w:szCs w:val="13"/>
              </w:rPr>
              <w:t>Extubation</w:t>
            </w:r>
            <w:proofErr w:type="spellEnd"/>
            <w:r w:rsidRPr="00746373">
              <w:rPr>
                <w:color w:val="000000"/>
                <w:sz w:val="13"/>
                <w:szCs w:val="13"/>
              </w:rPr>
              <w:t>:</w:t>
            </w:r>
          </w:p>
          <w:p w:rsidR="0054466D" w:rsidRPr="00746373" w:rsidRDefault="0054466D" w:rsidP="00592357">
            <w:pPr>
              <w:pStyle w:val="NormalWeb"/>
              <w:numPr>
                <w:ilvl w:val="1"/>
                <w:numId w:val="2"/>
              </w:numPr>
              <w:spacing w:before="0" w:beforeAutospacing="0" w:after="0" w:afterAutospacing="0"/>
              <w:ind w:left="128" w:hanging="141"/>
              <w:jc w:val="both"/>
              <w:textAlignment w:val="baseline"/>
              <w:rPr>
                <w:color w:val="000000"/>
                <w:sz w:val="13"/>
                <w:szCs w:val="13"/>
              </w:rPr>
            </w:pPr>
            <w:r w:rsidRPr="00746373">
              <w:rPr>
                <w:color w:val="000000"/>
                <w:sz w:val="13"/>
                <w:szCs w:val="13"/>
                <w:shd w:val="clear" w:color="auto" w:fill="FFFFFF"/>
              </w:rPr>
              <w:t xml:space="preserve">The </w:t>
            </w:r>
            <w:proofErr w:type="spellStart"/>
            <w:r w:rsidRPr="00746373">
              <w:rPr>
                <w:color w:val="000000"/>
                <w:sz w:val="13"/>
                <w:szCs w:val="13"/>
                <w:shd w:val="clear" w:color="auto" w:fill="FFFFFF"/>
              </w:rPr>
              <w:t>exparel</w:t>
            </w:r>
            <w:proofErr w:type="spellEnd"/>
            <w:r w:rsidRPr="00746373">
              <w:rPr>
                <w:color w:val="000000"/>
                <w:sz w:val="13"/>
                <w:szCs w:val="13"/>
                <w:shd w:val="clear" w:color="auto" w:fill="FFFFFF"/>
              </w:rPr>
              <w:t xml:space="preserve"> cohort’s median </w:t>
            </w:r>
            <w:proofErr w:type="spellStart"/>
            <w:r w:rsidRPr="00746373">
              <w:rPr>
                <w:color w:val="000000"/>
                <w:sz w:val="13"/>
                <w:szCs w:val="13"/>
                <w:shd w:val="clear" w:color="auto" w:fill="FFFFFF"/>
              </w:rPr>
              <w:t>extubation</w:t>
            </w:r>
            <w:proofErr w:type="spellEnd"/>
            <w:r w:rsidRPr="00746373">
              <w:rPr>
                <w:color w:val="000000"/>
                <w:sz w:val="13"/>
                <w:szCs w:val="13"/>
                <w:shd w:val="clear" w:color="auto" w:fill="FFFFFF"/>
              </w:rPr>
              <w:t xml:space="preserve"> latency was observed to be 6.38 hours. No statistically significant discrepancies were identified between the groups regarding </w:t>
            </w:r>
            <w:proofErr w:type="spellStart"/>
            <w:r w:rsidRPr="00746373">
              <w:rPr>
                <w:color w:val="000000"/>
                <w:sz w:val="13"/>
                <w:szCs w:val="13"/>
                <w:shd w:val="clear" w:color="auto" w:fill="FFFFFF"/>
              </w:rPr>
              <w:t>extubation</w:t>
            </w:r>
            <w:proofErr w:type="spellEnd"/>
            <w:r w:rsidRPr="00746373">
              <w:rPr>
                <w:color w:val="000000"/>
                <w:sz w:val="13"/>
                <w:szCs w:val="13"/>
                <w:shd w:val="clear" w:color="auto" w:fill="FFFFFF"/>
              </w:rPr>
              <w:t xml:space="preserve"> timing (p = 0.722).</w:t>
            </w:r>
          </w:p>
        </w:tc>
        <w:tc>
          <w:tcPr>
            <w:tcW w:w="141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lastRenderedPageBreak/>
              <w:t xml:space="preserve">During the clinical trial, numerous adverse effects were documented across both cohorts, presented as percentages: diaphoresis (69.4%), constipation (66.7%), nausea (55.6%), restlessness (50%), dizziness (50%), somnolence (50%), anxiety (44.4%), tachycardia (41.7%), premature ventricular contractions (PVCs) (41.7%), atrial fibrillation (38.9%), weakness (33.3%), metallic taste (27.8%), </w:t>
            </w:r>
            <w:proofErr w:type="spellStart"/>
            <w:r w:rsidRPr="00746373">
              <w:rPr>
                <w:color w:val="000000"/>
                <w:sz w:val="13"/>
                <w:szCs w:val="13"/>
              </w:rPr>
              <w:t>paresthesias</w:t>
            </w:r>
            <w:proofErr w:type="spellEnd"/>
            <w:r w:rsidRPr="00746373">
              <w:rPr>
                <w:color w:val="000000"/>
                <w:sz w:val="13"/>
                <w:szCs w:val="13"/>
              </w:rPr>
              <w:t xml:space="preserve"> (27.8%), </w:t>
            </w:r>
            <w:proofErr w:type="spellStart"/>
            <w:r w:rsidRPr="00746373">
              <w:rPr>
                <w:color w:val="000000"/>
                <w:sz w:val="13"/>
                <w:szCs w:val="13"/>
              </w:rPr>
              <w:t>nonsustained</w:t>
            </w:r>
            <w:proofErr w:type="spellEnd"/>
            <w:r w:rsidRPr="00746373">
              <w:rPr>
                <w:color w:val="000000"/>
                <w:sz w:val="13"/>
                <w:szCs w:val="13"/>
              </w:rPr>
              <w:t xml:space="preserve"> ventricular tachycardia </w:t>
            </w:r>
            <w:r w:rsidRPr="00746373">
              <w:rPr>
                <w:color w:val="000000"/>
                <w:sz w:val="13"/>
                <w:szCs w:val="13"/>
              </w:rPr>
              <w:lastRenderedPageBreak/>
              <w:t>(VT) (22.2%), vomiting (22.2%), palpitations (19.4%), first-degree atrioventricular (AV) block (19.4%), pyrexia (16.7%), bradycardia (16.7%), chills (11.1%), miosis (11.1%), tremors (8.3%), and ST-segment changes (8.3%).</w:t>
            </w:r>
          </w:p>
        </w:tc>
      </w:tr>
      <w:tr w:rsidR="0054466D" w:rsidRPr="00746373" w:rsidTr="00592357">
        <w:trPr>
          <w:trHeight w:val="778"/>
        </w:trPr>
        <w:tc>
          <w:tcPr>
            <w:tcW w:w="363"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 xml:space="preserve">41 patients went through </w:t>
            </w:r>
            <w:r w:rsidRPr="00746373">
              <w:rPr>
                <w:color w:val="000000"/>
                <w:sz w:val="13"/>
                <w:szCs w:val="13"/>
                <w:shd w:val="clear" w:color="auto" w:fill="FFFFFF"/>
              </w:rPr>
              <w:t>CABG via median sternotomy</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shd w:val="clear" w:color="auto" w:fill="FFFFFF"/>
              </w:rPr>
              <w:t xml:space="preserve">Patient-controlled analgesia (PCA) with fentanyl + parasternal nerve block using 0.53% </w:t>
            </w:r>
            <w:proofErr w:type="spellStart"/>
            <w:r w:rsidRPr="00746373">
              <w:rPr>
                <w:color w:val="000000"/>
                <w:sz w:val="13"/>
                <w:szCs w:val="13"/>
                <w:shd w:val="clear" w:color="auto" w:fill="FFFFFF"/>
              </w:rPr>
              <w:t>Exparel</w:t>
            </w:r>
            <w:proofErr w:type="spellEnd"/>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66 (7.7)</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color w:val="000000"/>
                <w:sz w:val="13"/>
                <w:szCs w:val="13"/>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r>
      <w:tr w:rsidR="0054466D" w:rsidRPr="00746373" w:rsidTr="00592357">
        <w:trPr>
          <w:trHeight w:val="750"/>
        </w:trPr>
        <w:tc>
          <w:tcPr>
            <w:tcW w:w="36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3.</w:t>
            </w:r>
          </w:p>
        </w:tc>
        <w:tc>
          <w:tcPr>
            <w:tcW w:w="62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 xml:space="preserve">Zhang Y., </w:t>
            </w:r>
            <w:r w:rsidRPr="00746373">
              <w:rPr>
                <w:i/>
                <w:iCs/>
                <w:color w:val="000000"/>
                <w:sz w:val="13"/>
                <w:szCs w:val="13"/>
              </w:rPr>
              <w:t>et al</w:t>
            </w:r>
            <w:r w:rsidRPr="00746373">
              <w:rPr>
                <w:color w:val="000000"/>
                <w:sz w:val="13"/>
                <w:szCs w:val="13"/>
              </w:rPr>
              <w:t>, 2021</w:t>
            </w:r>
          </w:p>
        </w:tc>
        <w:tc>
          <w:tcPr>
            <w:tcW w:w="70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15 Months</w:t>
            </w:r>
          </w:p>
        </w:tc>
        <w:tc>
          <w:tcPr>
            <w:tcW w:w="85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RCT</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 xml:space="preserve">49 patients went through </w:t>
            </w:r>
            <w:r w:rsidRPr="00746373">
              <w:rPr>
                <w:color w:val="000000"/>
                <w:sz w:val="13"/>
                <w:szCs w:val="13"/>
                <w:shd w:val="clear" w:color="auto" w:fill="FFFFFF"/>
              </w:rPr>
              <w:t> valve replacement surgery via</w:t>
            </w:r>
          </w:p>
          <w:p w:rsidR="0054466D" w:rsidRPr="00746373" w:rsidRDefault="0054466D" w:rsidP="00592357">
            <w:pPr>
              <w:pStyle w:val="NormalWeb"/>
              <w:spacing w:before="0" w:beforeAutospacing="0" w:after="0" w:afterAutospacing="0"/>
              <w:rPr>
                <w:sz w:val="13"/>
                <w:szCs w:val="13"/>
              </w:rPr>
            </w:pPr>
            <w:r w:rsidRPr="00746373">
              <w:rPr>
                <w:color w:val="000000"/>
                <w:sz w:val="13"/>
                <w:szCs w:val="13"/>
                <w:shd w:val="clear" w:color="auto" w:fill="FFFFFF"/>
              </w:rPr>
              <w:t>median sternotomy</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shd w:val="clear" w:color="auto" w:fill="FFFFFF"/>
              </w:rPr>
              <w:t xml:space="preserve">Patient-controlled analgesia (PCA) with </w:t>
            </w:r>
            <w:proofErr w:type="spellStart"/>
            <w:r w:rsidRPr="00746373">
              <w:rPr>
                <w:color w:val="000000"/>
                <w:sz w:val="13"/>
                <w:szCs w:val="13"/>
                <w:shd w:val="clear" w:color="auto" w:fill="FFFFFF"/>
              </w:rPr>
              <w:t>sufentanyl</w:t>
            </w:r>
            <w:proofErr w:type="spellEnd"/>
            <w:r w:rsidRPr="00746373">
              <w:rPr>
                <w:color w:val="000000"/>
                <w:sz w:val="13"/>
                <w:szCs w:val="13"/>
                <w:shd w:val="clear" w:color="auto" w:fill="FFFFFF"/>
              </w:rPr>
              <w:t xml:space="preserve"> (SALI group)</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45.6 (19.8)</w:t>
            </w:r>
          </w:p>
        </w:tc>
        <w:tc>
          <w:tcPr>
            <w:tcW w:w="226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jc w:val="both"/>
              <w:rPr>
                <w:sz w:val="13"/>
                <w:szCs w:val="13"/>
              </w:rPr>
            </w:pPr>
            <w:r w:rsidRPr="00746373">
              <w:rPr>
                <w:color w:val="000000"/>
                <w:sz w:val="13"/>
                <w:szCs w:val="13"/>
              </w:rPr>
              <w:t>At the end of the trial, it was concluded that:</w:t>
            </w:r>
          </w:p>
          <w:p w:rsidR="0054466D" w:rsidRPr="00746373" w:rsidRDefault="0054466D" w:rsidP="00592357">
            <w:pPr>
              <w:pStyle w:val="NormalWeb"/>
              <w:numPr>
                <w:ilvl w:val="0"/>
                <w:numId w:val="3"/>
              </w:numPr>
              <w:spacing w:before="0" w:beforeAutospacing="0" w:after="0" w:afterAutospacing="0"/>
              <w:ind w:left="181" w:hanging="141"/>
              <w:jc w:val="both"/>
              <w:textAlignment w:val="baseline"/>
              <w:rPr>
                <w:color w:val="000000"/>
                <w:sz w:val="13"/>
                <w:szCs w:val="13"/>
              </w:rPr>
            </w:pPr>
            <w:r w:rsidRPr="00746373">
              <w:rPr>
                <w:color w:val="000000"/>
                <w:sz w:val="13"/>
                <w:szCs w:val="13"/>
              </w:rPr>
              <w:t>Pain management:</w:t>
            </w:r>
          </w:p>
          <w:p w:rsidR="0054466D" w:rsidRPr="00746373" w:rsidRDefault="0054466D" w:rsidP="00592357">
            <w:pPr>
              <w:pStyle w:val="NormalWeb"/>
              <w:numPr>
                <w:ilvl w:val="1"/>
                <w:numId w:val="3"/>
              </w:numPr>
              <w:spacing w:before="0" w:beforeAutospacing="0" w:after="0" w:afterAutospacing="0"/>
              <w:ind w:left="181" w:hanging="141"/>
              <w:jc w:val="both"/>
              <w:textAlignment w:val="baseline"/>
              <w:rPr>
                <w:color w:val="000000"/>
                <w:sz w:val="13"/>
                <w:szCs w:val="13"/>
              </w:rPr>
            </w:pPr>
            <w:r w:rsidRPr="00746373">
              <w:rPr>
                <w:color w:val="000000"/>
                <w:sz w:val="13"/>
                <w:szCs w:val="13"/>
              </w:rPr>
              <w:t xml:space="preserve">The PIFB group had substantially lower NRS pain levels compared to the SALI group at 2, 4, 8, and 24 hours following </w:t>
            </w:r>
            <w:proofErr w:type="spellStart"/>
            <w:r w:rsidRPr="00746373">
              <w:rPr>
                <w:color w:val="000000"/>
                <w:sz w:val="13"/>
                <w:szCs w:val="13"/>
              </w:rPr>
              <w:t>extubation</w:t>
            </w:r>
            <w:proofErr w:type="spellEnd"/>
            <w:r w:rsidRPr="00746373">
              <w:rPr>
                <w:color w:val="000000"/>
                <w:sz w:val="13"/>
                <w:szCs w:val="13"/>
              </w:rPr>
              <w:t>, both at rest and while coughing (*p&lt;0.05). There were no significant differences after 48 hours.</w:t>
            </w:r>
          </w:p>
          <w:p w:rsidR="0054466D" w:rsidRPr="00746373" w:rsidRDefault="0054466D" w:rsidP="00592357">
            <w:pPr>
              <w:pStyle w:val="NormalWeb"/>
              <w:numPr>
                <w:ilvl w:val="0"/>
                <w:numId w:val="3"/>
              </w:numPr>
              <w:spacing w:before="0" w:beforeAutospacing="0" w:after="0" w:afterAutospacing="0"/>
              <w:ind w:left="181" w:hanging="141"/>
              <w:jc w:val="both"/>
              <w:textAlignment w:val="baseline"/>
              <w:rPr>
                <w:color w:val="000000"/>
                <w:sz w:val="13"/>
                <w:szCs w:val="13"/>
              </w:rPr>
            </w:pPr>
            <w:r w:rsidRPr="00746373">
              <w:rPr>
                <w:color w:val="000000"/>
                <w:sz w:val="13"/>
                <w:szCs w:val="13"/>
              </w:rPr>
              <w:t>Opioid use:</w:t>
            </w:r>
          </w:p>
          <w:p w:rsidR="0054466D" w:rsidRPr="00746373" w:rsidRDefault="0054466D" w:rsidP="00592357">
            <w:pPr>
              <w:pStyle w:val="NormalWeb"/>
              <w:numPr>
                <w:ilvl w:val="1"/>
                <w:numId w:val="3"/>
              </w:numPr>
              <w:spacing w:before="0" w:beforeAutospacing="0" w:after="0" w:afterAutospacing="0"/>
              <w:ind w:left="181" w:hanging="141"/>
              <w:jc w:val="both"/>
              <w:textAlignment w:val="baseline"/>
              <w:rPr>
                <w:color w:val="000000"/>
                <w:sz w:val="13"/>
                <w:szCs w:val="13"/>
              </w:rPr>
            </w:pPr>
            <w:r w:rsidRPr="00746373">
              <w:rPr>
                <w:color w:val="000000"/>
                <w:sz w:val="13"/>
                <w:szCs w:val="13"/>
              </w:rPr>
              <w:t xml:space="preserve">In compared to the SALI group, the PIFB group required significantly fewer doses of </w:t>
            </w:r>
            <w:proofErr w:type="spellStart"/>
            <w:r w:rsidRPr="00746373">
              <w:rPr>
                <w:color w:val="000000"/>
                <w:sz w:val="13"/>
                <w:szCs w:val="13"/>
              </w:rPr>
              <w:t>sufentanil</w:t>
            </w:r>
            <w:proofErr w:type="spellEnd"/>
            <w:r w:rsidRPr="00746373">
              <w:rPr>
                <w:color w:val="000000"/>
                <w:sz w:val="13"/>
                <w:szCs w:val="13"/>
              </w:rPr>
              <w:t xml:space="preserve"> during and after surgery (76[10] </w:t>
            </w:r>
            <w:proofErr w:type="spellStart"/>
            <w:r w:rsidRPr="00746373">
              <w:rPr>
                <w:color w:val="000000"/>
                <w:sz w:val="13"/>
                <w:szCs w:val="13"/>
              </w:rPr>
              <w:t>μg</w:t>
            </w:r>
            <w:proofErr w:type="spellEnd"/>
            <w:r w:rsidRPr="00746373">
              <w:rPr>
                <w:color w:val="000000"/>
                <w:sz w:val="13"/>
                <w:szCs w:val="13"/>
              </w:rPr>
              <w:t xml:space="preserve"> vs 118[32] </w:t>
            </w:r>
            <w:proofErr w:type="spellStart"/>
            <w:r w:rsidRPr="00746373">
              <w:rPr>
                <w:color w:val="000000"/>
                <w:sz w:val="13"/>
                <w:szCs w:val="13"/>
              </w:rPr>
              <w:t>μg</w:t>
            </w:r>
            <w:proofErr w:type="spellEnd"/>
            <w:r w:rsidRPr="00746373">
              <w:rPr>
                <w:color w:val="000000"/>
                <w:sz w:val="13"/>
                <w:szCs w:val="13"/>
              </w:rPr>
              <w:t xml:space="preserve">, p&lt;0.01) and 65[15] </w:t>
            </w:r>
            <w:proofErr w:type="spellStart"/>
            <w:r w:rsidRPr="00746373">
              <w:rPr>
                <w:color w:val="000000"/>
                <w:sz w:val="13"/>
                <w:szCs w:val="13"/>
              </w:rPr>
              <w:t>μg</w:t>
            </w:r>
            <w:proofErr w:type="spellEnd"/>
            <w:r w:rsidRPr="00746373">
              <w:rPr>
                <w:color w:val="000000"/>
                <w:sz w:val="13"/>
                <w:szCs w:val="13"/>
              </w:rPr>
              <w:t xml:space="preserve"> vs 108[30] </w:t>
            </w:r>
            <w:proofErr w:type="spellStart"/>
            <w:r w:rsidRPr="00746373">
              <w:rPr>
                <w:color w:val="000000"/>
                <w:sz w:val="13"/>
                <w:szCs w:val="13"/>
              </w:rPr>
              <w:t>μg</w:t>
            </w:r>
            <w:proofErr w:type="spellEnd"/>
            <w:r w:rsidRPr="00746373">
              <w:rPr>
                <w:color w:val="000000"/>
                <w:sz w:val="13"/>
                <w:szCs w:val="13"/>
              </w:rPr>
              <w:t>, p&lt;0.01.</w:t>
            </w:r>
          </w:p>
          <w:p w:rsidR="0054466D" w:rsidRPr="00746373" w:rsidRDefault="0054466D" w:rsidP="00592357">
            <w:pPr>
              <w:pStyle w:val="NormalWeb"/>
              <w:numPr>
                <w:ilvl w:val="0"/>
                <w:numId w:val="3"/>
              </w:numPr>
              <w:spacing w:before="0" w:beforeAutospacing="0" w:after="0" w:afterAutospacing="0"/>
              <w:ind w:left="181" w:hanging="141"/>
              <w:jc w:val="both"/>
              <w:textAlignment w:val="baseline"/>
              <w:rPr>
                <w:color w:val="000000"/>
                <w:sz w:val="13"/>
                <w:szCs w:val="13"/>
              </w:rPr>
            </w:pPr>
            <w:r w:rsidRPr="00746373">
              <w:rPr>
                <w:color w:val="000000"/>
                <w:sz w:val="13"/>
                <w:szCs w:val="13"/>
              </w:rPr>
              <w:t xml:space="preserve">Length to </w:t>
            </w:r>
            <w:proofErr w:type="spellStart"/>
            <w:r w:rsidRPr="00746373">
              <w:rPr>
                <w:color w:val="000000"/>
                <w:sz w:val="13"/>
                <w:szCs w:val="13"/>
              </w:rPr>
              <w:t>extubation</w:t>
            </w:r>
            <w:proofErr w:type="spellEnd"/>
            <w:r w:rsidRPr="00746373">
              <w:rPr>
                <w:color w:val="000000"/>
                <w:sz w:val="13"/>
                <w:szCs w:val="13"/>
              </w:rPr>
              <w:t>:</w:t>
            </w:r>
          </w:p>
          <w:p w:rsidR="0054466D" w:rsidRPr="00746373" w:rsidRDefault="0054466D" w:rsidP="00592357">
            <w:pPr>
              <w:pStyle w:val="NormalWeb"/>
              <w:spacing w:before="0" w:beforeAutospacing="0" w:after="0" w:afterAutospacing="0"/>
              <w:ind w:left="181" w:hanging="141"/>
              <w:jc w:val="both"/>
              <w:rPr>
                <w:sz w:val="13"/>
                <w:szCs w:val="13"/>
              </w:rPr>
            </w:pPr>
            <w:r>
              <w:rPr>
                <w:color w:val="000000"/>
                <w:sz w:val="13"/>
                <w:szCs w:val="13"/>
              </w:rPr>
              <w:t xml:space="preserve">     </w:t>
            </w:r>
            <w:r w:rsidRPr="00746373">
              <w:rPr>
                <w:color w:val="000000"/>
                <w:sz w:val="13"/>
                <w:szCs w:val="13"/>
              </w:rPr>
              <w:t xml:space="preserve">The PIFB group required significantly less </w:t>
            </w:r>
            <w:proofErr w:type="spellStart"/>
            <w:r w:rsidRPr="00746373">
              <w:rPr>
                <w:color w:val="000000"/>
                <w:sz w:val="13"/>
                <w:szCs w:val="13"/>
              </w:rPr>
              <w:t>extubation</w:t>
            </w:r>
            <w:proofErr w:type="spellEnd"/>
            <w:r w:rsidRPr="00746373">
              <w:rPr>
                <w:color w:val="000000"/>
                <w:sz w:val="13"/>
                <w:szCs w:val="13"/>
              </w:rPr>
              <w:t xml:space="preserve"> time than the SALI group (2.7[1.8] h vs 9.7[3.5] h, p&lt;0.01).</w:t>
            </w:r>
          </w:p>
          <w:p w:rsidR="0054466D" w:rsidRPr="00746373" w:rsidRDefault="0054466D" w:rsidP="00592357">
            <w:pPr>
              <w:pStyle w:val="NormalWeb"/>
              <w:numPr>
                <w:ilvl w:val="0"/>
                <w:numId w:val="4"/>
              </w:numPr>
              <w:spacing w:before="0" w:beforeAutospacing="0" w:after="0" w:afterAutospacing="0"/>
              <w:ind w:left="181" w:hanging="141"/>
              <w:jc w:val="both"/>
              <w:textAlignment w:val="baseline"/>
              <w:rPr>
                <w:color w:val="000000"/>
                <w:sz w:val="13"/>
                <w:szCs w:val="13"/>
              </w:rPr>
            </w:pPr>
            <w:r w:rsidRPr="00746373">
              <w:rPr>
                <w:color w:val="000000"/>
                <w:sz w:val="13"/>
                <w:szCs w:val="13"/>
              </w:rPr>
              <w:t>Length of ICU and hospital stay:</w:t>
            </w:r>
          </w:p>
          <w:p w:rsidR="0054466D" w:rsidRPr="00746373" w:rsidRDefault="0054466D" w:rsidP="00592357">
            <w:pPr>
              <w:pStyle w:val="NormalWeb"/>
              <w:numPr>
                <w:ilvl w:val="1"/>
                <w:numId w:val="4"/>
              </w:numPr>
              <w:spacing w:before="0" w:beforeAutospacing="0" w:after="0" w:afterAutospacing="0"/>
              <w:ind w:left="181" w:hanging="141"/>
              <w:jc w:val="both"/>
              <w:textAlignment w:val="baseline"/>
              <w:rPr>
                <w:color w:val="000000"/>
                <w:sz w:val="13"/>
                <w:szCs w:val="13"/>
              </w:rPr>
            </w:pPr>
            <w:r w:rsidRPr="00746373">
              <w:rPr>
                <w:color w:val="000000"/>
                <w:sz w:val="13"/>
                <w:szCs w:val="13"/>
              </w:rPr>
              <w:t>The PIFB group had significantly shorter ICU stays (17[5] h vs 27[11] h, p&lt;0.05) and hospital stays (175[15] h vs 208[23] h, p&lt;0.05) than the SALI group.</w:t>
            </w:r>
          </w:p>
        </w:tc>
        <w:tc>
          <w:tcPr>
            <w:tcW w:w="141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rPr>
                <w:sz w:val="13"/>
                <w:szCs w:val="13"/>
              </w:rPr>
            </w:pPr>
          </w:p>
        </w:tc>
      </w:tr>
      <w:tr w:rsidR="0054466D" w:rsidRPr="00746373" w:rsidTr="00592357">
        <w:trPr>
          <w:trHeight w:val="360"/>
        </w:trPr>
        <w:tc>
          <w:tcPr>
            <w:tcW w:w="363"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 xml:space="preserve">49 patients went through </w:t>
            </w:r>
            <w:r w:rsidRPr="00746373">
              <w:rPr>
                <w:color w:val="000000"/>
                <w:sz w:val="13"/>
                <w:szCs w:val="13"/>
                <w:shd w:val="clear" w:color="auto" w:fill="FFFFFF"/>
              </w:rPr>
              <w:t> valve replacement surgery via</w:t>
            </w:r>
          </w:p>
          <w:p w:rsidR="0054466D" w:rsidRPr="00746373" w:rsidRDefault="0054466D" w:rsidP="00592357">
            <w:pPr>
              <w:pStyle w:val="NormalWeb"/>
              <w:spacing w:before="0" w:beforeAutospacing="0" w:after="0" w:afterAutospacing="0"/>
              <w:rPr>
                <w:sz w:val="13"/>
                <w:szCs w:val="13"/>
              </w:rPr>
            </w:pPr>
            <w:r w:rsidRPr="00746373">
              <w:rPr>
                <w:color w:val="000000"/>
                <w:sz w:val="13"/>
                <w:szCs w:val="13"/>
                <w:shd w:val="clear" w:color="auto" w:fill="FFFFFF"/>
              </w:rPr>
              <w:t>median sternotomy</w:t>
            </w:r>
          </w:p>
          <w:p w:rsidR="0054466D" w:rsidRPr="00746373" w:rsidRDefault="0054466D" w:rsidP="00592357">
            <w:pPr>
              <w:rPr>
                <w:sz w:val="13"/>
                <w:szCs w:val="13"/>
              </w:rPr>
            </w:pP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shd w:val="clear" w:color="auto" w:fill="FFFFFF"/>
              </w:rPr>
              <w:t xml:space="preserve">Patient-controlled analgesia (PCA) with </w:t>
            </w:r>
            <w:proofErr w:type="spellStart"/>
            <w:r w:rsidRPr="00746373">
              <w:rPr>
                <w:color w:val="000000"/>
                <w:sz w:val="13"/>
                <w:szCs w:val="13"/>
                <w:shd w:val="clear" w:color="auto" w:fill="FFFFFF"/>
              </w:rPr>
              <w:t>sufentanyl</w:t>
            </w:r>
            <w:proofErr w:type="spellEnd"/>
            <w:r w:rsidRPr="00746373">
              <w:rPr>
                <w:color w:val="000000"/>
                <w:sz w:val="13"/>
                <w:szCs w:val="13"/>
                <w:shd w:val="clear" w:color="auto" w:fill="FFFFFF"/>
              </w:rPr>
              <w:t xml:space="preserve"> + </w:t>
            </w:r>
            <w:proofErr w:type="spellStart"/>
            <w:r w:rsidRPr="00746373">
              <w:rPr>
                <w:color w:val="000000"/>
                <w:sz w:val="13"/>
                <w:szCs w:val="13"/>
                <w:shd w:val="clear" w:color="auto" w:fill="FFFFFF"/>
              </w:rPr>
              <w:t>Pecto</w:t>
            </w:r>
            <w:proofErr w:type="spellEnd"/>
            <w:r w:rsidRPr="00746373">
              <w:rPr>
                <w:color w:val="000000"/>
                <w:sz w:val="13"/>
                <w:szCs w:val="13"/>
                <w:shd w:val="clear" w:color="auto" w:fill="FFFFFF"/>
              </w:rPr>
              <w:t>-intercostal Fascial Block using 0.4% Ropivacaine (PIFB group)</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47.5 (18.9)</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color w:val="000000"/>
                <w:sz w:val="13"/>
                <w:szCs w:val="13"/>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r>
      <w:tr w:rsidR="0054466D" w:rsidRPr="00746373" w:rsidTr="00592357">
        <w:trPr>
          <w:trHeight w:val="795"/>
        </w:trPr>
        <w:tc>
          <w:tcPr>
            <w:tcW w:w="36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4.</w:t>
            </w:r>
          </w:p>
        </w:tc>
        <w:tc>
          <w:tcPr>
            <w:tcW w:w="62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 xml:space="preserve">Kumar A., </w:t>
            </w:r>
            <w:r w:rsidRPr="00746373">
              <w:rPr>
                <w:i/>
                <w:iCs/>
                <w:color w:val="000000"/>
                <w:sz w:val="13"/>
                <w:szCs w:val="13"/>
              </w:rPr>
              <w:t xml:space="preserve">et al, </w:t>
            </w:r>
            <w:r w:rsidRPr="00746373">
              <w:rPr>
                <w:color w:val="000000"/>
                <w:sz w:val="13"/>
                <w:szCs w:val="13"/>
              </w:rPr>
              <w:t>2021</w:t>
            </w:r>
          </w:p>
        </w:tc>
        <w:tc>
          <w:tcPr>
            <w:tcW w:w="70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14 Months</w:t>
            </w:r>
          </w:p>
        </w:tc>
        <w:tc>
          <w:tcPr>
            <w:tcW w:w="85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RCT</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A cohort of 20 patients underwent coronary artery bypass grafting (CABG) executed through a median sternotomy approach.</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Fentanyl 2 mg/kg + Paracetamol 1 g and tramadol 50 mg per 6 hours</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46.25 (14.47)</w:t>
            </w:r>
          </w:p>
        </w:tc>
        <w:tc>
          <w:tcPr>
            <w:tcW w:w="226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jc w:val="both"/>
              <w:rPr>
                <w:sz w:val="13"/>
                <w:szCs w:val="13"/>
              </w:rPr>
            </w:pPr>
            <w:r w:rsidRPr="00746373">
              <w:rPr>
                <w:color w:val="000000"/>
                <w:sz w:val="13"/>
                <w:szCs w:val="13"/>
                <w:shd w:val="clear" w:color="auto" w:fill="FFFFFF"/>
              </w:rPr>
              <w:t>At the conclusion of the clinical trial, the following observations were made regarding analgesic efficacy:</w:t>
            </w:r>
          </w:p>
          <w:p w:rsidR="0054466D" w:rsidRPr="00746373" w:rsidRDefault="0054466D" w:rsidP="00592357">
            <w:pPr>
              <w:pStyle w:val="NormalWeb"/>
              <w:numPr>
                <w:ilvl w:val="0"/>
                <w:numId w:val="5"/>
              </w:numPr>
              <w:spacing w:before="0" w:beforeAutospacing="0" w:after="0" w:afterAutospacing="0"/>
              <w:ind w:left="181" w:hanging="141"/>
              <w:jc w:val="both"/>
              <w:textAlignment w:val="baseline"/>
              <w:rPr>
                <w:color w:val="000000"/>
                <w:sz w:val="13"/>
                <w:szCs w:val="13"/>
              </w:rPr>
            </w:pPr>
            <w:r w:rsidRPr="00746373">
              <w:rPr>
                <w:b/>
                <w:bCs/>
                <w:color w:val="000000"/>
                <w:sz w:val="13"/>
                <w:szCs w:val="13"/>
                <w:shd w:val="clear" w:color="auto" w:fill="FFFFFF"/>
              </w:rPr>
              <w:t>Pain Management:</w:t>
            </w:r>
            <w:r w:rsidRPr="00746373">
              <w:rPr>
                <w:color w:val="000000"/>
                <w:sz w:val="13"/>
                <w:szCs w:val="13"/>
                <w:shd w:val="clear" w:color="auto" w:fill="FFFFFF"/>
              </w:rPr>
              <w:t> </w:t>
            </w:r>
          </w:p>
          <w:p w:rsidR="0054466D" w:rsidRDefault="0054466D" w:rsidP="00592357">
            <w:pPr>
              <w:pStyle w:val="NormalWeb"/>
              <w:numPr>
                <w:ilvl w:val="1"/>
                <w:numId w:val="5"/>
              </w:numPr>
              <w:spacing w:before="0" w:beforeAutospacing="0" w:after="0" w:afterAutospacing="0"/>
              <w:ind w:left="181" w:hanging="141"/>
              <w:jc w:val="both"/>
              <w:textAlignment w:val="baseline"/>
              <w:rPr>
                <w:color w:val="000000"/>
                <w:sz w:val="13"/>
                <w:szCs w:val="13"/>
              </w:rPr>
            </w:pPr>
            <w:r w:rsidRPr="00746373">
              <w:rPr>
                <w:color w:val="000000"/>
                <w:sz w:val="13"/>
                <w:szCs w:val="13"/>
                <w:shd w:val="clear" w:color="auto" w:fill="FFFFFF"/>
              </w:rPr>
              <w:t>No statistically significant divergence in Numeric Rating Scale (NRS) scores was observed between the cohorts at the 0-hour and 3-hour marks (p &gt; 0.05). However, median NRS values at the 6-hour and 12-hour intervals were markedly lower in the PIFB cohort (p = 0.001). Cough-induced NRS scores remained modest at 0, 3, and 6 hours for both cohorts, with the PIFB cohort experiencing significantly reduced nociceptive levels (p = 0.001). By the 12-hour mark, patients in the control cohort reported substantial discomfort, with cough-induced NRS scores significantly surpassing those of the PIFB cohort (p = 0.001).</w:t>
            </w:r>
          </w:p>
          <w:p w:rsidR="0054466D" w:rsidRDefault="0054466D" w:rsidP="00592357">
            <w:pPr>
              <w:pStyle w:val="NormalWeb"/>
              <w:numPr>
                <w:ilvl w:val="1"/>
                <w:numId w:val="5"/>
              </w:numPr>
              <w:spacing w:before="0" w:beforeAutospacing="0" w:after="0" w:afterAutospacing="0"/>
              <w:ind w:left="181" w:hanging="141"/>
              <w:jc w:val="both"/>
              <w:textAlignment w:val="baseline"/>
              <w:rPr>
                <w:color w:val="000000"/>
                <w:sz w:val="13"/>
                <w:szCs w:val="13"/>
              </w:rPr>
            </w:pPr>
            <w:r w:rsidRPr="00746373">
              <w:rPr>
                <w:color w:val="000000"/>
                <w:sz w:val="13"/>
                <w:szCs w:val="13"/>
                <w:shd w:val="clear" w:color="auto" w:fill="FFFFFF"/>
              </w:rPr>
              <w:t>NRS scores at rest (median) for the control cohort at 0, 3, 6, and 12 hours post-</w:t>
            </w:r>
            <w:proofErr w:type="spellStart"/>
            <w:r w:rsidRPr="00746373">
              <w:rPr>
                <w:color w:val="000000"/>
                <w:sz w:val="13"/>
                <w:szCs w:val="13"/>
                <w:shd w:val="clear" w:color="auto" w:fill="FFFFFF"/>
              </w:rPr>
              <w:t>extubation</w:t>
            </w:r>
            <w:proofErr w:type="spellEnd"/>
            <w:r w:rsidRPr="00746373">
              <w:rPr>
                <w:color w:val="000000"/>
                <w:sz w:val="13"/>
                <w:szCs w:val="13"/>
                <w:shd w:val="clear" w:color="auto" w:fill="FFFFFF"/>
              </w:rPr>
              <w:t xml:space="preserve"> were 0.5, 1, 2, and 3.5, respectively. For the PIFB cohort, the median NRS scores at rest at the same intervals were 0, 0, 1, and 1, respectively.</w:t>
            </w:r>
          </w:p>
          <w:p w:rsidR="0054466D" w:rsidRPr="00746373" w:rsidRDefault="0054466D" w:rsidP="00592357">
            <w:pPr>
              <w:pStyle w:val="NormalWeb"/>
              <w:numPr>
                <w:ilvl w:val="1"/>
                <w:numId w:val="5"/>
              </w:numPr>
              <w:spacing w:before="0" w:beforeAutospacing="0" w:after="0" w:afterAutospacing="0"/>
              <w:ind w:left="181" w:hanging="141"/>
              <w:jc w:val="both"/>
              <w:textAlignment w:val="baseline"/>
              <w:rPr>
                <w:color w:val="000000"/>
                <w:sz w:val="13"/>
                <w:szCs w:val="13"/>
              </w:rPr>
            </w:pPr>
            <w:r w:rsidRPr="00746373">
              <w:rPr>
                <w:color w:val="000000"/>
                <w:sz w:val="13"/>
                <w:szCs w:val="13"/>
                <w:shd w:val="clear" w:color="auto" w:fill="FFFFFF"/>
              </w:rPr>
              <w:lastRenderedPageBreak/>
              <w:t>During coughing, the control cohort's median NRS scores at 0, 3, 6, and 12 hours post-</w:t>
            </w:r>
            <w:proofErr w:type="spellStart"/>
            <w:r w:rsidRPr="00746373">
              <w:rPr>
                <w:color w:val="000000"/>
                <w:sz w:val="13"/>
                <w:szCs w:val="13"/>
                <w:shd w:val="clear" w:color="auto" w:fill="FFFFFF"/>
              </w:rPr>
              <w:t>extubation</w:t>
            </w:r>
            <w:proofErr w:type="spellEnd"/>
            <w:r w:rsidRPr="00746373">
              <w:rPr>
                <w:color w:val="000000"/>
                <w:sz w:val="13"/>
                <w:szCs w:val="13"/>
                <w:shd w:val="clear" w:color="auto" w:fill="FFFFFF"/>
              </w:rPr>
              <w:t xml:space="preserve"> were 1, 3, 3, and 4, respectively. Corresponding median NRS scores for the PIFB cohort were 0, 1, 1, and 3, respectively.</w:t>
            </w:r>
          </w:p>
          <w:p w:rsidR="0054466D" w:rsidRPr="00746373" w:rsidRDefault="0054466D" w:rsidP="00592357">
            <w:pPr>
              <w:pStyle w:val="NormalWeb"/>
              <w:numPr>
                <w:ilvl w:val="0"/>
                <w:numId w:val="5"/>
              </w:numPr>
              <w:spacing w:before="0" w:beforeAutospacing="0" w:after="0" w:afterAutospacing="0"/>
              <w:ind w:left="181" w:hanging="141"/>
              <w:jc w:val="both"/>
              <w:textAlignment w:val="baseline"/>
              <w:rPr>
                <w:color w:val="000000"/>
                <w:sz w:val="13"/>
                <w:szCs w:val="13"/>
              </w:rPr>
            </w:pPr>
            <w:r w:rsidRPr="00746373">
              <w:rPr>
                <w:b/>
                <w:bCs/>
                <w:color w:val="000000"/>
                <w:sz w:val="13"/>
                <w:szCs w:val="13"/>
                <w:shd w:val="clear" w:color="auto" w:fill="FFFFFF"/>
              </w:rPr>
              <w:t xml:space="preserve">Opioid </w:t>
            </w:r>
            <w:r>
              <w:rPr>
                <w:b/>
                <w:bCs/>
                <w:color w:val="000000"/>
                <w:sz w:val="13"/>
                <w:szCs w:val="13"/>
                <w:shd w:val="clear" w:color="auto" w:fill="FFFFFF"/>
              </w:rPr>
              <w:t>use</w:t>
            </w:r>
            <w:r w:rsidRPr="00746373">
              <w:rPr>
                <w:b/>
                <w:bCs/>
                <w:color w:val="000000"/>
                <w:sz w:val="13"/>
                <w:szCs w:val="13"/>
                <w:shd w:val="clear" w:color="auto" w:fill="FFFFFF"/>
              </w:rPr>
              <w:t>:</w:t>
            </w:r>
            <w:r w:rsidRPr="00746373">
              <w:rPr>
                <w:color w:val="000000"/>
                <w:sz w:val="13"/>
                <w:szCs w:val="13"/>
                <w:shd w:val="clear" w:color="auto" w:fill="FFFFFF"/>
              </w:rPr>
              <w:t> </w:t>
            </w:r>
          </w:p>
          <w:p w:rsidR="0054466D" w:rsidRPr="00746373" w:rsidRDefault="0054466D" w:rsidP="00592357">
            <w:pPr>
              <w:pStyle w:val="NormalWeb"/>
              <w:numPr>
                <w:ilvl w:val="1"/>
                <w:numId w:val="5"/>
              </w:numPr>
              <w:spacing w:before="0" w:beforeAutospacing="0" w:after="0" w:afterAutospacing="0"/>
              <w:ind w:left="181" w:hanging="141"/>
              <w:jc w:val="both"/>
              <w:textAlignment w:val="baseline"/>
              <w:rPr>
                <w:color w:val="000000"/>
                <w:sz w:val="13"/>
                <w:szCs w:val="13"/>
              </w:rPr>
            </w:pPr>
            <w:r w:rsidRPr="00746373">
              <w:rPr>
                <w:color w:val="000000"/>
                <w:sz w:val="13"/>
                <w:szCs w:val="13"/>
                <w:shd w:val="clear" w:color="auto" w:fill="FFFFFF"/>
              </w:rPr>
              <w:t>Postoperative fentanyl requirements were significantly elevated in the control cohort compared to the PIFB cohort (1.06 [0.12] vs. 0.82 [0.19], p = 0.001).</w:t>
            </w:r>
          </w:p>
        </w:tc>
        <w:tc>
          <w:tcPr>
            <w:tcW w:w="141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rPr>
                <w:sz w:val="13"/>
                <w:szCs w:val="13"/>
              </w:rPr>
            </w:pPr>
          </w:p>
        </w:tc>
      </w:tr>
      <w:tr w:rsidR="0054466D" w:rsidRPr="00746373" w:rsidTr="00592357">
        <w:trPr>
          <w:trHeight w:val="795"/>
        </w:trPr>
        <w:tc>
          <w:tcPr>
            <w:tcW w:w="363"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A cohort of 20 patients underwent coronary artery bypass grafting (CABG) executed through a median sternotomy approach.</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 xml:space="preserve">Fentanyl 2 mg/kg + Paracetamol 1 g and tramadol 50 mg per 6 hours + </w:t>
            </w:r>
            <w:proofErr w:type="spellStart"/>
            <w:r w:rsidRPr="00746373">
              <w:rPr>
                <w:color w:val="000000"/>
                <w:sz w:val="13"/>
                <w:szCs w:val="13"/>
              </w:rPr>
              <w:t>Pectointercostal</w:t>
            </w:r>
            <w:proofErr w:type="spellEnd"/>
            <w:r w:rsidRPr="00746373">
              <w:rPr>
                <w:color w:val="000000"/>
                <w:sz w:val="13"/>
                <w:szCs w:val="13"/>
              </w:rPr>
              <w:t xml:space="preserve"> Fascial Block (PIFB) with Ropivacaine 0,25%</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51.25 (15.86)</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color w:val="000000"/>
                <w:sz w:val="13"/>
                <w:szCs w:val="13"/>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r>
      <w:tr w:rsidR="0054466D" w:rsidRPr="00746373" w:rsidTr="00592357">
        <w:trPr>
          <w:trHeight w:val="795"/>
        </w:trPr>
        <w:tc>
          <w:tcPr>
            <w:tcW w:w="36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5.</w:t>
            </w:r>
          </w:p>
        </w:tc>
        <w:tc>
          <w:tcPr>
            <w:tcW w:w="62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 xml:space="preserve">Krishna S.N., </w:t>
            </w:r>
            <w:r w:rsidRPr="00746373">
              <w:rPr>
                <w:i/>
                <w:iCs/>
                <w:color w:val="000000"/>
                <w:sz w:val="13"/>
                <w:szCs w:val="13"/>
              </w:rPr>
              <w:t xml:space="preserve">et al, </w:t>
            </w:r>
            <w:r w:rsidRPr="00746373">
              <w:rPr>
                <w:color w:val="000000"/>
                <w:sz w:val="13"/>
                <w:szCs w:val="13"/>
              </w:rPr>
              <w:t>2019</w:t>
            </w:r>
          </w:p>
        </w:tc>
        <w:tc>
          <w:tcPr>
            <w:tcW w:w="70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9 Months</w:t>
            </w:r>
          </w:p>
        </w:tc>
        <w:tc>
          <w:tcPr>
            <w:tcW w:w="85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RCT</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A cohort of 53 patients underwent coronary artery bypass grafting (CABG) or atrial septal defect closure utilizing cardiopulmonary bypass.</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Postoperatively, patients received an analgesic regimen consisting of paracetamol 1 gram every 6 hours and tramadol 50 mg every 8 hours.</w:t>
            </w:r>
          </w:p>
          <w:p w:rsidR="0054466D" w:rsidRPr="00746373" w:rsidRDefault="0054466D" w:rsidP="00592357">
            <w:pPr>
              <w:rPr>
                <w:sz w:val="13"/>
                <w:szCs w:val="13"/>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49.62 (1.51)</w:t>
            </w:r>
          </w:p>
        </w:tc>
        <w:tc>
          <w:tcPr>
            <w:tcW w:w="226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jc w:val="both"/>
              <w:rPr>
                <w:sz w:val="13"/>
                <w:szCs w:val="13"/>
              </w:rPr>
            </w:pPr>
            <w:r w:rsidRPr="00746373">
              <w:rPr>
                <w:color w:val="000000"/>
                <w:sz w:val="13"/>
                <w:szCs w:val="13"/>
              </w:rPr>
              <w:t>At the end of the trial, it was concluded that:</w:t>
            </w:r>
          </w:p>
          <w:p w:rsidR="0054466D" w:rsidRPr="00746373" w:rsidRDefault="0054466D" w:rsidP="00592357">
            <w:pPr>
              <w:pStyle w:val="NormalWeb"/>
              <w:numPr>
                <w:ilvl w:val="0"/>
                <w:numId w:val="6"/>
              </w:numPr>
              <w:spacing w:before="0" w:beforeAutospacing="0" w:after="0" w:afterAutospacing="0"/>
              <w:ind w:left="128" w:hanging="128"/>
              <w:jc w:val="both"/>
              <w:textAlignment w:val="baseline"/>
              <w:rPr>
                <w:color w:val="000000"/>
                <w:sz w:val="13"/>
                <w:szCs w:val="13"/>
              </w:rPr>
            </w:pPr>
            <w:r w:rsidRPr="00746373">
              <w:rPr>
                <w:color w:val="000000"/>
                <w:sz w:val="13"/>
                <w:szCs w:val="13"/>
              </w:rPr>
              <w:t>Pain management:</w:t>
            </w:r>
          </w:p>
          <w:p w:rsidR="0054466D" w:rsidRDefault="0054466D" w:rsidP="00592357">
            <w:pPr>
              <w:pStyle w:val="NormalWeb"/>
              <w:numPr>
                <w:ilvl w:val="1"/>
                <w:numId w:val="6"/>
              </w:numPr>
              <w:spacing w:before="0" w:beforeAutospacing="0" w:after="0" w:afterAutospacing="0"/>
              <w:ind w:left="128" w:hanging="128"/>
              <w:jc w:val="both"/>
              <w:textAlignment w:val="baseline"/>
              <w:rPr>
                <w:color w:val="000000"/>
                <w:sz w:val="13"/>
                <w:szCs w:val="13"/>
              </w:rPr>
            </w:pPr>
            <w:r w:rsidRPr="00746373">
              <w:rPr>
                <w:color w:val="000000"/>
                <w:sz w:val="13"/>
                <w:szCs w:val="13"/>
              </w:rPr>
              <w:t>Throughout the evaluation, NRS scores in the ESP group appeared significantly lower at any particular interval than in the control group (p = 0.0001).</w:t>
            </w:r>
          </w:p>
          <w:p w:rsidR="0054466D" w:rsidRDefault="0054466D" w:rsidP="00592357">
            <w:pPr>
              <w:pStyle w:val="NormalWeb"/>
              <w:numPr>
                <w:ilvl w:val="1"/>
                <w:numId w:val="6"/>
              </w:numPr>
              <w:spacing w:before="0" w:beforeAutospacing="0" w:after="0" w:afterAutospacing="0"/>
              <w:ind w:left="128" w:hanging="128"/>
              <w:jc w:val="both"/>
              <w:textAlignment w:val="baseline"/>
              <w:rPr>
                <w:color w:val="000000"/>
                <w:sz w:val="13"/>
                <w:szCs w:val="13"/>
              </w:rPr>
            </w:pPr>
            <w:r w:rsidRPr="00746373">
              <w:rPr>
                <w:color w:val="000000"/>
                <w:sz w:val="13"/>
                <w:szCs w:val="13"/>
              </w:rPr>
              <w:t>NRS scores for the ESP group at the 0, 2, 4, 6, 8, 10, and 12-hour post-</w:t>
            </w:r>
            <w:proofErr w:type="spellStart"/>
            <w:r w:rsidRPr="00746373">
              <w:rPr>
                <w:color w:val="000000"/>
                <w:sz w:val="13"/>
                <w:szCs w:val="13"/>
              </w:rPr>
              <w:t>extubation</w:t>
            </w:r>
            <w:proofErr w:type="spellEnd"/>
            <w:r w:rsidRPr="00746373">
              <w:rPr>
                <w:color w:val="000000"/>
                <w:sz w:val="13"/>
                <w:szCs w:val="13"/>
              </w:rPr>
              <w:t xml:space="preserve"> were</w:t>
            </w:r>
            <w:r>
              <w:rPr>
                <w:color w:val="000000"/>
                <w:sz w:val="13"/>
                <w:szCs w:val="13"/>
              </w:rPr>
              <w:t xml:space="preserve"> </w:t>
            </w:r>
            <w:r w:rsidRPr="00746373">
              <w:rPr>
                <w:color w:val="000000"/>
                <w:sz w:val="13"/>
                <w:szCs w:val="13"/>
              </w:rPr>
              <w:t>0, 0, 0, 0, 3, 4, and 4, respectively.</w:t>
            </w:r>
          </w:p>
          <w:p w:rsidR="0054466D" w:rsidRPr="00746373" w:rsidRDefault="0054466D" w:rsidP="00592357">
            <w:pPr>
              <w:pStyle w:val="NormalWeb"/>
              <w:numPr>
                <w:ilvl w:val="1"/>
                <w:numId w:val="6"/>
              </w:numPr>
              <w:spacing w:before="0" w:beforeAutospacing="0" w:after="0" w:afterAutospacing="0"/>
              <w:ind w:left="128" w:hanging="128"/>
              <w:jc w:val="both"/>
              <w:textAlignment w:val="baseline"/>
              <w:rPr>
                <w:color w:val="000000"/>
                <w:sz w:val="13"/>
                <w:szCs w:val="13"/>
              </w:rPr>
            </w:pPr>
            <w:r w:rsidRPr="00746373">
              <w:rPr>
                <w:color w:val="000000"/>
                <w:sz w:val="13"/>
                <w:szCs w:val="13"/>
              </w:rPr>
              <w:t>NRS scores for the control group at the 0, 2, 4, 6, 8, 10, and 12-hour post-</w:t>
            </w:r>
            <w:proofErr w:type="spellStart"/>
            <w:r w:rsidRPr="00746373">
              <w:rPr>
                <w:color w:val="000000"/>
                <w:sz w:val="13"/>
                <w:szCs w:val="13"/>
              </w:rPr>
              <w:t>extubation</w:t>
            </w:r>
            <w:proofErr w:type="spellEnd"/>
            <w:r w:rsidRPr="00746373">
              <w:rPr>
                <w:color w:val="000000"/>
                <w:sz w:val="13"/>
                <w:szCs w:val="13"/>
              </w:rPr>
              <w:t xml:space="preserve"> were 2, 2, 3, 4, 5, 5, and 6, respectively.</w:t>
            </w:r>
          </w:p>
          <w:p w:rsidR="0054466D" w:rsidRPr="00746373" w:rsidRDefault="0054466D" w:rsidP="00592357">
            <w:pPr>
              <w:pStyle w:val="NormalWeb"/>
              <w:numPr>
                <w:ilvl w:val="0"/>
                <w:numId w:val="6"/>
              </w:numPr>
              <w:spacing w:before="0" w:beforeAutospacing="0" w:after="0" w:afterAutospacing="0"/>
              <w:ind w:left="128" w:hanging="128"/>
              <w:jc w:val="both"/>
              <w:textAlignment w:val="baseline"/>
              <w:rPr>
                <w:color w:val="000000"/>
                <w:sz w:val="13"/>
                <w:szCs w:val="13"/>
              </w:rPr>
            </w:pPr>
            <w:r w:rsidRPr="00746373">
              <w:rPr>
                <w:color w:val="000000"/>
                <w:sz w:val="13"/>
                <w:szCs w:val="13"/>
              </w:rPr>
              <w:t>Opioid use:</w:t>
            </w:r>
          </w:p>
          <w:p w:rsidR="0054466D" w:rsidRPr="00746373" w:rsidRDefault="0054466D" w:rsidP="00592357">
            <w:pPr>
              <w:pStyle w:val="NormalWeb"/>
              <w:numPr>
                <w:ilvl w:val="1"/>
                <w:numId w:val="6"/>
              </w:numPr>
              <w:spacing w:before="0" w:beforeAutospacing="0" w:after="0" w:afterAutospacing="0"/>
              <w:ind w:left="128" w:hanging="128"/>
              <w:jc w:val="both"/>
              <w:textAlignment w:val="baseline"/>
              <w:rPr>
                <w:color w:val="000000"/>
                <w:sz w:val="13"/>
                <w:szCs w:val="13"/>
              </w:rPr>
            </w:pPr>
            <w:r w:rsidRPr="00746373">
              <w:rPr>
                <w:color w:val="000000"/>
                <w:sz w:val="13"/>
                <w:szCs w:val="13"/>
              </w:rPr>
              <w:t>The ESP group had significantly lower average total fentanyl demand, including intraoperative and postoperative rescue analgesic needs, compared to the control group (231.42 [6.95] vs 935.66 [21.99], p = 0.0001).</w:t>
            </w:r>
          </w:p>
          <w:p w:rsidR="0054466D" w:rsidRPr="00746373" w:rsidRDefault="0054466D" w:rsidP="00592357">
            <w:pPr>
              <w:pStyle w:val="NormalWeb"/>
              <w:numPr>
                <w:ilvl w:val="0"/>
                <w:numId w:val="6"/>
              </w:numPr>
              <w:spacing w:before="0" w:beforeAutospacing="0" w:after="0" w:afterAutospacing="0"/>
              <w:ind w:left="128" w:hanging="128"/>
              <w:jc w:val="both"/>
              <w:textAlignment w:val="baseline"/>
              <w:rPr>
                <w:color w:val="000000"/>
                <w:sz w:val="13"/>
                <w:szCs w:val="13"/>
              </w:rPr>
            </w:pPr>
            <w:r w:rsidRPr="00746373">
              <w:rPr>
                <w:color w:val="000000"/>
                <w:sz w:val="13"/>
                <w:szCs w:val="13"/>
              </w:rPr>
              <w:t xml:space="preserve">Length to </w:t>
            </w:r>
            <w:proofErr w:type="spellStart"/>
            <w:r w:rsidRPr="00746373">
              <w:rPr>
                <w:color w:val="000000"/>
                <w:sz w:val="13"/>
                <w:szCs w:val="13"/>
              </w:rPr>
              <w:t>extubation</w:t>
            </w:r>
            <w:proofErr w:type="spellEnd"/>
            <w:r w:rsidRPr="00746373">
              <w:rPr>
                <w:color w:val="000000"/>
                <w:sz w:val="13"/>
                <w:szCs w:val="13"/>
              </w:rPr>
              <w:t>:</w:t>
            </w:r>
          </w:p>
          <w:p w:rsidR="0054466D" w:rsidRPr="00746373" w:rsidRDefault="0054466D" w:rsidP="00592357">
            <w:pPr>
              <w:pStyle w:val="NormalWeb"/>
              <w:numPr>
                <w:ilvl w:val="1"/>
                <w:numId w:val="6"/>
              </w:numPr>
              <w:spacing w:before="0" w:beforeAutospacing="0" w:after="0" w:afterAutospacing="0"/>
              <w:ind w:left="128" w:hanging="128"/>
              <w:jc w:val="both"/>
              <w:textAlignment w:val="baseline"/>
              <w:rPr>
                <w:color w:val="000000"/>
                <w:sz w:val="13"/>
                <w:szCs w:val="13"/>
              </w:rPr>
            </w:pPr>
            <w:r w:rsidRPr="00746373">
              <w:rPr>
                <w:color w:val="000000"/>
                <w:sz w:val="13"/>
                <w:szCs w:val="13"/>
              </w:rPr>
              <w:t xml:space="preserve">The ESP group’s length to </w:t>
            </w:r>
            <w:proofErr w:type="spellStart"/>
            <w:r w:rsidRPr="00746373">
              <w:rPr>
                <w:color w:val="000000"/>
                <w:sz w:val="13"/>
                <w:szCs w:val="13"/>
              </w:rPr>
              <w:t>extubation</w:t>
            </w:r>
            <w:proofErr w:type="spellEnd"/>
            <w:r w:rsidRPr="00746373">
              <w:rPr>
                <w:color w:val="000000"/>
                <w:sz w:val="13"/>
                <w:szCs w:val="13"/>
              </w:rPr>
              <w:t xml:space="preserve"> was significantly shorter compared to the control group (63.09 [1.3] minutes vs 102.62 [2.52] minutes, p = 0.0001).</w:t>
            </w:r>
          </w:p>
          <w:p w:rsidR="0054466D" w:rsidRPr="00746373" w:rsidRDefault="0054466D" w:rsidP="00592357">
            <w:pPr>
              <w:pStyle w:val="NormalWeb"/>
              <w:numPr>
                <w:ilvl w:val="0"/>
                <w:numId w:val="7"/>
              </w:numPr>
              <w:spacing w:before="0" w:beforeAutospacing="0" w:after="0" w:afterAutospacing="0"/>
              <w:ind w:left="128" w:hanging="128"/>
              <w:jc w:val="both"/>
              <w:textAlignment w:val="baseline"/>
              <w:rPr>
                <w:color w:val="000000"/>
                <w:sz w:val="13"/>
                <w:szCs w:val="13"/>
              </w:rPr>
            </w:pPr>
            <w:r w:rsidRPr="00746373">
              <w:rPr>
                <w:color w:val="000000"/>
                <w:sz w:val="13"/>
                <w:szCs w:val="13"/>
              </w:rPr>
              <w:t>Length of ICU stay:</w:t>
            </w:r>
          </w:p>
          <w:p w:rsidR="0054466D" w:rsidRPr="00746373" w:rsidRDefault="0054466D" w:rsidP="00592357">
            <w:pPr>
              <w:pStyle w:val="NormalWeb"/>
              <w:numPr>
                <w:ilvl w:val="1"/>
                <w:numId w:val="7"/>
              </w:numPr>
              <w:spacing w:before="0" w:beforeAutospacing="0" w:after="0" w:afterAutospacing="0"/>
              <w:ind w:left="128" w:hanging="128"/>
              <w:jc w:val="both"/>
              <w:textAlignment w:val="baseline"/>
              <w:rPr>
                <w:color w:val="000000"/>
                <w:sz w:val="13"/>
                <w:szCs w:val="13"/>
              </w:rPr>
            </w:pPr>
            <w:r w:rsidRPr="00746373">
              <w:rPr>
                <w:color w:val="000000"/>
                <w:sz w:val="13"/>
                <w:szCs w:val="13"/>
              </w:rPr>
              <w:t>The length of ICU stay was significantly shorter for ESP group patients compared to control group patients (42.17 [0.18] h vs 69.34 [0.36] h, p = 0.0001).</w:t>
            </w:r>
          </w:p>
        </w:tc>
        <w:tc>
          <w:tcPr>
            <w:tcW w:w="141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rPr>
                <w:sz w:val="13"/>
                <w:szCs w:val="13"/>
              </w:rPr>
            </w:pPr>
          </w:p>
        </w:tc>
      </w:tr>
      <w:tr w:rsidR="0054466D" w:rsidRPr="00746373" w:rsidTr="00592357">
        <w:trPr>
          <w:trHeight w:val="795"/>
        </w:trPr>
        <w:tc>
          <w:tcPr>
            <w:tcW w:w="363"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A cohort of 53 patients underwent coronary artery bypass grafting (CABG) or atrial septal defect closure utilizing cardiopulmonary bypass.</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 xml:space="preserve">A bilateral erector spinae plane (ESP) block with 0.375% ropivacaine was administered prior to the induction of </w:t>
            </w:r>
            <w:proofErr w:type="spellStart"/>
            <w:r w:rsidRPr="00746373">
              <w:rPr>
                <w:color w:val="000000"/>
                <w:sz w:val="13"/>
                <w:szCs w:val="13"/>
              </w:rPr>
              <w:t>anesthesia</w:t>
            </w:r>
            <w:proofErr w:type="spellEnd"/>
            <w:r w:rsidRPr="00746373">
              <w:rPr>
                <w:color w:val="000000"/>
                <w:sz w:val="13"/>
                <w:szCs w:val="13"/>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48.321 (1.7)</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color w:val="000000"/>
                <w:sz w:val="13"/>
                <w:szCs w:val="13"/>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r>
      <w:tr w:rsidR="0054466D" w:rsidRPr="00746373" w:rsidTr="00592357">
        <w:trPr>
          <w:trHeight w:val="440"/>
        </w:trPr>
        <w:tc>
          <w:tcPr>
            <w:tcW w:w="36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6.</w:t>
            </w:r>
          </w:p>
        </w:tc>
        <w:tc>
          <w:tcPr>
            <w:tcW w:w="62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proofErr w:type="spellStart"/>
            <w:r w:rsidRPr="00746373">
              <w:rPr>
                <w:color w:val="000000"/>
                <w:sz w:val="13"/>
                <w:szCs w:val="13"/>
              </w:rPr>
              <w:t>Saikat</w:t>
            </w:r>
            <w:proofErr w:type="spellEnd"/>
            <w:r w:rsidRPr="00746373">
              <w:rPr>
                <w:color w:val="000000"/>
                <w:sz w:val="13"/>
                <w:szCs w:val="13"/>
              </w:rPr>
              <w:t xml:space="preserve"> S., </w:t>
            </w:r>
            <w:r w:rsidRPr="00746373">
              <w:rPr>
                <w:i/>
                <w:iCs/>
                <w:color w:val="000000"/>
                <w:sz w:val="13"/>
                <w:szCs w:val="13"/>
              </w:rPr>
              <w:t>et al</w:t>
            </w:r>
            <w:r w:rsidRPr="00746373">
              <w:rPr>
                <w:color w:val="000000"/>
                <w:sz w:val="13"/>
                <w:szCs w:val="13"/>
              </w:rPr>
              <w:t>, 2023</w:t>
            </w:r>
          </w:p>
        </w:tc>
        <w:tc>
          <w:tcPr>
            <w:tcW w:w="70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14 Months</w:t>
            </w:r>
          </w:p>
        </w:tc>
        <w:tc>
          <w:tcPr>
            <w:tcW w:w="85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RCT</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40 patients went through minimally invasive cardiac surgery (MICS)</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proofErr w:type="spellStart"/>
            <w:r w:rsidRPr="00746373">
              <w:rPr>
                <w:color w:val="000000"/>
                <w:sz w:val="13"/>
                <w:szCs w:val="13"/>
              </w:rPr>
              <w:t>Continous</w:t>
            </w:r>
            <w:proofErr w:type="spellEnd"/>
            <w:r w:rsidRPr="00746373">
              <w:rPr>
                <w:color w:val="000000"/>
                <w:sz w:val="13"/>
                <w:szCs w:val="13"/>
              </w:rPr>
              <w:t xml:space="preserve"> fentanyl</w:t>
            </w:r>
          </w:p>
          <w:p w:rsidR="0054466D" w:rsidRPr="00746373" w:rsidRDefault="0054466D" w:rsidP="00592357">
            <w:pPr>
              <w:pStyle w:val="NormalWeb"/>
              <w:spacing w:before="0" w:beforeAutospacing="0" w:after="0" w:afterAutospacing="0"/>
              <w:rPr>
                <w:sz w:val="13"/>
                <w:szCs w:val="13"/>
              </w:rPr>
            </w:pPr>
            <w:r w:rsidRPr="00746373">
              <w:rPr>
                <w:color w:val="000000"/>
                <w:sz w:val="13"/>
                <w:szCs w:val="13"/>
              </w:rPr>
              <w:t>infusion (10–30 mcg/h)</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60.27 (10.88)</w:t>
            </w:r>
          </w:p>
        </w:tc>
        <w:tc>
          <w:tcPr>
            <w:tcW w:w="226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jc w:val="both"/>
              <w:rPr>
                <w:sz w:val="13"/>
                <w:szCs w:val="13"/>
              </w:rPr>
            </w:pPr>
            <w:r w:rsidRPr="00746373">
              <w:rPr>
                <w:color w:val="000000"/>
                <w:sz w:val="13"/>
                <w:szCs w:val="13"/>
              </w:rPr>
              <w:t>At the end of the trial, it was concluded that:</w:t>
            </w:r>
          </w:p>
          <w:p w:rsidR="0054466D" w:rsidRPr="00746373" w:rsidRDefault="0054466D" w:rsidP="00592357">
            <w:pPr>
              <w:pStyle w:val="NormalWeb"/>
              <w:numPr>
                <w:ilvl w:val="0"/>
                <w:numId w:val="8"/>
              </w:numPr>
              <w:spacing w:before="0" w:beforeAutospacing="0" w:after="0" w:afterAutospacing="0"/>
              <w:ind w:left="181" w:hanging="141"/>
              <w:jc w:val="both"/>
              <w:textAlignment w:val="baseline"/>
              <w:rPr>
                <w:color w:val="000000"/>
                <w:sz w:val="13"/>
                <w:szCs w:val="13"/>
              </w:rPr>
            </w:pPr>
            <w:r w:rsidRPr="00746373">
              <w:rPr>
                <w:color w:val="000000"/>
                <w:sz w:val="13"/>
                <w:szCs w:val="13"/>
              </w:rPr>
              <w:t>Pain management:</w:t>
            </w:r>
          </w:p>
          <w:p w:rsidR="0054466D" w:rsidRPr="00746373" w:rsidRDefault="0054466D" w:rsidP="00592357">
            <w:pPr>
              <w:pStyle w:val="NormalWeb"/>
              <w:numPr>
                <w:ilvl w:val="1"/>
                <w:numId w:val="8"/>
              </w:numPr>
              <w:spacing w:before="0" w:beforeAutospacing="0" w:after="0" w:afterAutospacing="0"/>
              <w:ind w:left="181" w:hanging="141"/>
              <w:jc w:val="both"/>
              <w:textAlignment w:val="baseline"/>
              <w:rPr>
                <w:color w:val="000000"/>
                <w:sz w:val="13"/>
                <w:szCs w:val="13"/>
              </w:rPr>
            </w:pPr>
            <w:r w:rsidRPr="00746373">
              <w:rPr>
                <w:color w:val="000000"/>
                <w:sz w:val="13"/>
                <w:szCs w:val="13"/>
              </w:rPr>
              <w:t>Mean VAS scores at 15 min, 1, 2, 4, 6, 10, 24, and 48 h postoperative were significantly lower in the SAPB group compared to the fentanyl group (1.55 [1.15] vs 3.42 [1.19], p&lt;0.0001).</w:t>
            </w:r>
          </w:p>
          <w:p w:rsidR="0054466D" w:rsidRPr="00746373" w:rsidRDefault="0054466D" w:rsidP="00592357">
            <w:pPr>
              <w:pStyle w:val="NormalWeb"/>
              <w:numPr>
                <w:ilvl w:val="0"/>
                <w:numId w:val="8"/>
              </w:numPr>
              <w:spacing w:before="0" w:beforeAutospacing="0" w:after="0" w:afterAutospacing="0"/>
              <w:ind w:left="181" w:hanging="141"/>
              <w:jc w:val="both"/>
              <w:textAlignment w:val="baseline"/>
              <w:rPr>
                <w:color w:val="000000"/>
                <w:sz w:val="13"/>
                <w:szCs w:val="13"/>
              </w:rPr>
            </w:pPr>
            <w:r w:rsidRPr="00746373">
              <w:rPr>
                <w:color w:val="000000"/>
                <w:sz w:val="13"/>
                <w:szCs w:val="13"/>
              </w:rPr>
              <w:t>Length of ICU stay:</w:t>
            </w:r>
          </w:p>
          <w:p w:rsidR="0054466D" w:rsidRPr="00746373" w:rsidRDefault="0054466D" w:rsidP="00592357">
            <w:pPr>
              <w:pStyle w:val="NormalWeb"/>
              <w:numPr>
                <w:ilvl w:val="1"/>
                <w:numId w:val="8"/>
              </w:numPr>
              <w:spacing w:before="0" w:beforeAutospacing="0" w:after="0" w:afterAutospacing="0"/>
              <w:ind w:left="181" w:hanging="141"/>
              <w:jc w:val="both"/>
              <w:textAlignment w:val="baseline"/>
              <w:rPr>
                <w:color w:val="000000"/>
                <w:sz w:val="13"/>
                <w:szCs w:val="13"/>
              </w:rPr>
            </w:pPr>
            <w:r w:rsidRPr="00746373">
              <w:rPr>
                <w:color w:val="000000"/>
                <w:sz w:val="13"/>
                <w:szCs w:val="13"/>
              </w:rPr>
              <w:t>The SAPB group had significantly shorter ICU stays than the fentanyl group (3.77 [1.02] days vs 5.05 [0.90] days, p&lt;0.0001).</w:t>
            </w:r>
          </w:p>
        </w:tc>
        <w:tc>
          <w:tcPr>
            <w:tcW w:w="141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rPr>
                <w:sz w:val="13"/>
                <w:szCs w:val="13"/>
              </w:rPr>
            </w:pPr>
          </w:p>
        </w:tc>
      </w:tr>
      <w:tr w:rsidR="0054466D" w:rsidRPr="00746373" w:rsidTr="00592357">
        <w:trPr>
          <w:trHeight w:val="440"/>
        </w:trPr>
        <w:tc>
          <w:tcPr>
            <w:tcW w:w="363"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40 patients went through minimally invasive cardiac surgery (MICS)</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Serratus Anterior Plane Block (SAPB) with 0.2% ropivacaine</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63.27 (9.27)</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color w:val="000000"/>
                <w:sz w:val="13"/>
                <w:szCs w:val="13"/>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r>
      <w:tr w:rsidR="0054466D" w:rsidRPr="00746373" w:rsidTr="00592357">
        <w:trPr>
          <w:trHeight w:val="440"/>
        </w:trPr>
        <w:tc>
          <w:tcPr>
            <w:tcW w:w="36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7.</w:t>
            </w:r>
          </w:p>
        </w:tc>
        <w:tc>
          <w:tcPr>
            <w:tcW w:w="62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 xml:space="preserve">Ozturk NK., </w:t>
            </w:r>
            <w:r w:rsidRPr="00746373">
              <w:rPr>
                <w:i/>
                <w:iCs/>
                <w:color w:val="000000"/>
                <w:sz w:val="13"/>
                <w:szCs w:val="13"/>
              </w:rPr>
              <w:t>et al</w:t>
            </w:r>
            <w:r w:rsidRPr="00746373">
              <w:rPr>
                <w:color w:val="000000"/>
                <w:sz w:val="13"/>
                <w:szCs w:val="13"/>
              </w:rPr>
              <w:t>, 2016</w:t>
            </w:r>
          </w:p>
        </w:tc>
        <w:tc>
          <w:tcPr>
            <w:tcW w:w="70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5 Months</w:t>
            </w:r>
          </w:p>
        </w:tc>
        <w:tc>
          <w:tcPr>
            <w:tcW w:w="85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RCT</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37 patients went through  coronary artery bypass grafting</w:t>
            </w:r>
          </w:p>
          <w:p w:rsidR="0054466D" w:rsidRPr="00746373" w:rsidRDefault="0054466D" w:rsidP="00592357">
            <w:pPr>
              <w:pStyle w:val="NormalWeb"/>
              <w:spacing w:before="0" w:beforeAutospacing="0" w:after="0" w:afterAutospacing="0"/>
              <w:rPr>
                <w:sz w:val="13"/>
                <w:szCs w:val="13"/>
              </w:rPr>
            </w:pPr>
            <w:r w:rsidRPr="00746373">
              <w:rPr>
                <w:color w:val="000000"/>
                <w:sz w:val="13"/>
                <w:szCs w:val="13"/>
              </w:rPr>
              <w:t>(CABG) or valve repair via cardiopulmonary bypass</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Patient-controlled analgesia (PCA) with morphine</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60.1 (12.6)</w:t>
            </w:r>
          </w:p>
        </w:tc>
        <w:tc>
          <w:tcPr>
            <w:tcW w:w="226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jc w:val="both"/>
              <w:rPr>
                <w:sz w:val="13"/>
                <w:szCs w:val="13"/>
              </w:rPr>
            </w:pPr>
            <w:r w:rsidRPr="00746373">
              <w:rPr>
                <w:color w:val="000000"/>
                <w:sz w:val="13"/>
                <w:szCs w:val="13"/>
              </w:rPr>
              <w:t>At the end of the trial, it was concluded that:</w:t>
            </w:r>
          </w:p>
          <w:p w:rsidR="0054466D" w:rsidRPr="00746373" w:rsidRDefault="0054466D" w:rsidP="00592357">
            <w:pPr>
              <w:pStyle w:val="NormalWeb"/>
              <w:numPr>
                <w:ilvl w:val="0"/>
                <w:numId w:val="9"/>
              </w:numPr>
              <w:spacing w:before="0" w:beforeAutospacing="0" w:after="0" w:afterAutospacing="0"/>
              <w:ind w:left="181" w:hanging="141"/>
              <w:jc w:val="both"/>
              <w:textAlignment w:val="baseline"/>
              <w:rPr>
                <w:color w:val="000000"/>
                <w:sz w:val="13"/>
                <w:szCs w:val="13"/>
              </w:rPr>
            </w:pPr>
            <w:r w:rsidRPr="00746373">
              <w:rPr>
                <w:color w:val="000000"/>
                <w:sz w:val="13"/>
                <w:szCs w:val="13"/>
              </w:rPr>
              <w:t>Pain management:</w:t>
            </w:r>
          </w:p>
          <w:p w:rsidR="0054466D" w:rsidRPr="00746373" w:rsidRDefault="0054466D" w:rsidP="00592357">
            <w:pPr>
              <w:pStyle w:val="NormalWeb"/>
              <w:numPr>
                <w:ilvl w:val="1"/>
                <w:numId w:val="9"/>
              </w:numPr>
              <w:spacing w:before="0" w:beforeAutospacing="0" w:after="0" w:afterAutospacing="0"/>
              <w:ind w:left="181" w:hanging="141"/>
              <w:jc w:val="both"/>
              <w:textAlignment w:val="baseline"/>
              <w:rPr>
                <w:color w:val="000000"/>
                <w:sz w:val="13"/>
                <w:szCs w:val="13"/>
              </w:rPr>
            </w:pPr>
            <w:r w:rsidRPr="00746373">
              <w:rPr>
                <w:color w:val="000000"/>
                <w:sz w:val="13"/>
                <w:szCs w:val="13"/>
              </w:rPr>
              <w:t>The parasternal block group had substantially lower VAS ratings than the control and TENS groups at 4 h, 5 h, 6 h, 7 h, and 8 h postoperatively (p &lt; 0.001). The differences between both groups at 12 and 24 hours were not significant.</w:t>
            </w:r>
          </w:p>
          <w:p w:rsidR="0054466D" w:rsidRPr="00746373" w:rsidRDefault="0054466D" w:rsidP="00592357">
            <w:pPr>
              <w:pStyle w:val="NormalWeb"/>
              <w:numPr>
                <w:ilvl w:val="1"/>
                <w:numId w:val="9"/>
              </w:numPr>
              <w:spacing w:before="0" w:beforeAutospacing="0" w:after="0" w:afterAutospacing="0"/>
              <w:ind w:left="181" w:hanging="141"/>
              <w:jc w:val="both"/>
              <w:textAlignment w:val="baseline"/>
              <w:rPr>
                <w:color w:val="000000"/>
                <w:sz w:val="13"/>
                <w:szCs w:val="13"/>
              </w:rPr>
            </w:pPr>
            <w:r w:rsidRPr="00746373">
              <w:rPr>
                <w:color w:val="000000"/>
                <w:sz w:val="13"/>
                <w:szCs w:val="13"/>
              </w:rPr>
              <w:lastRenderedPageBreak/>
              <w:t xml:space="preserve">VAS scores for the control group at the 4, 5, 6, 7, 8, 12 and 24-hour post </w:t>
            </w:r>
            <w:proofErr w:type="spellStart"/>
            <w:r w:rsidRPr="00746373">
              <w:rPr>
                <w:color w:val="000000"/>
                <w:sz w:val="13"/>
                <w:szCs w:val="13"/>
              </w:rPr>
              <w:t>extubation</w:t>
            </w:r>
            <w:proofErr w:type="spellEnd"/>
            <w:r w:rsidRPr="00746373">
              <w:rPr>
                <w:color w:val="000000"/>
                <w:sz w:val="13"/>
                <w:szCs w:val="13"/>
              </w:rPr>
              <w:t xml:space="preserve"> were 4.3, 4.2, 3.5, 3.3, 3.4, 2.4 and 1.6, respectively.</w:t>
            </w:r>
          </w:p>
          <w:p w:rsidR="0054466D" w:rsidRPr="00746373" w:rsidRDefault="0054466D" w:rsidP="00592357">
            <w:pPr>
              <w:pStyle w:val="NormalWeb"/>
              <w:numPr>
                <w:ilvl w:val="1"/>
                <w:numId w:val="9"/>
              </w:numPr>
              <w:spacing w:before="0" w:beforeAutospacing="0" w:after="0" w:afterAutospacing="0"/>
              <w:ind w:left="181" w:hanging="141"/>
              <w:jc w:val="both"/>
              <w:textAlignment w:val="baseline"/>
              <w:rPr>
                <w:color w:val="000000"/>
                <w:sz w:val="13"/>
                <w:szCs w:val="13"/>
              </w:rPr>
            </w:pPr>
            <w:r w:rsidRPr="00746373">
              <w:rPr>
                <w:color w:val="000000"/>
                <w:sz w:val="13"/>
                <w:szCs w:val="13"/>
              </w:rPr>
              <w:t xml:space="preserve">VAS scores for the parasternal block group at the 4, 5, 6, 7, 8, 12 and 24-hour post </w:t>
            </w:r>
            <w:proofErr w:type="spellStart"/>
            <w:r w:rsidRPr="00746373">
              <w:rPr>
                <w:color w:val="000000"/>
                <w:sz w:val="13"/>
                <w:szCs w:val="13"/>
              </w:rPr>
              <w:t>extubation</w:t>
            </w:r>
            <w:proofErr w:type="spellEnd"/>
            <w:r w:rsidRPr="00746373">
              <w:rPr>
                <w:color w:val="000000"/>
                <w:sz w:val="13"/>
                <w:szCs w:val="13"/>
              </w:rPr>
              <w:t xml:space="preserve"> were 1.2, 1.6, 1.6, 1.8, 1.7, 2.1 and 1.8, respectively.</w:t>
            </w:r>
          </w:p>
          <w:p w:rsidR="0054466D" w:rsidRPr="00746373" w:rsidRDefault="0054466D" w:rsidP="00592357">
            <w:pPr>
              <w:pStyle w:val="NormalWeb"/>
              <w:numPr>
                <w:ilvl w:val="1"/>
                <w:numId w:val="9"/>
              </w:numPr>
              <w:spacing w:before="0" w:beforeAutospacing="0" w:after="0" w:afterAutospacing="0"/>
              <w:ind w:left="181" w:hanging="141"/>
              <w:jc w:val="both"/>
              <w:textAlignment w:val="baseline"/>
              <w:rPr>
                <w:color w:val="000000"/>
                <w:sz w:val="13"/>
                <w:szCs w:val="13"/>
              </w:rPr>
            </w:pPr>
            <w:r w:rsidRPr="00746373">
              <w:rPr>
                <w:color w:val="000000"/>
                <w:sz w:val="13"/>
                <w:szCs w:val="13"/>
              </w:rPr>
              <w:t xml:space="preserve">VAS scores for the TENS group at the 4, 5, 6, 7, 8, 12 and 24-hour post </w:t>
            </w:r>
            <w:proofErr w:type="spellStart"/>
            <w:r w:rsidRPr="00746373">
              <w:rPr>
                <w:color w:val="000000"/>
                <w:sz w:val="13"/>
                <w:szCs w:val="13"/>
              </w:rPr>
              <w:t>extubation</w:t>
            </w:r>
            <w:proofErr w:type="spellEnd"/>
            <w:r w:rsidRPr="00746373">
              <w:rPr>
                <w:color w:val="000000"/>
                <w:sz w:val="13"/>
                <w:szCs w:val="13"/>
              </w:rPr>
              <w:t xml:space="preserve"> were 3.7, 3.6, 3.4, 2.9, 3.3, 2.2 and 1.5, respectively.</w:t>
            </w:r>
          </w:p>
          <w:p w:rsidR="0054466D" w:rsidRPr="00746373" w:rsidRDefault="0054466D" w:rsidP="00592357">
            <w:pPr>
              <w:pStyle w:val="NormalWeb"/>
              <w:numPr>
                <w:ilvl w:val="0"/>
                <w:numId w:val="9"/>
              </w:numPr>
              <w:spacing w:before="0" w:beforeAutospacing="0" w:after="0" w:afterAutospacing="0"/>
              <w:ind w:left="181" w:hanging="141"/>
              <w:jc w:val="both"/>
              <w:textAlignment w:val="baseline"/>
              <w:rPr>
                <w:color w:val="000000"/>
                <w:sz w:val="13"/>
                <w:szCs w:val="13"/>
              </w:rPr>
            </w:pPr>
            <w:r w:rsidRPr="00746373">
              <w:rPr>
                <w:color w:val="000000"/>
                <w:sz w:val="13"/>
                <w:szCs w:val="13"/>
              </w:rPr>
              <w:t>Opioid use:</w:t>
            </w:r>
          </w:p>
          <w:p w:rsidR="0054466D" w:rsidRPr="00746373" w:rsidRDefault="0054466D" w:rsidP="00592357">
            <w:pPr>
              <w:pStyle w:val="NormalWeb"/>
              <w:numPr>
                <w:ilvl w:val="1"/>
                <w:numId w:val="9"/>
              </w:numPr>
              <w:spacing w:before="0" w:beforeAutospacing="0" w:after="0" w:afterAutospacing="0"/>
              <w:ind w:left="181" w:hanging="141"/>
              <w:jc w:val="both"/>
              <w:textAlignment w:val="baseline"/>
              <w:rPr>
                <w:color w:val="000000"/>
                <w:sz w:val="13"/>
                <w:szCs w:val="13"/>
              </w:rPr>
            </w:pPr>
            <w:r w:rsidRPr="00746373">
              <w:rPr>
                <w:color w:val="000000"/>
                <w:sz w:val="13"/>
                <w:szCs w:val="13"/>
              </w:rPr>
              <w:t>The mean (SD) morphine dosages given during the postoperative 24-hour period were 52.4 (23.1) mg, 26.5 (13.3) mg, and 37 (15.2) mg in the control, parasternal block, and TENS groups, respectively. The parasternal block group required significantly less morphine after surgery compared to the TENS and control groups (p &lt; 0.001). The TENS group showed significantly lower levels compared to the control group (p &lt; 0.001).</w:t>
            </w:r>
          </w:p>
          <w:p w:rsidR="0054466D" w:rsidRPr="00746373" w:rsidRDefault="0054466D" w:rsidP="00592357">
            <w:pPr>
              <w:pStyle w:val="NormalWeb"/>
              <w:numPr>
                <w:ilvl w:val="0"/>
                <w:numId w:val="9"/>
              </w:numPr>
              <w:spacing w:before="0" w:beforeAutospacing="0" w:after="0" w:afterAutospacing="0"/>
              <w:ind w:left="181" w:hanging="141"/>
              <w:jc w:val="both"/>
              <w:textAlignment w:val="baseline"/>
              <w:rPr>
                <w:color w:val="000000"/>
                <w:sz w:val="13"/>
                <w:szCs w:val="13"/>
              </w:rPr>
            </w:pPr>
            <w:r w:rsidRPr="00746373">
              <w:rPr>
                <w:color w:val="000000"/>
                <w:sz w:val="13"/>
                <w:szCs w:val="13"/>
              </w:rPr>
              <w:t xml:space="preserve">Length to </w:t>
            </w:r>
            <w:proofErr w:type="spellStart"/>
            <w:r w:rsidRPr="00746373">
              <w:rPr>
                <w:color w:val="000000"/>
                <w:sz w:val="13"/>
                <w:szCs w:val="13"/>
              </w:rPr>
              <w:t>extubation</w:t>
            </w:r>
            <w:proofErr w:type="spellEnd"/>
            <w:r w:rsidRPr="00746373">
              <w:rPr>
                <w:color w:val="000000"/>
                <w:sz w:val="13"/>
                <w:szCs w:val="13"/>
              </w:rPr>
              <w:t>:</w:t>
            </w:r>
          </w:p>
          <w:p w:rsidR="0054466D" w:rsidRPr="00746373" w:rsidRDefault="0054466D" w:rsidP="00592357">
            <w:pPr>
              <w:pStyle w:val="NormalWeb"/>
              <w:numPr>
                <w:ilvl w:val="1"/>
                <w:numId w:val="9"/>
              </w:numPr>
              <w:spacing w:before="0" w:beforeAutospacing="0" w:after="0" w:afterAutospacing="0"/>
              <w:ind w:left="181" w:hanging="141"/>
              <w:jc w:val="both"/>
              <w:textAlignment w:val="baseline"/>
              <w:rPr>
                <w:color w:val="000000"/>
                <w:sz w:val="13"/>
                <w:szCs w:val="13"/>
              </w:rPr>
            </w:pPr>
            <w:r w:rsidRPr="00746373">
              <w:rPr>
                <w:color w:val="000000"/>
                <w:sz w:val="13"/>
                <w:szCs w:val="13"/>
              </w:rPr>
              <w:t xml:space="preserve">No statistically significant differences in length to </w:t>
            </w:r>
            <w:proofErr w:type="spellStart"/>
            <w:r w:rsidRPr="00746373">
              <w:rPr>
                <w:color w:val="000000"/>
                <w:sz w:val="13"/>
                <w:szCs w:val="13"/>
              </w:rPr>
              <w:t>extubation</w:t>
            </w:r>
            <w:proofErr w:type="spellEnd"/>
            <w:r w:rsidRPr="00746373">
              <w:rPr>
                <w:color w:val="000000"/>
                <w:sz w:val="13"/>
                <w:szCs w:val="13"/>
              </w:rPr>
              <w:t xml:space="preserve"> were found for the control, parasternal block, and TENS groups (217.8 [93] h, 210.2 [85.4] h, 193.6 [90.2], respectively, p = 0.344).</w:t>
            </w:r>
          </w:p>
          <w:p w:rsidR="0054466D" w:rsidRPr="00746373" w:rsidRDefault="0054466D" w:rsidP="00592357">
            <w:pPr>
              <w:pStyle w:val="NormalWeb"/>
              <w:numPr>
                <w:ilvl w:val="0"/>
                <w:numId w:val="10"/>
              </w:numPr>
              <w:spacing w:before="0" w:beforeAutospacing="0" w:after="0" w:afterAutospacing="0"/>
              <w:ind w:left="181" w:hanging="141"/>
              <w:jc w:val="both"/>
              <w:textAlignment w:val="baseline"/>
              <w:rPr>
                <w:color w:val="000000"/>
                <w:sz w:val="13"/>
                <w:szCs w:val="13"/>
              </w:rPr>
            </w:pPr>
            <w:r w:rsidRPr="00746373">
              <w:rPr>
                <w:color w:val="000000"/>
                <w:sz w:val="13"/>
                <w:szCs w:val="13"/>
              </w:rPr>
              <w:t>Length of ICU and hospital stay:</w:t>
            </w:r>
          </w:p>
          <w:p w:rsidR="0054466D" w:rsidRPr="00746373" w:rsidRDefault="0054466D" w:rsidP="00592357">
            <w:pPr>
              <w:pStyle w:val="NormalWeb"/>
              <w:numPr>
                <w:ilvl w:val="1"/>
                <w:numId w:val="10"/>
              </w:numPr>
              <w:spacing w:before="0" w:beforeAutospacing="0" w:after="0" w:afterAutospacing="0"/>
              <w:ind w:left="181" w:hanging="141"/>
              <w:jc w:val="both"/>
              <w:textAlignment w:val="baseline"/>
              <w:rPr>
                <w:color w:val="000000"/>
                <w:sz w:val="13"/>
                <w:szCs w:val="13"/>
              </w:rPr>
            </w:pPr>
            <w:r w:rsidRPr="00746373">
              <w:rPr>
                <w:color w:val="000000"/>
                <w:sz w:val="13"/>
                <w:szCs w:val="13"/>
              </w:rPr>
              <w:t>No statistically significant differences in length of ICU stay (p = 0.975) and hospital stay (p = 0.456) were found between all groups.</w:t>
            </w:r>
          </w:p>
        </w:tc>
        <w:tc>
          <w:tcPr>
            <w:tcW w:w="141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rPr>
                <w:sz w:val="13"/>
                <w:szCs w:val="13"/>
              </w:rPr>
            </w:pPr>
          </w:p>
        </w:tc>
      </w:tr>
      <w:tr w:rsidR="0054466D" w:rsidRPr="00746373" w:rsidTr="00592357">
        <w:trPr>
          <w:trHeight w:val="440"/>
        </w:trPr>
        <w:tc>
          <w:tcPr>
            <w:tcW w:w="363"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38 patients went through coronary artery bypass grafting</w:t>
            </w:r>
          </w:p>
          <w:p w:rsidR="0054466D" w:rsidRPr="00746373" w:rsidRDefault="0054466D" w:rsidP="00592357">
            <w:pPr>
              <w:pStyle w:val="NormalWeb"/>
              <w:spacing w:before="0" w:beforeAutospacing="0" w:after="0" w:afterAutospacing="0"/>
              <w:rPr>
                <w:sz w:val="13"/>
                <w:szCs w:val="13"/>
              </w:rPr>
            </w:pPr>
            <w:r w:rsidRPr="00746373">
              <w:rPr>
                <w:color w:val="000000"/>
                <w:sz w:val="13"/>
                <w:szCs w:val="13"/>
              </w:rPr>
              <w:t>(CABG) or valve repair via cardiopulmonary bypass</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Patient-controlled analgesia (PCA) with morphine + parasternal block with 0.25% levobupivacaine</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63.5 (10.2)</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color w:val="000000"/>
                <w:sz w:val="13"/>
                <w:szCs w:val="13"/>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r>
      <w:tr w:rsidR="0054466D" w:rsidRPr="00746373" w:rsidTr="00592357">
        <w:trPr>
          <w:trHeight w:val="440"/>
        </w:trPr>
        <w:tc>
          <w:tcPr>
            <w:tcW w:w="363"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40 patients went through coronary artery bypass grafting</w:t>
            </w:r>
          </w:p>
          <w:p w:rsidR="0054466D" w:rsidRPr="00746373" w:rsidRDefault="0054466D" w:rsidP="00592357">
            <w:pPr>
              <w:pStyle w:val="NormalWeb"/>
              <w:spacing w:before="0" w:beforeAutospacing="0" w:after="0" w:afterAutospacing="0"/>
              <w:rPr>
                <w:sz w:val="13"/>
                <w:szCs w:val="13"/>
              </w:rPr>
            </w:pPr>
            <w:r w:rsidRPr="00746373">
              <w:rPr>
                <w:color w:val="000000"/>
                <w:sz w:val="13"/>
                <w:szCs w:val="13"/>
              </w:rPr>
              <w:t>(CABG) or valve repair via cardiopulmonary bypass</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Patient-controlled analgesia (PCA) with morphine + Transcutaneous Electrical Nerve</w:t>
            </w:r>
          </w:p>
          <w:p w:rsidR="0054466D" w:rsidRPr="00746373" w:rsidRDefault="0054466D" w:rsidP="00592357">
            <w:pPr>
              <w:pStyle w:val="NormalWeb"/>
              <w:spacing w:before="0" w:beforeAutospacing="0" w:after="0" w:afterAutospacing="0"/>
              <w:rPr>
                <w:sz w:val="13"/>
                <w:szCs w:val="13"/>
              </w:rPr>
            </w:pPr>
            <w:r w:rsidRPr="00746373">
              <w:rPr>
                <w:color w:val="000000"/>
                <w:sz w:val="13"/>
                <w:szCs w:val="13"/>
              </w:rPr>
              <w:t>Stimulation (TENS)</w:t>
            </w:r>
          </w:p>
          <w:p w:rsidR="0054466D" w:rsidRPr="00746373" w:rsidRDefault="0054466D" w:rsidP="00592357">
            <w:pPr>
              <w:rPr>
                <w:sz w:val="13"/>
                <w:szCs w:val="13"/>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58.2 (11.5)</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color w:val="000000"/>
                <w:sz w:val="13"/>
                <w:szCs w:val="13"/>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r>
      <w:tr w:rsidR="0054466D" w:rsidRPr="00746373" w:rsidTr="00592357">
        <w:trPr>
          <w:trHeight w:val="440"/>
        </w:trPr>
        <w:tc>
          <w:tcPr>
            <w:tcW w:w="36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8.</w:t>
            </w:r>
          </w:p>
        </w:tc>
        <w:tc>
          <w:tcPr>
            <w:tcW w:w="62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proofErr w:type="spellStart"/>
            <w:r w:rsidRPr="00746373">
              <w:rPr>
                <w:color w:val="000000"/>
                <w:sz w:val="13"/>
                <w:szCs w:val="13"/>
              </w:rPr>
              <w:t>Macaire</w:t>
            </w:r>
            <w:proofErr w:type="spellEnd"/>
            <w:r w:rsidRPr="00746373">
              <w:rPr>
                <w:color w:val="000000"/>
                <w:sz w:val="13"/>
                <w:szCs w:val="13"/>
              </w:rPr>
              <w:t xml:space="preserve"> P., </w:t>
            </w:r>
            <w:r w:rsidRPr="00746373">
              <w:rPr>
                <w:i/>
                <w:iCs/>
                <w:color w:val="000000"/>
                <w:sz w:val="13"/>
                <w:szCs w:val="13"/>
              </w:rPr>
              <w:t>et al.</w:t>
            </w:r>
            <w:r w:rsidRPr="00746373">
              <w:rPr>
                <w:color w:val="000000"/>
                <w:sz w:val="13"/>
                <w:szCs w:val="13"/>
              </w:rPr>
              <w:t>, 2019</w:t>
            </w:r>
          </w:p>
        </w:tc>
        <w:tc>
          <w:tcPr>
            <w:tcW w:w="70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2 Years</w:t>
            </w:r>
          </w:p>
        </w:tc>
        <w:tc>
          <w:tcPr>
            <w:tcW w:w="85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CCT</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20 patients went through open cardiac surgery via cardiopulmonary bypass</w:t>
            </w:r>
          </w:p>
          <w:p w:rsidR="0054466D" w:rsidRPr="00746373" w:rsidRDefault="0054466D" w:rsidP="00592357">
            <w:pPr>
              <w:rPr>
                <w:sz w:val="13"/>
                <w:szCs w:val="13"/>
              </w:rPr>
            </w:pP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IV Morphine 0.5 mg/h + IV Nefopam 100 mg/24 h</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50 (29-67)</w:t>
            </w:r>
          </w:p>
        </w:tc>
        <w:tc>
          <w:tcPr>
            <w:tcW w:w="226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jc w:val="both"/>
              <w:rPr>
                <w:sz w:val="13"/>
                <w:szCs w:val="13"/>
              </w:rPr>
            </w:pPr>
            <w:r w:rsidRPr="00746373">
              <w:rPr>
                <w:color w:val="000000"/>
                <w:sz w:val="13"/>
                <w:szCs w:val="13"/>
              </w:rPr>
              <w:t>At the end of the trial, it was concluded that:</w:t>
            </w:r>
          </w:p>
          <w:p w:rsidR="0054466D" w:rsidRPr="00746373" w:rsidRDefault="0054466D" w:rsidP="00592357">
            <w:pPr>
              <w:pStyle w:val="NormalWeb"/>
              <w:numPr>
                <w:ilvl w:val="0"/>
                <w:numId w:val="11"/>
              </w:numPr>
              <w:spacing w:before="0" w:beforeAutospacing="0" w:after="0" w:afterAutospacing="0"/>
              <w:ind w:left="128" w:hanging="142"/>
              <w:jc w:val="both"/>
              <w:textAlignment w:val="baseline"/>
              <w:rPr>
                <w:color w:val="000000"/>
                <w:sz w:val="13"/>
                <w:szCs w:val="13"/>
              </w:rPr>
            </w:pPr>
            <w:r w:rsidRPr="00746373">
              <w:rPr>
                <w:color w:val="000000"/>
                <w:sz w:val="13"/>
                <w:szCs w:val="13"/>
              </w:rPr>
              <w:t>Pain management:</w:t>
            </w:r>
          </w:p>
          <w:p w:rsidR="0054466D" w:rsidRPr="00746373" w:rsidRDefault="0054466D" w:rsidP="00592357">
            <w:pPr>
              <w:pStyle w:val="NormalWeb"/>
              <w:numPr>
                <w:ilvl w:val="1"/>
                <w:numId w:val="11"/>
              </w:numPr>
              <w:spacing w:before="0" w:beforeAutospacing="0" w:after="0" w:afterAutospacing="0"/>
              <w:ind w:left="128" w:hanging="142"/>
              <w:jc w:val="both"/>
              <w:textAlignment w:val="baseline"/>
              <w:rPr>
                <w:color w:val="000000"/>
                <w:sz w:val="13"/>
                <w:szCs w:val="13"/>
              </w:rPr>
            </w:pPr>
            <w:r w:rsidRPr="00746373">
              <w:rPr>
                <w:color w:val="000000"/>
                <w:sz w:val="13"/>
                <w:szCs w:val="13"/>
              </w:rPr>
              <w:t>VAS values (given as median) at rest 2 hours after chest tube removal were significantly lower in the ESPB group compared to the control group (1 vs 2, p = 0.008).</w:t>
            </w:r>
          </w:p>
          <w:p w:rsidR="0054466D" w:rsidRPr="00746373" w:rsidRDefault="0054466D" w:rsidP="00592357">
            <w:pPr>
              <w:pStyle w:val="NormalWeb"/>
              <w:numPr>
                <w:ilvl w:val="1"/>
                <w:numId w:val="11"/>
              </w:numPr>
              <w:spacing w:before="0" w:beforeAutospacing="0" w:after="0" w:afterAutospacing="0"/>
              <w:ind w:left="128" w:hanging="142"/>
              <w:jc w:val="both"/>
              <w:textAlignment w:val="baseline"/>
              <w:rPr>
                <w:color w:val="000000"/>
                <w:sz w:val="13"/>
                <w:szCs w:val="13"/>
              </w:rPr>
            </w:pPr>
            <w:r w:rsidRPr="00746373">
              <w:rPr>
                <w:color w:val="000000"/>
                <w:sz w:val="13"/>
                <w:szCs w:val="13"/>
              </w:rPr>
              <w:t>VAS values (given as median) at rest one month after surgery were significantly lower in the ESPB group compared to the control group (0.5 vs 2, p = 0.05).</w:t>
            </w:r>
          </w:p>
          <w:p w:rsidR="0054466D" w:rsidRPr="00746373" w:rsidRDefault="0054466D" w:rsidP="00592357">
            <w:pPr>
              <w:pStyle w:val="NormalWeb"/>
              <w:numPr>
                <w:ilvl w:val="0"/>
                <w:numId w:val="11"/>
              </w:numPr>
              <w:spacing w:before="0" w:beforeAutospacing="0" w:after="0" w:afterAutospacing="0"/>
              <w:ind w:left="128" w:hanging="142"/>
              <w:jc w:val="both"/>
              <w:textAlignment w:val="baseline"/>
              <w:rPr>
                <w:color w:val="000000"/>
                <w:sz w:val="13"/>
                <w:szCs w:val="13"/>
              </w:rPr>
            </w:pPr>
            <w:r w:rsidRPr="00746373">
              <w:rPr>
                <w:color w:val="000000"/>
                <w:sz w:val="13"/>
                <w:szCs w:val="13"/>
              </w:rPr>
              <w:t>Opioid use:</w:t>
            </w:r>
          </w:p>
          <w:p w:rsidR="0054466D" w:rsidRPr="00746373" w:rsidRDefault="0054466D" w:rsidP="00592357">
            <w:pPr>
              <w:pStyle w:val="NormalWeb"/>
              <w:numPr>
                <w:ilvl w:val="1"/>
                <w:numId w:val="11"/>
              </w:numPr>
              <w:spacing w:before="0" w:beforeAutospacing="0" w:after="0" w:afterAutospacing="0"/>
              <w:ind w:left="128" w:hanging="142"/>
              <w:jc w:val="both"/>
              <w:textAlignment w:val="baseline"/>
              <w:rPr>
                <w:color w:val="000000"/>
                <w:sz w:val="13"/>
                <w:szCs w:val="13"/>
              </w:rPr>
            </w:pPr>
            <w:r w:rsidRPr="00746373">
              <w:rPr>
                <w:color w:val="000000"/>
                <w:sz w:val="13"/>
                <w:szCs w:val="13"/>
              </w:rPr>
              <w:t xml:space="preserve">The ESPB group had significantly less intraoperative </w:t>
            </w:r>
            <w:proofErr w:type="spellStart"/>
            <w:r w:rsidRPr="00746373">
              <w:rPr>
                <w:color w:val="000000"/>
                <w:sz w:val="13"/>
                <w:szCs w:val="13"/>
              </w:rPr>
              <w:t>sufentanyl</w:t>
            </w:r>
            <w:proofErr w:type="spellEnd"/>
            <w:r w:rsidRPr="00746373">
              <w:rPr>
                <w:color w:val="000000"/>
                <w:sz w:val="13"/>
                <w:szCs w:val="13"/>
              </w:rPr>
              <w:t xml:space="preserve"> dosage (median: 0.2 mg/kg/h) compared to the control group (0.8 mg/kg/h, p &lt; 0.001).</w:t>
            </w:r>
          </w:p>
          <w:p w:rsidR="0054466D" w:rsidRPr="00746373" w:rsidRDefault="0054466D" w:rsidP="00592357">
            <w:pPr>
              <w:pStyle w:val="NormalWeb"/>
              <w:numPr>
                <w:ilvl w:val="0"/>
                <w:numId w:val="11"/>
              </w:numPr>
              <w:spacing w:before="0" w:beforeAutospacing="0" w:after="0" w:afterAutospacing="0"/>
              <w:ind w:left="128" w:hanging="142"/>
              <w:jc w:val="both"/>
              <w:textAlignment w:val="baseline"/>
              <w:rPr>
                <w:color w:val="000000"/>
                <w:sz w:val="13"/>
                <w:szCs w:val="13"/>
              </w:rPr>
            </w:pPr>
            <w:r w:rsidRPr="00746373">
              <w:rPr>
                <w:color w:val="000000"/>
                <w:sz w:val="13"/>
                <w:szCs w:val="13"/>
              </w:rPr>
              <w:t xml:space="preserve">Length to </w:t>
            </w:r>
            <w:proofErr w:type="spellStart"/>
            <w:r w:rsidRPr="00746373">
              <w:rPr>
                <w:color w:val="000000"/>
                <w:sz w:val="13"/>
                <w:szCs w:val="13"/>
              </w:rPr>
              <w:t>extubation</w:t>
            </w:r>
            <w:proofErr w:type="spellEnd"/>
            <w:r w:rsidRPr="00746373">
              <w:rPr>
                <w:color w:val="000000"/>
                <w:sz w:val="13"/>
                <w:szCs w:val="13"/>
              </w:rPr>
              <w:t>:</w:t>
            </w:r>
          </w:p>
          <w:p w:rsidR="0054466D" w:rsidRPr="00746373" w:rsidRDefault="0054466D" w:rsidP="00592357">
            <w:pPr>
              <w:pStyle w:val="NormalWeb"/>
              <w:numPr>
                <w:ilvl w:val="1"/>
                <w:numId w:val="11"/>
              </w:numPr>
              <w:spacing w:before="0" w:beforeAutospacing="0" w:after="0" w:afterAutospacing="0"/>
              <w:ind w:left="128" w:hanging="142"/>
              <w:jc w:val="both"/>
              <w:textAlignment w:val="baseline"/>
              <w:rPr>
                <w:color w:val="000000"/>
                <w:sz w:val="13"/>
                <w:szCs w:val="13"/>
              </w:rPr>
            </w:pPr>
            <w:r w:rsidRPr="00746373">
              <w:rPr>
                <w:color w:val="000000"/>
                <w:sz w:val="13"/>
                <w:szCs w:val="13"/>
              </w:rPr>
              <w:t xml:space="preserve">No statistically significant differences in length to </w:t>
            </w:r>
            <w:proofErr w:type="spellStart"/>
            <w:r w:rsidRPr="00746373">
              <w:rPr>
                <w:color w:val="000000"/>
                <w:sz w:val="13"/>
                <w:szCs w:val="13"/>
              </w:rPr>
              <w:t>extubation</w:t>
            </w:r>
            <w:proofErr w:type="spellEnd"/>
            <w:r w:rsidRPr="00746373">
              <w:rPr>
                <w:color w:val="000000"/>
                <w:sz w:val="13"/>
                <w:szCs w:val="13"/>
              </w:rPr>
              <w:t xml:space="preserve"> (reported as median) were found in the ESPB and control group (16 h vs 10 h, p = 0.16).</w:t>
            </w:r>
          </w:p>
        </w:tc>
        <w:tc>
          <w:tcPr>
            <w:tcW w:w="141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jc w:val="both"/>
              <w:rPr>
                <w:sz w:val="13"/>
                <w:szCs w:val="13"/>
              </w:rPr>
            </w:pPr>
            <w:r w:rsidRPr="00746373">
              <w:rPr>
                <w:color w:val="000000"/>
                <w:sz w:val="13"/>
                <w:szCs w:val="13"/>
                <w:shd w:val="clear" w:color="auto" w:fill="FFFFFF"/>
              </w:rPr>
              <w:t xml:space="preserve">The ESPB group experienced significantly fewer postoperative adverse events, including hypotension (40% vs 5%), nausea/vomiting (35% vs 7%), and </w:t>
            </w:r>
            <w:proofErr w:type="spellStart"/>
            <w:r w:rsidRPr="00746373">
              <w:rPr>
                <w:color w:val="000000"/>
                <w:sz w:val="13"/>
                <w:szCs w:val="13"/>
                <w:shd w:val="clear" w:color="auto" w:fill="FFFFFF"/>
              </w:rPr>
              <w:t>hyperglycemia</w:t>
            </w:r>
            <w:proofErr w:type="spellEnd"/>
            <w:r w:rsidRPr="00746373">
              <w:rPr>
                <w:color w:val="000000"/>
                <w:sz w:val="13"/>
                <w:szCs w:val="13"/>
                <w:shd w:val="clear" w:color="auto" w:fill="FFFFFF"/>
              </w:rPr>
              <w:t xml:space="preserve"> (15% vs 2%) (p &lt; 0.01).</w:t>
            </w:r>
          </w:p>
        </w:tc>
      </w:tr>
      <w:tr w:rsidR="0054466D" w:rsidRPr="00746373" w:rsidTr="00592357">
        <w:trPr>
          <w:trHeight w:val="440"/>
        </w:trPr>
        <w:tc>
          <w:tcPr>
            <w:tcW w:w="363"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47 patients went through open cardiac surgery via cardiopulmonary bypass</w:t>
            </w:r>
          </w:p>
        </w:tc>
        <w:tc>
          <w:tcPr>
            <w:tcW w:w="851"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Bilateral erector spinae plane block (ESPB) with 0.375% ropivacaine</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 xml:space="preserve"> 46 (21-77)</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color w:val="000000"/>
                <w:sz w:val="13"/>
                <w:szCs w:val="13"/>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r>
      <w:tr w:rsidR="0054466D" w:rsidRPr="00746373" w:rsidTr="00592357">
        <w:trPr>
          <w:trHeight w:val="440"/>
        </w:trPr>
        <w:tc>
          <w:tcPr>
            <w:tcW w:w="36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9.</w:t>
            </w:r>
          </w:p>
        </w:tc>
        <w:tc>
          <w:tcPr>
            <w:tcW w:w="62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 xml:space="preserve">Strike E., </w:t>
            </w:r>
            <w:r w:rsidRPr="00746373">
              <w:rPr>
                <w:i/>
                <w:iCs/>
                <w:color w:val="000000"/>
                <w:sz w:val="13"/>
                <w:szCs w:val="13"/>
              </w:rPr>
              <w:t xml:space="preserve">et al, </w:t>
            </w:r>
            <w:r w:rsidRPr="00746373">
              <w:rPr>
                <w:color w:val="000000"/>
                <w:sz w:val="13"/>
                <w:szCs w:val="13"/>
              </w:rPr>
              <w:t>2019</w:t>
            </w:r>
          </w:p>
        </w:tc>
        <w:tc>
          <w:tcPr>
            <w:tcW w:w="70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2 Years</w:t>
            </w:r>
          </w:p>
        </w:tc>
        <w:tc>
          <w:tcPr>
            <w:tcW w:w="85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RCT</w:t>
            </w:r>
          </w:p>
        </w:tc>
        <w:tc>
          <w:tcPr>
            <w:tcW w:w="85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22 patients went through   transcatheter aortic valve replacement (TAVR)</w:t>
            </w:r>
          </w:p>
        </w:tc>
        <w:tc>
          <w:tcPr>
            <w:tcW w:w="85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Patient-controlled analgesia (PCA) with hydromorphone, NSAID, and acetaminophen</w:t>
            </w:r>
          </w:p>
        </w:tc>
        <w:tc>
          <w:tcPr>
            <w:tcW w:w="56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81.7 (5.7)</w:t>
            </w:r>
          </w:p>
        </w:tc>
        <w:tc>
          <w:tcPr>
            <w:tcW w:w="226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jc w:val="both"/>
              <w:rPr>
                <w:sz w:val="13"/>
                <w:szCs w:val="13"/>
              </w:rPr>
            </w:pPr>
            <w:r w:rsidRPr="00746373">
              <w:rPr>
                <w:color w:val="000000"/>
                <w:sz w:val="13"/>
                <w:szCs w:val="13"/>
              </w:rPr>
              <w:t>At the end of the trial, it was concluded that:</w:t>
            </w:r>
          </w:p>
          <w:p w:rsidR="0054466D" w:rsidRPr="00746373" w:rsidRDefault="0054466D" w:rsidP="00592357">
            <w:pPr>
              <w:pStyle w:val="NormalWeb"/>
              <w:numPr>
                <w:ilvl w:val="0"/>
                <w:numId w:val="12"/>
              </w:numPr>
              <w:spacing w:before="0" w:beforeAutospacing="0" w:after="0" w:afterAutospacing="0"/>
              <w:ind w:left="177" w:hanging="141"/>
              <w:jc w:val="both"/>
              <w:textAlignment w:val="baseline"/>
              <w:rPr>
                <w:color w:val="000000"/>
                <w:sz w:val="13"/>
                <w:szCs w:val="13"/>
              </w:rPr>
            </w:pPr>
            <w:r w:rsidRPr="00746373">
              <w:rPr>
                <w:color w:val="000000"/>
                <w:sz w:val="13"/>
                <w:szCs w:val="13"/>
              </w:rPr>
              <w:t>Pain management:</w:t>
            </w:r>
          </w:p>
          <w:p w:rsidR="0054466D" w:rsidRPr="00746373" w:rsidRDefault="0054466D" w:rsidP="00592357">
            <w:pPr>
              <w:pStyle w:val="NormalWeb"/>
              <w:numPr>
                <w:ilvl w:val="1"/>
                <w:numId w:val="12"/>
              </w:numPr>
              <w:spacing w:before="0" w:beforeAutospacing="0" w:after="0" w:afterAutospacing="0"/>
              <w:ind w:left="177" w:hanging="141"/>
              <w:jc w:val="both"/>
              <w:textAlignment w:val="baseline"/>
              <w:rPr>
                <w:color w:val="000000"/>
                <w:sz w:val="13"/>
                <w:szCs w:val="13"/>
              </w:rPr>
            </w:pPr>
            <w:r w:rsidRPr="00746373">
              <w:rPr>
                <w:color w:val="000000"/>
                <w:sz w:val="13"/>
                <w:szCs w:val="13"/>
              </w:rPr>
              <w:t>There were no statistically significant VAS scores (reported as median) difference between PVB group and control group (4 vs 4, p = 0.64).</w:t>
            </w:r>
          </w:p>
          <w:p w:rsidR="0054466D" w:rsidRPr="00746373" w:rsidRDefault="0054466D" w:rsidP="00592357">
            <w:pPr>
              <w:pStyle w:val="NormalWeb"/>
              <w:numPr>
                <w:ilvl w:val="0"/>
                <w:numId w:val="12"/>
              </w:numPr>
              <w:spacing w:before="0" w:beforeAutospacing="0" w:after="0" w:afterAutospacing="0"/>
              <w:ind w:left="177" w:hanging="141"/>
              <w:jc w:val="both"/>
              <w:textAlignment w:val="baseline"/>
              <w:rPr>
                <w:color w:val="000000"/>
                <w:sz w:val="13"/>
                <w:szCs w:val="13"/>
              </w:rPr>
            </w:pPr>
            <w:r w:rsidRPr="00746373">
              <w:rPr>
                <w:color w:val="000000"/>
                <w:sz w:val="13"/>
                <w:szCs w:val="13"/>
              </w:rPr>
              <w:t>Opioid use:</w:t>
            </w:r>
          </w:p>
          <w:p w:rsidR="0054466D" w:rsidRPr="00746373" w:rsidRDefault="0054466D" w:rsidP="00592357">
            <w:pPr>
              <w:pStyle w:val="NormalWeb"/>
              <w:numPr>
                <w:ilvl w:val="1"/>
                <w:numId w:val="12"/>
              </w:numPr>
              <w:spacing w:before="0" w:beforeAutospacing="0" w:after="0" w:afterAutospacing="0"/>
              <w:ind w:left="177" w:hanging="141"/>
              <w:jc w:val="both"/>
              <w:textAlignment w:val="baseline"/>
              <w:rPr>
                <w:color w:val="000000"/>
                <w:sz w:val="13"/>
                <w:szCs w:val="13"/>
              </w:rPr>
            </w:pPr>
            <w:r w:rsidRPr="00746373">
              <w:rPr>
                <w:color w:val="000000"/>
                <w:sz w:val="13"/>
                <w:szCs w:val="13"/>
              </w:rPr>
              <w:t>The PVB group reported significantly decreased intraoperative fentanyl (0.3 g vs 0.5 g, p = 0.044) and postoperative hydromorphone (p &lt; 0.05) requirement in comparison to control group.</w:t>
            </w:r>
          </w:p>
          <w:p w:rsidR="0054466D" w:rsidRPr="00746373" w:rsidRDefault="0054466D" w:rsidP="00592357">
            <w:pPr>
              <w:pStyle w:val="NormalWeb"/>
              <w:numPr>
                <w:ilvl w:val="1"/>
                <w:numId w:val="12"/>
              </w:numPr>
              <w:spacing w:before="0" w:beforeAutospacing="0" w:after="0" w:afterAutospacing="0"/>
              <w:ind w:left="177" w:hanging="141"/>
              <w:jc w:val="both"/>
              <w:textAlignment w:val="baseline"/>
              <w:rPr>
                <w:color w:val="000000"/>
                <w:sz w:val="13"/>
                <w:szCs w:val="13"/>
              </w:rPr>
            </w:pPr>
            <w:r w:rsidRPr="00746373">
              <w:rPr>
                <w:color w:val="000000"/>
                <w:sz w:val="13"/>
                <w:szCs w:val="13"/>
              </w:rPr>
              <w:lastRenderedPageBreak/>
              <w:t>The control group’s hydromorphone postoperative dose (given as median) at the 0-12 h, 12-24 h, 24-48 h, and 0-48 h time points were 1.2 mg, 2 mg, 1 mg, and 1.2 mg, respectively.</w:t>
            </w:r>
          </w:p>
          <w:p w:rsidR="0054466D" w:rsidRPr="00746373" w:rsidRDefault="0054466D" w:rsidP="00592357">
            <w:pPr>
              <w:pStyle w:val="NormalWeb"/>
              <w:numPr>
                <w:ilvl w:val="1"/>
                <w:numId w:val="12"/>
              </w:numPr>
              <w:spacing w:before="0" w:beforeAutospacing="0" w:after="0" w:afterAutospacing="0"/>
              <w:ind w:left="177" w:hanging="141"/>
              <w:jc w:val="both"/>
              <w:textAlignment w:val="baseline"/>
              <w:rPr>
                <w:color w:val="000000"/>
                <w:sz w:val="13"/>
                <w:szCs w:val="13"/>
              </w:rPr>
            </w:pPr>
            <w:r w:rsidRPr="00746373">
              <w:rPr>
                <w:color w:val="000000"/>
                <w:sz w:val="13"/>
                <w:szCs w:val="13"/>
              </w:rPr>
              <w:t>The PVB group’s hydromorphone postoperative dose (given as median) at the 0-12 h, 12-24 h, 24-48 h, and 0-48 h time points were 0.8 mg, 0.8 mg, 1 mg, and 0.8 mg, respectively.</w:t>
            </w:r>
          </w:p>
          <w:p w:rsidR="0054466D" w:rsidRPr="00746373" w:rsidRDefault="0054466D" w:rsidP="00592357">
            <w:pPr>
              <w:pStyle w:val="NormalWeb"/>
              <w:numPr>
                <w:ilvl w:val="0"/>
                <w:numId w:val="12"/>
              </w:numPr>
              <w:spacing w:before="0" w:beforeAutospacing="0" w:after="0" w:afterAutospacing="0"/>
              <w:ind w:left="177" w:hanging="141"/>
              <w:jc w:val="both"/>
              <w:textAlignment w:val="baseline"/>
              <w:rPr>
                <w:color w:val="000000"/>
                <w:sz w:val="13"/>
                <w:szCs w:val="13"/>
              </w:rPr>
            </w:pPr>
            <w:r w:rsidRPr="00746373">
              <w:rPr>
                <w:color w:val="000000"/>
                <w:sz w:val="13"/>
                <w:szCs w:val="13"/>
              </w:rPr>
              <w:t xml:space="preserve">Length to </w:t>
            </w:r>
            <w:proofErr w:type="spellStart"/>
            <w:r w:rsidRPr="00746373">
              <w:rPr>
                <w:color w:val="000000"/>
                <w:sz w:val="13"/>
                <w:szCs w:val="13"/>
              </w:rPr>
              <w:t>extubation</w:t>
            </w:r>
            <w:proofErr w:type="spellEnd"/>
            <w:r w:rsidRPr="00746373">
              <w:rPr>
                <w:color w:val="000000"/>
                <w:sz w:val="13"/>
                <w:szCs w:val="13"/>
              </w:rPr>
              <w:t>:</w:t>
            </w:r>
          </w:p>
          <w:p w:rsidR="0054466D" w:rsidRPr="00746373" w:rsidRDefault="0054466D" w:rsidP="00592357">
            <w:pPr>
              <w:pStyle w:val="NormalWeb"/>
              <w:numPr>
                <w:ilvl w:val="1"/>
                <w:numId w:val="12"/>
              </w:numPr>
              <w:spacing w:before="0" w:beforeAutospacing="0" w:after="0" w:afterAutospacing="0"/>
              <w:ind w:left="177" w:hanging="141"/>
              <w:jc w:val="both"/>
              <w:textAlignment w:val="baseline"/>
              <w:rPr>
                <w:color w:val="000000"/>
                <w:sz w:val="13"/>
                <w:szCs w:val="13"/>
              </w:rPr>
            </w:pPr>
            <w:r w:rsidRPr="00746373">
              <w:rPr>
                <w:color w:val="000000"/>
                <w:sz w:val="13"/>
                <w:szCs w:val="13"/>
              </w:rPr>
              <w:t xml:space="preserve">The length until </w:t>
            </w:r>
            <w:proofErr w:type="spellStart"/>
            <w:r w:rsidRPr="00746373">
              <w:rPr>
                <w:color w:val="000000"/>
                <w:sz w:val="13"/>
                <w:szCs w:val="13"/>
              </w:rPr>
              <w:t>extubation</w:t>
            </w:r>
            <w:proofErr w:type="spellEnd"/>
            <w:r w:rsidRPr="00746373">
              <w:rPr>
                <w:color w:val="000000"/>
                <w:sz w:val="13"/>
                <w:szCs w:val="13"/>
              </w:rPr>
              <w:t xml:space="preserve"> (given as median) was significantly shorter in the PVB group compared to the control group (2.05 h vs 4.9 h, p = 0.001).</w:t>
            </w:r>
          </w:p>
        </w:tc>
        <w:tc>
          <w:tcPr>
            <w:tcW w:w="141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Default="0054466D" w:rsidP="00592357">
            <w:pPr>
              <w:pStyle w:val="NormalWeb"/>
              <w:spacing w:before="0" w:beforeAutospacing="0" w:after="0" w:afterAutospacing="0"/>
              <w:rPr>
                <w:sz w:val="13"/>
                <w:szCs w:val="13"/>
              </w:rPr>
            </w:pPr>
            <w:r w:rsidRPr="00746373">
              <w:rPr>
                <w:color w:val="000000"/>
                <w:sz w:val="13"/>
                <w:szCs w:val="13"/>
              </w:rPr>
              <w:lastRenderedPageBreak/>
              <w:t>During the trial, several adverse effects were found on:</w:t>
            </w:r>
          </w:p>
          <w:p w:rsidR="0054466D" w:rsidRPr="00746373" w:rsidRDefault="0054466D" w:rsidP="00592357">
            <w:pPr>
              <w:pStyle w:val="NormalWeb"/>
              <w:spacing w:before="0" w:beforeAutospacing="0" w:after="0" w:afterAutospacing="0"/>
              <w:rPr>
                <w:sz w:val="13"/>
                <w:szCs w:val="13"/>
              </w:rPr>
            </w:pPr>
            <w:r>
              <w:rPr>
                <w:color w:val="000000"/>
                <w:sz w:val="13"/>
                <w:szCs w:val="13"/>
              </w:rPr>
              <w:t xml:space="preserve">-   </w:t>
            </w:r>
            <w:r w:rsidRPr="00746373">
              <w:rPr>
                <w:color w:val="000000"/>
                <w:sz w:val="13"/>
                <w:szCs w:val="13"/>
              </w:rPr>
              <w:t>PVB group (%):</w:t>
            </w:r>
          </w:p>
          <w:p w:rsidR="0054466D" w:rsidRDefault="0054466D" w:rsidP="00592357">
            <w:pPr>
              <w:pStyle w:val="NormalWeb"/>
              <w:numPr>
                <w:ilvl w:val="0"/>
                <w:numId w:val="13"/>
              </w:numPr>
              <w:spacing w:before="0" w:beforeAutospacing="0" w:after="0" w:afterAutospacing="0"/>
              <w:ind w:left="189" w:hanging="189"/>
              <w:textAlignment w:val="baseline"/>
              <w:rPr>
                <w:color w:val="000000"/>
                <w:sz w:val="13"/>
                <w:szCs w:val="13"/>
              </w:rPr>
            </w:pPr>
            <w:r w:rsidRPr="00746373">
              <w:rPr>
                <w:color w:val="000000"/>
                <w:sz w:val="13"/>
                <w:szCs w:val="13"/>
              </w:rPr>
              <w:t>Delirium (23)</w:t>
            </w:r>
          </w:p>
          <w:p w:rsidR="0054466D" w:rsidRDefault="0054466D" w:rsidP="00592357">
            <w:pPr>
              <w:pStyle w:val="NormalWeb"/>
              <w:numPr>
                <w:ilvl w:val="0"/>
                <w:numId w:val="13"/>
              </w:numPr>
              <w:spacing w:before="0" w:beforeAutospacing="0" w:after="0" w:afterAutospacing="0"/>
              <w:ind w:left="189" w:hanging="189"/>
              <w:textAlignment w:val="baseline"/>
              <w:rPr>
                <w:color w:val="000000"/>
                <w:sz w:val="13"/>
                <w:szCs w:val="13"/>
              </w:rPr>
            </w:pPr>
            <w:r w:rsidRPr="00746373">
              <w:rPr>
                <w:color w:val="000000"/>
                <w:sz w:val="13"/>
                <w:szCs w:val="13"/>
              </w:rPr>
              <w:t>Atrial fibrillation (23) </w:t>
            </w:r>
          </w:p>
          <w:p w:rsidR="0054466D" w:rsidRDefault="0054466D" w:rsidP="00592357">
            <w:pPr>
              <w:pStyle w:val="NormalWeb"/>
              <w:numPr>
                <w:ilvl w:val="0"/>
                <w:numId w:val="13"/>
              </w:numPr>
              <w:spacing w:before="0" w:beforeAutospacing="0" w:after="0" w:afterAutospacing="0"/>
              <w:ind w:left="189" w:hanging="189"/>
              <w:textAlignment w:val="baseline"/>
              <w:rPr>
                <w:color w:val="000000"/>
                <w:sz w:val="13"/>
                <w:szCs w:val="13"/>
              </w:rPr>
            </w:pPr>
            <w:r w:rsidRPr="00746373">
              <w:rPr>
                <w:color w:val="000000"/>
                <w:sz w:val="13"/>
                <w:szCs w:val="13"/>
              </w:rPr>
              <w:t>Permanent pacemaker (9) </w:t>
            </w:r>
          </w:p>
          <w:p w:rsidR="0054466D" w:rsidRDefault="0054466D" w:rsidP="00592357">
            <w:pPr>
              <w:pStyle w:val="NormalWeb"/>
              <w:numPr>
                <w:ilvl w:val="0"/>
                <w:numId w:val="13"/>
              </w:numPr>
              <w:spacing w:before="0" w:beforeAutospacing="0" w:after="0" w:afterAutospacing="0"/>
              <w:ind w:left="189" w:hanging="189"/>
              <w:textAlignment w:val="baseline"/>
              <w:rPr>
                <w:color w:val="000000"/>
                <w:sz w:val="13"/>
                <w:szCs w:val="13"/>
              </w:rPr>
            </w:pPr>
            <w:r w:rsidRPr="00746373">
              <w:rPr>
                <w:color w:val="000000"/>
                <w:sz w:val="13"/>
                <w:szCs w:val="13"/>
              </w:rPr>
              <w:t xml:space="preserve">Renal </w:t>
            </w:r>
            <w:proofErr w:type="spellStart"/>
            <w:r w:rsidRPr="00746373">
              <w:rPr>
                <w:color w:val="000000"/>
                <w:sz w:val="13"/>
                <w:szCs w:val="13"/>
              </w:rPr>
              <w:t>insuffiency</w:t>
            </w:r>
            <w:proofErr w:type="spellEnd"/>
            <w:r w:rsidRPr="00746373">
              <w:rPr>
                <w:color w:val="000000"/>
                <w:sz w:val="13"/>
                <w:szCs w:val="13"/>
              </w:rPr>
              <w:t xml:space="preserve"> (14) </w:t>
            </w:r>
          </w:p>
          <w:p w:rsidR="0054466D" w:rsidRDefault="0054466D" w:rsidP="00592357">
            <w:pPr>
              <w:pStyle w:val="NormalWeb"/>
              <w:numPr>
                <w:ilvl w:val="0"/>
                <w:numId w:val="13"/>
              </w:numPr>
              <w:spacing w:before="0" w:beforeAutospacing="0" w:after="0" w:afterAutospacing="0"/>
              <w:ind w:left="189" w:hanging="189"/>
              <w:textAlignment w:val="baseline"/>
              <w:rPr>
                <w:color w:val="000000"/>
                <w:sz w:val="13"/>
                <w:szCs w:val="13"/>
              </w:rPr>
            </w:pPr>
            <w:r w:rsidRPr="00746373">
              <w:rPr>
                <w:color w:val="000000"/>
                <w:sz w:val="13"/>
                <w:szCs w:val="13"/>
              </w:rPr>
              <w:t>Reintubation (4.5) </w:t>
            </w:r>
          </w:p>
          <w:p w:rsidR="0054466D" w:rsidRDefault="0054466D" w:rsidP="00592357">
            <w:pPr>
              <w:pStyle w:val="NormalWeb"/>
              <w:numPr>
                <w:ilvl w:val="0"/>
                <w:numId w:val="13"/>
              </w:numPr>
              <w:spacing w:before="0" w:beforeAutospacing="0" w:after="0" w:afterAutospacing="0"/>
              <w:ind w:left="189" w:hanging="189"/>
              <w:textAlignment w:val="baseline"/>
              <w:rPr>
                <w:color w:val="000000"/>
                <w:sz w:val="13"/>
                <w:szCs w:val="13"/>
              </w:rPr>
            </w:pPr>
            <w:r w:rsidRPr="00746373">
              <w:rPr>
                <w:color w:val="000000"/>
                <w:sz w:val="13"/>
                <w:szCs w:val="13"/>
              </w:rPr>
              <w:t>Pneumonia (4.5) </w:t>
            </w:r>
          </w:p>
          <w:p w:rsidR="0054466D" w:rsidRDefault="0054466D" w:rsidP="00592357">
            <w:pPr>
              <w:pStyle w:val="NormalWeb"/>
              <w:numPr>
                <w:ilvl w:val="0"/>
                <w:numId w:val="13"/>
              </w:numPr>
              <w:spacing w:before="0" w:beforeAutospacing="0" w:after="0" w:afterAutospacing="0"/>
              <w:ind w:left="189" w:hanging="189"/>
              <w:textAlignment w:val="baseline"/>
              <w:rPr>
                <w:color w:val="000000"/>
                <w:sz w:val="13"/>
                <w:szCs w:val="13"/>
              </w:rPr>
            </w:pPr>
            <w:r w:rsidRPr="00746373">
              <w:rPr>
                <w:color w:val="000000"/>
                <w:sz w:val="13"/>
                <w:szCs w:val="13"/>
              </w:rPr>
              <w:t>Stroke (4.5) </w:t>
            </w:r>
          </w:p>
          <w:p w:rsidR="0054466D" w:rsidRDefault="0054466D" w:rsidP="00592357">
            <w:pPr>
              <w:pStyle w:val="NormalWeb"/>
              <w:numPr>
                <w:ilvl w:val="0"/>
                <w:numId w:val="13"/>
              </w:numPr>
              <w:spacing w:before="0" w:beforeAutospacing="0" w:after="0" w:afterAutospacing="0"/>
              <w:ind w:left="189" w:hanging="189"/>
              <w:textAlignment w:val="baseline"/>
              <w:rPr>
                <w:color w:val="000000"/>
                <w:sz w:val="13"/>
                <w:szCs w:val="13"/>
              </w:rPr>
            </w:pPr>
            <w:r w:rsidRPr="00746373">
              <w:rPr>
                <w:color w:val="000000"/>
                <w:sz w:val="13"/>
                <w:szCs w:val="13"/>
              </w:rPr>
              <w:t>In-hospital mortality (4.5)</w:t>
            </w:r>
          </w:p>
          <w:p w:rsidR="0054466D" w:rsidRDefault="0054466D" w:rsidP="00592357">
            <w:pPr>
              <w:pStyle w:val="NormalWeb"/>
              <w:spacing w:before="0" w:beforeAutospacing="0" w:after="0" w:afterAutospacing="0"/>
              <w:textAlignment w:val="baseline"/>
              <w:rPr>
                <w:color w:val="000000"/>
                <w:sz w:val="13"/>
                <w:szCs w:val="13"/>
              </w:rPr>
            </w:pPr>
            <w:r>
              <w:rPr>
                <w:color w:val="000000"/>
                <w:sz w:val="13"/>
                <w:szCs w:val="13"/>
              </w:rPr>
              <w:lastRenderedPageBreak/>
              <w:t xml:space="preserve">-   </w:t>
            </w:r>
            <w:r w:rsidRPr="00746373">
              <w:rPr>
                <w:color w:val="000000"/>
                <w:sz w:val="13"/>
                <w:szCs w:val="13"/>
              </w:rPr>
              <w:t>Control group</w:t>
            </w:r>
            <w:r>
              <w:rPr>
                <w:color w:val="000000"/>
                <w:sz w:val="13"/>
                <w:szCs w:val="13"/>
              </w:rPr>
              <w:t xml:space="preserve"> </w:t>
            </w:r>
            <w:r w:rsidRPr="00746373">
              <w:rPr>
                <w:color w:val="000000"/>
                <w:sz w:val="13"/>
                <w:szCs w:val="13"/>
              </w:rPr>
              <w:t>(%):</w:t>
            </w:r>
          </w:p>
          <w:p w:rsidR="0054466D" w:rsidRDefault="0054466D" w:rsidP="00592357">
            <w:pPr>
              <w:pStyle w:val="NormalWeb"/>
              <w:numPr>
                <w:ilvl w:val="0"/>
                <w:numId w:val="13"/>
              </w:numPr>
              <w:spacing w:before="0" w:beforeAutospacing="0" w:after="0" w:afterAutospacing="0"/>
              <w:ind w:left="189" w:hanging="189"/>
              <w:textAlignment w:val="baseline"/>
              <w:rPr>
                <w:color w:val="000000"/>
                <w:sz w:val="13"/>
                <w:szCs w:val="13"/>
              </w:rPr>
            </w:pPr>
            <w:r w:rsidRPr="00746373">
              <w:rPr>
                <w:color w:val="000000"/>
                <w:sz w:val="13"/>
                <w:szCs w:val="13"/>
              </w:rPr>
              <w:t>Delirium (32) </w:t>
            </w:r>
          </w:p>
          <w:p w:rsidR="0054466D" w:rsidRDefault="0054466D" w:rsidP="00592357">
            <w:pPr>
              <w:pStyle w:val="NormalWeb"/>
              <w:numPr>
                <w:ilvl w:val="0"/>
                <w:numId w:val="13"/>
              </w:numPr>
              <w:spacing w:before="0" w:beforeAutospacing="0" w:after="0" w:afterAutospacing="0"/>
              <w:ind w:left="189" w:hanging="189"/>
              <w:textAlignment w:val="baseline"/>
              <w:rPr>
                <w:color w:val="000000"/>
                <w:sz w:val="13"/>
                <w:szCs w:val="13"/>
              </w:rPr>
            </w:pPr>
            <w:r w:rsidRPr="00746373">
              <w:rPr>
                <w:color w:val="000000"/>
                <w:sz w:val="13"/>
                <w:szCs w:val="13"/>
              </w:rPr>
              <w:t>Atrial fibrillation (32) </w:t>
            </w:r>
          </w:p>
          <w:p w:rsidR="0054466D" w:rsidRDefault="0054466D" w:rsidP="00592357">
            <w:pPr>
              <w:pStyle w:val="NormalWeb"/>
              <w:numPr>
                <w:ilvl w:val="0"/>
                <w:numId w:val="13"/>
              </w:numPr>
              <w:spacing w:before="0" w:beforeAutospacing="0" w:after="0" w:afterAutospacing="0"/>
              <w:ind w:left="189" w:hanging="189"/>
              <w:textAlignment w:val="baseline"/>
              <w:rPr>
                <w:color w:val="000000"/>
                <w:sz w:val="13"/>
                <w:szCs w:val="13"/>
              </w:rPr>
            </w:pPr>
            <w:r w:rsidRPr="00746373">
              <w:rPr>
                <w:color w:val="000000"/>
                <w:sz w:val="13"/>
                <w:szCs w:val="13"/>
              </w:rPr>
              <w:t>Permanent pacemaker (14) </w:t>
            </w:r>
          </w:p>
          <w:p w:rsidR="0054466D" w:rsidRDefault="0054466D" w:rsidP="00592357">
            <w:pPr>
              <w:pStyle w:val="NormalWeb"/>
              <w:numPr>
                <w:ilvl w:val="0"/>
                <w:numId w:val="13"/>
              </w:numPr>
              <w:spacing w:before="0" w:beforeAutospacing="0" w:after="0" w:afterAutospacing="0"/>
              <w:ind w:left="189" w:hanging="189"/>
              <w:textAlignment w:val="baseline"/>
              <w:rPr>
                <w:color w:val="000000"/>
                <w:sz w:val="13"/>
                <w:szCs w:val="13"/>
              </w:rPr>
            </w:pPr>
            <w:r w:rsidRPr="00746373">
              <w:rPr>
                <w:color w:val="000000"/>
                <w:sz w:val="13"/>
                <w:szCs w:val="13"/>
              </w:rPr>
              <w:t xml:space="preserve">Renal </w:t>
            </w:r>
            <w:proofErr w:type="spellStart"/>
            <w:r w:rsidRPr="00746373">
              <w:rPr>
                <w:color w:val="000000"/>
                <w:sz w:val="13"/>
                <w:szCs w:val="13"/>
              </w:rPr>
              <w:t>insuffiency</w:t>
            </w:r>
            <w:proofErr w:type="spellEnd"/>
            <w:r w:rsidRPr="00746373">
              <w:rPr>
                <w:color w:val="000000"/>
                <w:sz w:val="13"/>
                <w:szCs w:val="13"/>
              </w:rPr>
              <w:t xml:space="preserve"> (18) </w:t>
            </w:r>
          </w:p>
          <w:p w:rsidR="0054466D" w:rsidRDefault="0054466D" w:rsidP="00592357">
            <w:pPr>
              <w:pStyle w:val="NormalWeb"/>
              <w:numPr>
                <w:ilvl w:val="0"/>
                <w:numId w:val="13"/>
              </w:numPr>
              <w:spacing w:before="0" w:beforeAutospacing="0" w:after="0" w:afterAutospacing="0"/>
              <w:ind w:left="189" w:hanging="189"/>
              <w:textAlignment w:val="baseline"/>
              <w:rPr>
                <w:color w:val="000000"/>
                <w:sz w:val="13"/>
                <w:szCs w:val="13"/>
              </w:rPr>
            </w:pPr>
            <w:r w:rsidRPr="00746373">
              <w:rPr>
                <w:color w:val="000000"/>
                <w:sz w:val="13"/>
                <w:szCs w:val="13"/>
              </w:rPr>
              <w:t>Reintubation (4.5) </w:t>
            </w:r>
          </w:p>
          <w:p w:rsidR="0054466D" w:rsidRDefault="0054466D" w:rsidP="00592357">
            <w:pPr>
              <w:pStyle w:val="NormalWeb"/>
              <w:numPr>
                <w:ilvl w:val="0"/>
                <w:numId w:val="13"/>
              </w:numPr>
              <w:spacing w:before="0" w:beforeAutospacing="0" w:after="0" w:afterAutospacing="0"/>
              <w:ind w:left="189" w:hanging="189"/>
              <w:textAlignment w:val="baseline"/>
              <w:rPr>
                <w:color w:val="000000"/>
                <w:sz w:val="13"/>
                <w:szCs w:val="13"/>
              </w:rPr>
            </w:pPr>
            <w:r w:rsidRPr="00746373">
              <w:rPr>
                <w:color w:val="000000"/>
                <w:sz w:val="13"/>
                <w:szCs w:val="13"/>
              </w:rPr>
              <w:t>Pneumonia (9) </w:t>
            </w:r>
          </w:p>
          <w:p w:rsidR="0054466D" w:rsidRDefault="0054466D" w:rsidP="00592357">
            <w:pPr>
              <w:pStyle w:val="NormalWeb"/>
              <w:numPr>
                <w:ilvl w:val="0"/>
                <w:numId w:val="13"/>
              </w:numPr>
              <w:spacing w:before="0" w:beforeAutospacing="0" w:after="0" w:afterAutospacing="0"/>
              <w:ind w:left="189" w:hanging="189"/>
              <w:textAlignment w:val="baseline"/>
              <w:rPr>
                <w:color w:val="000000"/>
                <w:sz w:val="13"/>
                <w:szCs w:val="13"/>
              </w:rPr>
            </w:pPr>
            <w:r w:rsidRPr="00746373">
              <w:rPr>
                <w:color w:val="000000"/>
                <w:sz w:val="13"/>
                <w:szCs w:val="13"/>
              </w:rPr>
              <w:t>Stroke (9) </w:t>
            </w:r>
          </w:p>
          <w:p w:rsidR="0054466D" w:rsidRPr="00746373" w:rsidRDefault="0054466D" w:rsidP="00592357">
            <w:pPr>
              <w:pStyle w:val="NormalWeb"/>
              <w:numPr>
                <w:ilvl w:val="0"/>
                <w:numId w:val="13"/>
              </w:numPr>
              <w:spacing w:before="0" w:beforeAutospacing="0" w:after="0" w:afterAutospacing="0"/>
              <w:ind w:left="189" w:hanging="189"/>
              <w:textAlignment w:val="baseline"/>
              <w:rPr>
                <w:color w:val="000000"/>
                <w:sz w:val="13"/>
                <w:szCs w:val="13"/>
              </w:rPr>
            </w:pPr>
            <w:r w:rsidRPr="00746373">
              <w:rPr>
                <w:color w:val="000000"/>
                <w:sz w:val="13"/>
                <w:szCs w:val="13"/>
              </w:rPr>
              <w:t>In-hospital mortality (9)</w:t>
            </w:r>
          </w:p>
        </w:tc>
      </w:tr>
      <w:tr w:rsidR="0054466D" w:rsidRPr="00746373" w:rsidTr="00592357">
        <w:trPr>
          <w:trHeight w:val="440"/>
        </w:trPr>
        <w:tc>
          <w:tcPr>
            <w:tcW w:w="363"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 xml:space="preserve">22 patients went through  transcatheter aortic valve </w:t>
            </w:r>
            <w:r w:rsidRPr="00746373">
              <w:rPr>
                <w:color w:val="000000"/>
                <w:sz w:val="13"/>
                <w:szCs w:val="13"/>
              </w:rPr>
              <w:lastRenderedPageBreak/>
              <w:t>replacement (TAVR)</w:t>
            </w:r>
          </w:p>
        </w:tc>
        <w:tc>
          <w:tcPr>
            <w:tcW w:w="85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lastRenderedPageBreak/>
              <w:t xml:space="preserve">Patient-controlled analgesia (PCA) with hydromorphone, NSAID, </w:t>
            </w:r>
            <w:r w:rsidRPr="00746373">
              <w:rPr>
                <w:color w:val="000000"/>
                <w:sz w:val="13"/>
                <w:szCs w:val="13"/>
              </w:rPr>
              <w:lastRenderedPageBreak/>
              <w:t>and acetaminophen + continuous paravertebral block (PVB) with 0.5% ropivacaine or 0.25% bupivacaine</w:t>
            </w:r>
          </w:p>
        </w:tc>
        <w:tc>
          <w:tcPr>
            <w:tcW w:w="56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lastRenderedPageBreak/>
              <w:t>82.3 (6.1)</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color w:val="000000"/>
                <w:sz w:val="13"/>
                <w:szCs w:val="13"/>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color w:val="000000"/>
                <w:sz w:val="13"/>
                <w:szCs w:val="13"/>
              </w:rPr>
            </w:pPr>
          </w:p>
        </w:tc>
      </w:tr>
      <w:tr w:rsidR="0054466D" w:rsidRPr="00746373" w:rsidTr="00592357">
        <w:trPr>
          <w:trHeight w:val="440"/>
        </w:trPr>
        <w:tc>
          <w:tcPr>
            <w:tcW w:w="36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10.</w:t>
            </w:r>
          </w:p>
        </w:tc>
        <w:tc>
          <w:tcPr>
            <w:tcW w:w="62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 xml:space="preserve">Lau WC., </w:t>
            </w:r>
            <w:r w:rsidRPr="00746373">
              <w:rPr>
                <w:i/>
                <w:iCs/>
                <w:color w:val="000000"/>
                <w:sz w:val="13"/>
                <w:szCs w:val="13"/>
              </w:rPr>
              <w:t>et al</w:t>
            </w:r>
            <w:r w:rsidRPr="00746373">
              <w:rPr>
                <w:color w:val="000000"/>
                <w:sz w:val="13"/>
                <w:szCs w:val="13"/>
              </w:rPr>
              <w:t>, 2021</w:t>
            </w:r>
          </w:p>
        </w:tc>
        <w:tc>
          <w:tcPr>
            <w:tcW w:w="70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3 Years</w:t>
            </w:r>
          </w:p>
        </w:tc>
        <w:tc>
          <w:tcPr>
            <w:tcW w:w="85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RCT</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19 patients went through minimally invasive heart valve surgery via thoracotomy (Mini-HVS)</w:t>
            </w:r>
          </w:p>
        </w:tc>
        <w:tc>
          <w:tcPr>
            <w:tcW w:w="851"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Standard of care (SOC) using intravenous and oral opioids in the postoperative period</w:t>
            </w:r>
          </w:p>
          <w:p w:rsidR="0054466D" w:rsidRPr="00746373" w:rsidRDefault="0054466D" w:rsidP="00592357">
            <w:pPr>
              <w:rPr>
                <w:sz w:val="13"/>
                <w:szCs w:val="13"/>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rPr>
                <w:sz w:val="13"/>
                <w:szCs w:val="13"/>
              </w:rPr>
            </w:pPr>
            <w:r w:rsidRPr="00746373">
              <w:rPr>
                <w:color w:val="000000"/>
                <w:sz w:val="13"/>
                <w:szCs w:val="13"/>
              </w:rPr>
              <w:t>63.83 (11.96)</w:t>
            </w:r>
          </w:p>
        </w:tc>
        <w:tc>
          <w:tcPr>
            <w:tcW w:w="226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pStyle w:val="NormalWeb"/>
              <w:spacing w:before="0" w:beforeAutospacing="0" w:after="0" w:afterAutospacing="0"/>
              <w:jc w:val="both"/>
              <w:rPr>
                <w:sz w:val="13"/>
                <w:szCs w:val="13"/>
              </w:rPr>
            </w:pPr>
            <w:r w:rsidRPr="00746373">
              <w:rPr>
                <w:color w:val="000000"/>
                <w:sz w:val="13"/>
                <w:szCs w:val="13"/>
              </w:rPr>
              <w:t>At the trial's conclusion, the following findings were made </w:t>
            </w:r>
          </w:p>
          <w:p w:rsidR="0054466D" w:rsidRPr="00746373" w:rsidRDefault="0054466D" w:rsidP="00592357">
            <w:pPr>
              <w:pStyle w:val="NormalWeb"/>
              <w:numPr>
                <w:ilvl w:val="0"/>
                <w:numId w:val="14"/>
              </w:numPr>
              <w:spacing w:before="0" w:beforeAutospacing="0" w:after="0" w:afterAutospacing="0"/>
              <w:ind w:left="177" w:hanging="141"/>
              <w:jc w:val="both"/>
              <w:textAlignment w:val="baseline"/>
              <w:rPr>
                <w:color w:val="000000"/>
                <w:sz w:val="13"/>
                <w:szCs w:val="13"/>
              </w:rPr>
            </w:pPr>
            <w:r w:rsidRPr="00746373">
              <w:rPr>
                <w:color w:val="000000"/>
                <w:sz w:val="13"/>
                <w:szCs w:val="13"/>
              </w:rPr>
              <w:t>Pain management:</w:t>
            </w:r>
          </w:p>
          <w:p w:rsidR="0054466D" w:rsidRPr="00746373" w:rsidRDefault="0054466D" w:rsidP="00592357">
            <w:pPr>
              <w:pStyle w:val="NormalWeb"/>
              <w:numPr>
                <w:ilvl w:val="1"/>
                <w:numId w:val="14"/>
              </w:numPr>
              <w:spacing w:before="0" w:beforeAutospacing="0" w:after="0" w:afterAutospacing="0"/>
              <w:ind w:left="177" w:hanging="141"/>
              <w:jc w:val="both"/>
              <w:textAlignment w:val="baseline"/>
              <w:rPr>
                <w:color w:val="000000"/>
                <w:sz w:val="13"/>
                <w:szCs w:val="13"/>
              </w:rPr>
            </w:pPr>
            <w:r w:rsidRPr="00746373">
              <w:rPr>
                <w:color w:val="000000"/>
                <w:sz w:val="13"/>
                <w:szCs w:val="13"/>
              </w:rPr>
              <w:t xml:space="preserve">The differences in VAS pain scores at the surgical site at 48, 72, 96, and 120 hours postoperatively between the </w:t>
            </w:r>
            <w:proofErr w:type="spellStart"/>
            <w:r w:rsidRPr="00746373">
              <w:rPr>
                <w:color w:val="000000"/>
                <w:sz w:val="13"/>
                <w:szCs w:val="13"/>
              </w:rPr>
              <w:t>CryoNB</w:t>
            </w:r>
            <w:proofErr w:type="spellEnd"/>
            <w:r w:rsidRPr="00746373">
              <w:rPr>
                <w:color w:val="000000"/>
                <w:sz w:val="13"/>
                <w:szCs w:val="13"/>
              </w:rPr>
              <w:t xml:space="preserve"> group and the SOC group were not statistically significant  (p &gt; 0.05).</w:t>
            </w:r>
          </w:p>
          <w:p w:rsidR="0054466D" w:rsidRPr="00746373" w:rsidRDefault="0054466D" w:rsidP="00592357">
            <w:pPr>
              <w:pStyle w:val="NormalWeb"/>
              <w:numPr>
                <w:ilvl w:val="1"/>
                <w:numId w:val="14"/>
              </w:numPr>
              <w:spacing w:before="0" w:beforeAutospacing="0" w:after="0" w:afterAutospacing="0"/>
              <w:ind w:left="177" w:hanging="141"/>
              <w:jc w:val="both"/>
              <w:textAlignment w:val="baseline"/>
              <w:rPr>
                <w:color w:val="000000"/>
                <w:sz w:val="13"/>
                <w:szCs w:val="13"/>
              </w:rPr>
            </w:pPr>
            <w:r w:rsidRPr="00746373">
              <w:rPr>
                <w:color w:val="000000"/>
                <w:sz w:val="13"/>
                <w:szCs w:val="13"/>
              </w:rPr>
              <w:t xml:space="preserve">General pain’s mean VAS scores in the SOC group were significantly lower compared to the </w:t>
            </w:r>
            <w:proofErr w:type="spellStart"/>
            <w:r w:rsidRPr="00746373">
              <w:rPr>
                <w:color w:val="000000"/>
                <w:sz w:val="13"/>
                <w:szCs w:val="13"/>
              </w:rPr>
              <w:t>CryoNB</w:t>
            </w:r>
            <w:proofErr w:type="spellEnd"/>
            <w:r w:rsidRPr="00746373">
              <w:rPr>
                <w:color w:val="000000"/>
                <w:sz w:val="13"/>
                <w:szCs w:val="13"/>
              </w:rPr>
              <w:t xml:space="preserve"> group at 72 hours (0.72 [1.53] vs. 2.25 [2.75], p = 0.02), 96 hours (0.73 [1.79] vs. 2.20 [2.50], p = 0.01), and 120 hours (0.30 [0.95] vs. 2.14 [2.57], p = 0.02).</w:t>
            </w:r>
          </w:p>
          <w:p w:rsidR="0054466D" w:rsidRPr="00746373" w:rsidRDefault="0054466D" w:rsidP="00592357">
            <w:pPr>
              <w:pStyle w:val="NormalWeb"/>
              <w:numPr>
                <w:ilvl w:val="0"/>
                <w:numId w:val="14"/>
              </w:numPr>
              <w:spacing w:before="0" w:beforeAutospacing="0" w:after="0" w:afterAutospacing="0"/>
              <w:ind w:left="177" w:hanging="141"/>
              <w:jc w:val="both"/>
              <w:textAlignment w:val="baseline"/>
              <w:rPr>
                <w:color w:val="000000"/>
                <w:sz w:val="13"/>
                <w:szCs w:val="13"/>
              </w:rPr>
            </w:pPr>
            <w:r w:rsidRPr="00746373">
              <w:rPr>
                <w:color w:val="000000"/>
                <w:sz w:val="13"/>
                <w:szCs w:val="13"/>
              </w:rPr>
              <w:t>Opioid use:</w:t>
            </w:r>
          </w:p>
          <w:p w:rsidR="0054466D" w:rsidRPr="00746373" w:rsidRDefault="0054466D" w:rsidP="00592357">
            <w:pPr>
              <w:pStyle w:val="NormalWeb"/>
              <w:numPr>
                <w:ilvl w:val="1"/>
                <w:numId w:val="14"/>
              </w:numPr>
              <w:spacing w:before="0" w:beforeAutospacing="0" w:after="0" w:afterAutospacing="0"/>
              <w:ind w:left="177" w:hanging="141"/>
              <w:jc w:val="both"/>
              <w:textAlignment w:val="baseline"/>
              <w:rPr>
                <w:color w:val="000000"/>
                <w:sz w:val="13"/>
                <w:szCs w:val="13"/>
              </w:rPr>
            </w:pPr>
            <w:r w:rsidRPr="00746373">
              <w:rPr>
                <w:color w:val="000000"/>
                <w:sz w:val="13"/>
                <w:szCs w:val="13"/>
              </w:rPr>
              <w:t xml:space="preserve">The </w:t>
            </w:r>
            <w:proofErr w:type="spellStart"/>
            <w:r w:rsidRPr="00746373">
              <w:rPr>
                <w:color w:val="000000"/>
                <w:sz w:val="13"/>
                <w:szCs w:val="13"/>
              </w:rPr>
              <w:t>CryoNB</w:t>
            </w:r>
            <w:proofErr w:type="spellEnd"/>
            <w:r w:rsidRPr="00746373">
              <w:rPr>
                <w:color w:val="000000"/>
                <w:sz w:val="13"/>
                <w:szCs w:val="13"/>
              </w:rPr>
              <w:t xml:space="preserve"> group consumed 13% less opioids (MME) per day compared to the SOC group (33.43 [29.77] vs. 38.31 [31.05], respectively.</w:t>
            </w:r>
          </w:p>
          <w:p w:rsidR="0054466D" w:rsidRPr="00746373" w:rsidRDefault="0054466D" w:rsidP="00592357">
            <w:pPr>
              <w:pStyle w:val="NormalWeb"/>
              <w:numPr>
                <w:ilvl w:val="0"/>
                <w:numId w:val="14"/>
              </w:numPr>
              <w:spacing w:before="0" w:beforeAutospacing="0" w:after="0" w:afterAutospacing="0"/>
              <w:ind w:left="177" w:hanging="141"/>
              <w:jc w:val="both"/>
              <w:textAlignment w:val="baseline"/>
              <w:rPr>
                <w:color w:val="000000"/>
                <w:sz w:val="13"/>
                <w:szCs w:val="13"/>
              </w:rPr>
            </w:pPr>
            <w:r w:rsidRPr="00746373">
              <w:rPr>
                <w:color w:val="000000"/>
                <w:sz w:val="13"/>
                <w:szCs w:val="13"/>
              </w:rPr>
              <w:t xml:space="preserve">Length to </w:t>
            </w:r>
            <w:proofErr w:type="spellStart"/>
            <w:r w:rsidRPr="00746373">
              <w:rPr>
                <w:color w:val="000000"/>
                <w:sz w:val="13"/>
                <w:szCs w:val="13"/>
              </w:rPr>
              <w:t>extubation</w:t>
            </w:r>
            <w:proofErr w:type="spellEnd"/>
            <w:r w:rsidRPr="00746373">
              <w:rPr>
                <w:color w:val="000000"/>
                <w:sz w:val="13"/>
                <w:szCs w:val="13"/>
              </w:rPr>
              <w:t>:</w:t>
            </w:r>
          </w:p>
          <w:p w:rsidR="0054466D" w:rsidRPr="00746373" w:rsidRDefault="0054466D" w:rsidP="00592357">
            <w:pPr>
              <w:pStyle w:val="NormalWeb"/>
              <w:numPr>
                <w:ilvl w:val="1"/>
                <w:numId w:val="14"/>
              </w:numPr>
              <w:spacing w:before="0" w:beforeAutospacing="0" w:after="0" w:afterAutospacing="0"/>
              <w:ind w:left="177" w:hanging="141"/>
              <w:jc w:val="both"/>
              <w:textAlignment w:val="baseline"/>
              <w:rPr>
                <w:color w:val="000000"/>
                <w:sz w:val="13"/>
                <w:szCs w:val="13"/>
              </w:rPr>
            </w:pPr>
            <w:r w:rsidRPr="00746373">
              <w:rPr>
                <w:color w:val="000000"/>
                <w:sz w:val="13"/>
                <w:szCs w:val="13"/>
              </w:rPr>
              <w:t xml:space="preserve">No statistically significant differences in </w:t>
            </w:r>
            <w:proofErr w:type="spellStart"/>
            <w:r w:rsidRPr="00746373">
              <w:rPr>
                <w:color w:val="000000"/>
                <w:sz w:val="13"/>
                <w:szCs w:val="13"/>
              </w:rPr>
              <w:t>extubation</w:t>
            </w:r>
            <w:proofErr w:type="spellEnd"/>
            <w:r w:rsidRPr="00746373">
              <w:rPr>
                <w:color w:val="000000"/>
                <w:sz w:val="13"/>
                <w:szCs w:val="13"/>
              </w:rPr>
              <w:t xml:space="preserve"> times were observed between the </w:t>
            </w:r>
            <w:proofErr w:type="spellStart"/>
            <w:r w:rsidRPr="00746373">
              <w:rPr>
                <w:color w:val="000000"/>
                <w:sz w:val="13"/>
                <w:szCs w:val="13"/>
              </w:rPr>
              <w:t>CryoNB</w:t>
            </w:r>
            <w:proofErr w:type="spellEnd"/>
            <w:r w:rsidRPr="00746373">
              <w:rPr>
                <w:color w:val="000000"/>
                <w:sz w:val="13"/>
                <w:szCs w:val="13"/>
              </w:rPr>
              <w:t xml:space="preserve"> group and the SOC group (8.85 [11.16] h vs. 7.33 [4.51] h, p = 0.44).</w:t>
            </w:r>
          </w:p>
          <w:p w:rsidR="0054466D" w:rsidRPr="00746373" w:rsidRDefault="0054466D" w:rsidP="00592357">
            <w:pPr>
              <w:pStyle w:val="NormalWeb"/>
              <w:numPr>
                <w:ilvl w:val="0"/>
                <w:numId w:val="14"/>
              </w:numPr>
              <w:spacing w:before="0" w:beforeAutospacing="0" w:after="0" w:afterAutospacing="0"/>
              <w:ind w:left="177" w:hanging="141"/>
              <w:jc w:val="both"/>
              <w:textAlignment w:val="baseline"/>
              <w:rPr>
                <w:color w:val="000000"/>
                <w:sz w:val="13"/>
                <w:szCs w:val="13"/>
              </w:rPr>
            </w:pPr>
            <w:r w:rsidRPr="00746373">
              <w:rPr>
                <w:color w:val="000000"/>
                <w:sz w:val="13"/>
                <w:szCs w:val="13"/>
              </w:rPr>
              <w:t>Length of ICU and hospital stay:</w:t>
            </w:r>
          </w:p>
          <w:p w:rsidR="0054466D" w:rsidRPr="00746373" w:rsidRDefault="0054466D" w:rsidP="00592357">
            <w:pPr>
              <w:pStyle w:val="NormalWeb"/>
              <w:numPr>
                <w:ilvl w:val="1"/>
                <w:numId w:val="14"/>
              </w:numPr>
              <w:spacing w:before="0" w:beforeAutospacing="0" w:after="0" w:afterAutospacing="0"/>
              <w:ind w:left="177" w:hanging="141"/>
              <w:jc w:val="both"/>
              <w:textAlignment w:val="baseline"/>
              <w:rPr>
                <w:color w:val="000000"/>
                <w:sz w:val="13"/>
                <w:szCs w:val="13"/>
              </w:rPr>
            </w:pPr>
            <w:r w:rsidRPr="00746373">
              <w:rPr>
                <w:color w:val="000000"/>
                <w:sz w:val="13"/>
                <w:szCs w:val="13"/>
              </w:rPr>
              <w:t xml:space="preserve">No statistically significant differences were observed between the </w:t>
            </w:r>
            <w:proofErr w:type="spellStart"/>
            <w:r w:rsidRPr="00746373">
              <w:rPr>
                <w:color w:val="000000"/>
                <w:sz w:val="13"/>
                <w:szCs w:val="13"/>
              </w:rPr>
              <w:t>CryoNB</w:t>
            </w:r>
            <w:proofErr w:type="spellEnd"/>
            <w:r w:rsidRPr="00746373">
              <w:rPr>
                <w:color w:val="000000"/>
                <w:sz w:val="13"/>
                <w:szCs w:val="13"/>
              </w:rPr>
              <w:t xml:space="preserve"> group and the SOC group regarding ICU stay duration (119.03 [186.07] h vs. 71.07 [53.71] h, p = 0.29) and hospital stay duration (9.40 [8.34] days vs. 6.32 [2.56] days, p = 0.10).</w:t>
            </w:r>
          </w:p>
        </w:tc>
        <w:tc>
          <w:tcPr>
            <w:tcW w:w="141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rPr>
                <w:sz w:val="13"/>
                <w:szCs w:val="13"/>
              </w:rPr>
            </w:pPr>
          </w:p>
        </w:tc>
      </w:tr>
      <w:tr w:rsidR="0054466D" w:rsidRPr="00746373" w:rsidTr="00592357">
        <w:trPr>
          <w:trHeight w:val="440"/>
        </w:trPr>
        <w:tc>
          <w:tcPr>
            <w:tcW w:w="363"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rPr>
                <w:sz w:val="13"/>
                <w:szCs w:val="13"/>
              </w:rPr>
            </w:pPr>
            <w:r w:rsidRPr="0054466D">
              <w:rPr>
                <w:sz w:val="13"/>
                <w:szCs w:val="13"/>
              </w:rPr>
              <w:t>65 patients went through minimally invasive heart valve surgery via thoracotomy (Mini-HVS)</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54466D" w:rsidRDefault="0054466D" w:rsidP="00592357">
            <w:pPr>
              <w:rPr>
                <w:sz w:val="13"/>
                <w:szCs w:val="13"/>
              </w:rPr>
            </w:pPr>
            <w:r w:rsidRPr="0054466D">
              <w:rPr>
                <w:sz w:val="13"/>
                <w:szCs w:val="13"/>
              </w:rPr>
              <w:t>Standard of care (SOC) using intravenous and oral opioids in the postoperative period +  Intraoperative Intercostal</w:t>
            </w:r>
          </w:p>
          <w:p w:rsidR="0054466D" w:rsidRPr="00746373" w:rsidRDefault="0054466D" w:rsidP="00592357">
            <w:pPr>
              <w:rPr>
                <w:sz w:val="13"/>
                <w:szCs w:val="13"/>
              </w:rPr>
            </w:pPr>
            <w:proofErr w:type="spellStart"/>
            <w:r w:rsidRPr="0054466D">
              <w:rPr>
                <w:sz w:val="13"/>
                <w:szCs w:val="13"/>
              </w:rPr>
              <w:t>Cryo</w:t>
            </w:r>
            <w:proofErr w:type="spellEnd"/>
            <w:r w:rsidRPr="0054466D">
              <w:rPr>
                <w:sz w:val="13"/>
                <w:szCs w:val="13"/>
              </w:rPr>
              <w:t xml:space="preserve"> Nerve Block (</w:t>
            </w:r>
            <w:proofErr w:type="spellStart"/>
            <w:r w:rsidRPr="0054466D">
              <w:rPr>
                <w:sz w:val="13"/>
                <w:szCs w:val="13"/>
              </w:rPr>
              <w:t>CryoNB</w:t>
            </w:r>
            <w:proofErr w:type="spellEnd"/>
            <w:r w:rsidRPr="0054466D">
              <w:rPr>
                <w:sz w:val="13"/>
                <w:szCs w:val="13"/>
              </w:rPr>
              <w:t>) with 0.5% ropivacaine</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66D" w:rsidRPr="00746373" w:rsidRDefault="0054466D" w:rsidP="00592357">
            <w:pPr>
              <w:rPr>
                <w:sz w:val="13"/>
                <w:szCs w:val="13"/>
              </w:rPr>
            </w:pPr>
            <w:r w:rsidRPr="0054466D">
              <w:rPr>
                <w:sz w:val="13"/>
                <w:szCs w:val="13"/>
              </w:rPr>
              <w:t>66.42 (12.53)</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color w:val="000000"/>
                <w:sz w:val="13"/>
                <w:szCs w:val="13"/>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54466D" w:rsidRPr="00746373" w:rsidRDefault="0054466D" w:rsidP="00592357">
            <w:pPr>
              <w:rPr>
                <w:sz w:val="13"/>
                <w:szCs w:val="13"/>
              </w:rPr>
            </w:pPr>
          </w:p>
        </w:tc>
      </w:tr>
    </w:tbl>
    <w:p w:rsidR="0054466D" w:rsidRPr="0054466D" w:rsidRDefault="0054466D">
      <w:pPr>
        <w:rPr>
          <w:i/>
          <w:iCs/>
          <w:lang w:val="en-US"/>
        </w:rPr>
      </w:pPr>
    </w:p>
    <w:sectPr w:rsidR="0054466D" w:rsidRPr="005446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C94"/>
    <w:multiLevelType w:val="multilevel"/>
    <w:tmpl w:val="65B8C374"/>
    <w:lvl w:ilvl="0">
      <w:start w:val="1"/>
      <w:numFmt w:val="bullet"/>
      <w:lvlText w:val=""/>
      <w:lvlJc w:val="left"/>
      <w:pPr>
        <w:tabs>
          <w:tab w:val="num" w:pos="720"/>
        </w:tabs>
        <w:ind w:left="720" w:hanging="360"/>
      </w:pPr>
      <w:rPr>
        <w:rFonts w:ascii="Symbol" w:hAnsi="Symbol" w:hint="default"/>
        <w:sz w:val="13"/>
        <w:szCs w:val="13"/>
      </w:rPr>
    </w:lvl>
    <w:lvl w:ilvl="1">
      <w:start w:val="1"/>
      <w:numFmt w:val="bullet"/>
      <w:lvlText w:val="o"/>
      <w:lvlJc w:val="left"/>
      <w:pPr>
        <w:tabs>
          <w:tab w:val="num" w:pos="1440"/>
        </w:tabs>
        <w:ind w:left="1440" w:hanging="360"/>
      </w:pPr>
      <w:rPr>
        <w:rFonts w:ascii="Courier New" w:hAnsi="Courier New" w:hint="default"/>
        <w:sz w:val="13"/>
        <w:szCs w:val="1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90177"/>
    <w:multiLevelType w:val="multilevel"/>
    <w:tmpl w:val="F3F8F270"/>
    <w:lvl w:ilvl="0">
      <w:start w:val="1"/>
      <w:numFmt w:val="bullet"/>
      <w:lvlText w:val=""/>
      <w:lvlJc w:val="left"/>
      <w:pPr>
        <w:tabs>
          <w:tab w:val="num" w:pos="720"/>
        </w:tabs>
        <w:ind w:left="720" w:hanging="360"/>
      </w:pPr>
      <w:rPr>
        <w:rFonts w:ascii="Symbol" w:hAnsi="Symbol" w:hint="default"/>
        <w:sz w:val="13"/>
        <w:szCs w:val="13"/>
      </w:rPr>
    </w:lvl>
    <w:lvl w:ilvl="1">
      <w:start w:val="1"/>
      <w:numFmt w:val="bullet"/>
      <w:lvlText w:val="o"/>
      <w:lvlJc w:val="left"/>
      <w:pPr>
        <w:tabs>
          <w:tab w:val="num" w:pos="1440"/>
        </w:tabs>
        <w:ind w:left="1440" w:hanging="360"/>
      </w:pPr>
      <w:rPr>
        <w:rFonts w:ascii="Courier New" w:hAnsi="Courier New" w:hint="default"/>
        <w:sz w:val="13"/>
        <w:szCs w:val="1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B28A3"/>
    <w:multiLevelType w:val="multilevel"/>
    <w:tmpl w:val="AAD42EE0"/>
    <w:lvl w:ilvl="0">
      <w:start w:val="1"/>
      <w:numFmt w:val="bullet"/>
      <w:lvlText w:val=""/>
      <w:lvlJc w:val="left"/>
      <w:pPr>
        <w:tabs>
          <w:tab w:val="num" w:pos="720"/>
        </w:tabs>
        <w:ind w:left="720" w:hanging="360"/>
      </w:pPr>
      <w:rPr>
        <w:rFonts w:ascii="Symbol" w:hAnsi="Symbol" w:hint="default"/>
        <w:sz w:val="13"/>
        <w:szCs w:val="13"/>
      </w:rPr>
    </w:lvl>
    <w:lvl w:ilvl="1">
      <w:start w:val="1"/>
      <w:numFmt w:val="bullet"/>
      <w:lvlText w:val="o"/>
      <w:lvlJc w:val="left"/>
      <w:pPr>
        <w:tabs>
          <w:tab w:val="num" w:pos="1440"/>
        </w:tabs>
        <w:ind w:left="1440" w:hanging="360"/>
      </w:pPr>
      <w:rPr>
        <w:rFonts w:ascii="Courier New" w:hAnsi="Courier New" w:hint="default"/>
        <w:sz w:val="13"/>
        <w:szCs w:val="1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51CE1"/>
    <w:multiLevelType w:val="multilevel"/>
    <w:tmpl w:val="E46CB44E"/>
    <w:lvl w:ilvl="0">
      <w:start w:val="1"/>
      <w:numFmt w:val="bullet"/>
      <w:lvlText w:val=""/>
      <w:lvlJc w:val="left"/>
      <w:pPr>
        <w:tabs>
          <w:tab w:val="num" w:pos="720"/>
        </w:tabs>
        <w:ind w:left="720" w:hanging="360"/>
      </w:pPr>
      <w:rPr>
        <w:rFonts w:ascii="Symbol" w:hAnsi="Symbol" w:hint="default"/>
        <w:sz w:val="13"/>
        <w:szCs w:val="13"/>
      </w:rPr>
    </w:lvl>
    <w:lvl w:ilvl="1">
      <w:start w:val="1"/>
      <w:numFmt w:val="bullet"/>
      <w:lvlText w:val="o"/>
      <w:lvlJc w:val="left"/>
      <w:pPr>
        <w:tabs>
          <w:tab w:val="num" w:pos="1440"/>
        </w:tabs>
        <w:ind w:left="1440" w:hanging="360"/>
      </w:pPr>
      <w:rPr>
        <w:rFonts w:ascii="Courier New" w:hAnsi="Courier New" w:hint="default"/>
        <w:sz w:val="13"/>
        <w:szCs w:val="1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229A8"/>
    <w:multiLevelType w:val="multilevel"/>
    <w:tmpl w:val="B70CFE48"/>
    <w:lvl w:ilvl="0">
      <w:start w:val="1"/>
      <w:numFmt w:val="bullet"/>
      <w:lvlText w:val=""/>
      <w:lvlJc w:val="left"/>
      <w:pPr>
        <w:tabs>
          <w:tab w:val="num" w:pos="720"/>
        </w:tabs>
        <w:ind w:left="720" w:hanging="360"/>
      </w:pPr>
      <w:rPr>
        <w:rFonts w:ascii="Symbol" w:hAnsi="Symbol" w:hint="default"/>
        <w:sz w:val="13"/>
        <w:szCs w:val="13"/>
      </w:rPr>
    </w:lvl>
    <w:lvl w:ilvl="1">
      <w:start w:val="1"/>
      <w:numFmt w:val="bullet"/>
      <w:lvlText w:val="o"/>
      <w:lvlJc w:val="left"/>
      <w:pPr>
        <w:tabs>
          <w:tab w:val="num" w:pos="1440"/>
        </w:tabs>
        <w:ind w:left="1440" w:hanging="360"/>
      </w:pPr>
      <w:rPr>
        <w:rFonts w:ascii="Courier New" w:hAnsi="Courier New" w:hint="default"/>
        <w:sz w:val="13"/>
        <w:szCs w:val="1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A4413"/>
    <w:multiLevelType w:val="multilevel"/>
    <w:tmpl w:val="9DCAE55C"/>
    <w:lvl w:ilvl="0">
      <w:start w:val="1"/>
      <w:numFmt w:val="bullet"/>
      <w:lvlText w:val=""/>
      <w:lvlJc w:val="left"/>
      <w:pPr>
        <w:tabs>
          <w:tab w:val="num" w:pos="720"/>
        </w:tabs>
        <w:ind w:left="720" w:hanging="360"/>
      </w:pPr>
      <w:rPr>
        <w:rFonts w:ascii="Symbol" w:hAnsi="Symbol" w:hint="default"/>
        <w:sz w:val="13"/>
        <w:szCs w:val="13"/>
      </w:rPr>
    </w:lvl>
    <w:lvl w:ilvl="1">
      <w:start w:val="1"/>
      <w:numFmt w:val="bullet"/>
      <w:lvlText w:val="o"/>
      <w:lvlJc w:val="left"/>
      <w:pPr>
        <w:tabs>
          <w:tab w:val="num" w:pos="1440"/>
        </w:tabs>
        <w:ind w:left="1440" w:hanging="360"/>
      </w:pPr>
      <w:rPr>
        <w:rFonts w:ascii="Courier New" w:hAnsi="Courier New" w:hint="default"/>
        <w:sz w:val="13"/>
        <w:szCs w:val="1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B0F60"/>
    <w:multiLevelType w:val="multilevel"/>
    <w:tmpl w:val="659A24E6"/>
    <w:lvl w:ilvl="0">
      <w:start w:val="1"/>
      <w:numFmt w:val="bullet"/>
      <w:lvlText w:val=""/>
      <w:lvlJc w:val="left"/>
      <w:pPr>
        <w:tabs>
          <w:tab w:val="num" w:pos="720"/>
        </w:tabs>
        <w:ind w:left="720" w:hanging="360"/>
      </w:pPr>
      <w:rPr>
        <w:rFonts w:ascii="Symbol" w:hAnsi="Symbol" w:hint="default"/>
        <w:sz w:val="13"/>
        <w:szCs w:val="13"/>
      </w:rPr>
    </w:lvl>
    <w:lvl w:ilvl="1">
      <w:start w:val="1"/>
      <w:numFmt w:val="bullet"/>
      <w:lvlText w:val="o"/>
      <w:lvlJc w:val="left"/>
      <w:pPr>
        <w:tabs>
          <w:tab w:val="num" w:pos="1440"/>
        </w:tabs>
        <w:ind w:left="1440" w:hanging="360"/>
      </w:pPr>
      <w:rPr>
        <w:rFonts w:ascii="Courier New" w:hAnsi="Courier New" w:hint="default"/>
        <w:sz w:val="13"/>
        <w:szCs w:val="1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16CD7"/>
    <w:multiLevelType w:val="multilevel"/>
    <w:tmpl w:val="DF1264B8"/>
    <w:lvl w:ilvl="0">
      <w:start w:val="1"/>
      <w:numFmt w:val="bullet"/>
      <w:lvlText w:val=""/>
      <w:lvlJc w:val="left"/>
      <w:pPr>
        <w:tabs>
          <w:tab w:val="num" w:pos="720"/>
        </w:tabs>
        <w:ind w:left="720" w:hanging="360"/>
      </w:pPr>
      <w:rPr>
        <w:rFonts w:ascii="Symbol" w:hAnsi="Symbol" w:hint="default"/>
        <w:sz w:val="13"/>
        <w:szCs w:val="13"/>
      </w:rPr>
    </w:lvl>
    <w:lvl w:ilvl="1">
      <w:start w:val="1"/>
      <w:numFmt w:val="bullet"/>
      <w:lvlText w:val="o"/>
      <w:lvlJc w:val="left"/>
      <w:pPr>
        <w:tabs>
          <w:tab w:val="num" w:pos="1440"/>
        </w:tabs>
        <w:ind w:left="1440" w:hanging="360"/>
      </w:pPr>
      <w:rPr>
        <w:rFonts w:ascii="Courier New" w:hAnsi="Courier New" w:hint="default"/>
        <w:sz w:val="13"/>
        <w:szCs w:val="1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BF0570"/>
    <w:multiLevelType w:val="multilevel"/>
    <w:tmpl w:val="78AA719C"/>
    <w:lvl w:ilvl="0">
      <w:start w:val="1"/>
      <w:numFmt w:val="bullet"/>
      <w:lvlText w:val=""/>
      <w:lvlJc w:val="left"/>
      <w:pPr>
        <w:tabs>
          <w:tab w:val="num" w:pos="720"/>
        </w:tabs>
        <w:ind w:left="720" w:hanging="360"/>
      </w:pPr>
      <w:rPr>
        <w:rFonts w:ascii="Symbol" w:hAnsi="Symbol" w:hint="default"/>
        <w:sz w:val="13"/>
        <w:szCs w:val="13"/>
      </w:rPr>
    </w:lvl>
    <w:lvl w:ilvl="1">
      <w:start w:val="1"/>
      <w:numFmt w:val="bullet"/>
      <w:lvlText w:val="o"/>
      <w:lvlJc w:val="left"/>
      <w:pPr>
        <w:tabs>
          <w:tab w:val="num" w:pos="1440"/>
        </w:tabs>
        <w:ind w:left="1440" w:hanging="360"/>
      </w:pPr>
      <w:rPr>
        <w:rFonts w:ascii="Courier New" w:hAnsi="Courier New" w:hint="default"/>
        <w:sz w:val="13"/>
        <w:szCs w:val="1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D15DEC"/>
    <w:multiLevelType w:val="multilevel"/>
    <w:tmpl w:val="E576A194"/>
    <w:lvl w:ilvl="0">
      <w:start w:val="1"/>
      <w:numFmt w:val="bullet"/>
      <w:lvlText w:val=""/>
      <w:lvlJc w:val="left"/>
      <w:pPr>
        <w:tabs>
          <w:tab w:val="num" w:pos="720"/>
        </w:tabs>
        <w:ind w:left="720" w:hanging="360"/>
      </w:pPr>
      <w:rPr>
        <w:rFonts w:ascii="Symbol" w:hAnsi="Symbol" w:hint="default"/>
        <w:sz w:val="13"/>
        <w:szCs w:val="13"/>
      </w:rPr>
    </w:lvl>
    <w:lvl w:ilvl="1">
      <w:start w:val="1"/>
      <w:numFmt w:val="bullet"/>
      <w:lvlText w:val="o"/>
      <w:lvlJc w:val="left"/>
      <w:pPr>
        <w:tabs>
          <w:tab w:val="num" w:pos="1440"/>
        </w:tabs>
        <w:ind w:left="1440" w:hanging="360"/>
      </w:pPr>
      <w:rPr>
        <w:rFonts w:ascii="Courier New" w:hAnsi="Courier New" w:hint="default"/>
        <w:sz w:val="13"/>
        <w:szCs w:val="1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BE3CF8"/>
    <w:multiLevelType w:val="multilevel"/>
    <w:tmpl w:val="FD4C0A32"/>
    <w:lvl w:ilvl="0">
      <w:start w:val="1"/>
      <w:numFmt w:val="bullet"/>
      <w:lvlText w:val=""/>
      <w:lvlJc w:val="left"/>
      <w:pPr>
        <w:tabs>
          <w:tab w:val="num" w:pos="720"/>
        </w:tabs>
        <w:ind w:left="720" w:hanging="360"/>
      </w:pPr>
      <w:rPr>
        <w:rFonts w:ascii="Symbol" w:hAnsi="Symbol" w:hint="default"/>
        <w:sz w:val="13"/>
        <w:szCs w:val="13"/>
      </w:rPr>
    </w:lvl>
    <w:lvl w:ilvl="1">
      <w:start w:val="1"/>
      <w:numFmt w:val="bullet"/>
      <w:lvlText w:val="o"/>
      <w:lvlJc w:val="left"/>
      <w:pPr>
        <w:tabs>
          <w:tab w:val="num" w:pos="1440"/>
        </w:tabs>
        <w:ind w:left="1440" w:hanging="360"/>
      </w:pPr>
      <w:rPr>
        <w:rFonts w:ascii="Courier New" w:hAnsi="Courier New" w:hint="default"/>
        <w:sz w:val="13"/>
        <w:szCs w:val="1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10B75"/>
    <w:multiLevelType w:val="multilevel"/>
    <w:tmpl w:val="596638E0"/>
    <w:lvl w:ilvl="0">
      <w:start w:val="1"/>
      <w:numFmt w:val="bullet"/>
      <w:lvlText w:val=""/>
      <w:lvlJc w:val="left"/>
      <w:pPr>
        <w:tabs>
          <w:tab w:val="num" w:pos="720"/>
        </w:tabs>
        <w:ind w:left="720" w:hanging="360"/>
      </w:pPr>
      <w:rPr>
        <w:rFonts w:ascii="Symbol" w:hAnsi="Symbol" w:hint="default"/>
        <w:sz w:val="13"/>
        <w:szCs w:val="13"/>
      </w:rPr>
    </w:lvl>
    <w:lvl w:ilvl="1">
      <w:start w:val="1"/>
      <w:numFmt w:val="bullet"/>
      <w:lvlText w:val="o"/>
      <w:lvlJc w:val="left"/>
      <w:pPr>
        <w:tabs>
          <w:tab w:val="num" w:pos="1440"/>
        </w:tabs>
        <w:ind w:left="1440" w:hanging="360"/>
      </w:pPr>
      <w:rPr>
        <w:rFonts w:ascii="Courier New" w:hAnsi="Courier New" w:hint="default"/>
        <w:sz w:val="13"/>
        <w:szCs w:val="1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AA0B30"/>
    <w:multiLevelType w:val="multilevel"/>
    <w:tmpl w:val="0C7073C4"/>
    <w:lvl w:ilvl="0">
      <w:start w:val="1"/>
      <w:numFmt w:val="bullet"/>
      <w:lvlText w:val=""/>
      <w:lvlJc w:val="left"/>
      <w:pPr>
        <w:tabs>
          <w:tab w:val="num" w:pos="720"/>
        </w:tabs>
        <w:ind w:left="720" w:hanging="360"/>
      </w:pPr>
      <w:rPr>
        <w:rFonts w:ascii="Symbol" w:hAnsi="Symbol" w:hint="default"/>
        <w:sz w:val="13"/>
        <w:szCs w:val="13"/>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5204B0"/>
    <w:multiLevelType w:val="multilevel"/>
    <w:tmpl w:val="418E7A7A"/>
    <w:lvl w:ilvl="0">
      <w:start w:val="1"/>
      <w:numFmt w:val="bullet"/>
      <w:lvlText w:val=""/>
      <w:lvlJc w:val="left"/>
      <w:pPr>
        <w:tabs>
          <w:tab w:val="num" w:pos="720"/>
        </w:tabs>
        <w:ind w:left="720" w:hanging="360"/>
      </w:pPr>
      <w:rPr>
        <w:rFonts w:ascii="Symbol" w:hAnsi="Symbol" w:hint="default"/>
        <w:sz w:val="13"/>
        <w:szCs w:val="13"/>
      </w:rPr>
    </w:lvl>
    <w:lvl w:ilvl="1">
      <w:start w:val="1"/>
      <w:numFmt w:val="bullet"/>
      <w:lvlText w:val="o"/>
      <w:lvlJc w:val="left"/>
      <w:pPr>
        <w:tabs>
          <w:tab w:val="num" w:pos="1440"/>
        </w:tabs>
        <w:ind w:left="1440" w:hanging="360"/>
      </w:pPr>
      <w:rPr>
        <w:rFonts w:ascii="Courier New" w:hAnsi="Courier New" w:hint="default"/>
        <w:sz w:val="13"/>
        <w:szCs w:val="1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14637">
    <w:abstractNumId w:val="13"/>
  </w:num>
  <w:num w:numId="2" w16cid:durableId="548685075">
    <w:abstractNumId w:val="0"/>
  </w:num>
  <w:num w:numId="3" w16cid:durableId="698775041">
    <w:abstractNumId w:val="8"/>
  </w:num>
  <w:num w:numId="4" w16cid:durableId="1461072548">
    <w:abstractNumId w:val="10"/>
  </w:num>
  <w:num w:numId="5" w16cid:durableId="170531969">
    <w:abstractNumId w:val="4"/>
  </w:num>
  <w:num w:numId="6" w16cid:durableId="618029075">
    <w:abstractNumId w:val="11"/>
  </w:num>
  <w:num w:numId="7" w16cid:durableId="327443994">
    <w:abstractNumId w:val="6"/>
  </w:num>
  <w:num w:numId="8" w16cid:durableId="1097748551">
    <w:abstractNumId w:val="2"/>
  </w:num>
  <w:num w:numId="9" w16cid:durableId="2103451444">
    <w:abstractNumId w:val="9"/>
  </w:num>
  <w:num w:numId="10" w16cid:durableId="1265839772">
    <w:abstractNumId w:val="7"/>
  </w:num>
  <w:num w:numId="11" w16cid:durableId="1191530171">
    <w:abstractNumId w:val="3"/>
  </w:num>
  <w:num w:numId="12" w16cid:durableId="426578228">
    <w:abstractNumId w:val="1"/>
  </w:num>
  <w:num w:numId="13" w16cid:durableId="956331932">
    <w:abstractNumId w:val="12"/>
  </w:num>
  <w:num w:numId="14" w16cid:durableId="1697123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66D"/>
    <w:rsid w:val="005446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A2A4EAC"/>
  <w15:chartTrackingRefBased/>
  <w15:docId w15:val="{EF2375F3-6B93-F24B-B806-2EB364BB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66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46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645575">
      <w:bodyDiv w:val="1"/>
      <w:marLeft w:val="0"/>
      <w:marRight w:val="0"/>
      <w:marTop w:val="0"/>
      <w:marBottom w:val="0"/>
      <w:divBdr>
        <w:top w:val="none" w:sz="0" w:space="0" w:color="auto"/>
        <w:left w:val="none" w:sz="0" w:space="0" w:color="auto"/>
        <w:bottom w:val="none" w:sz="0" w:space="0" w:color="auto"/>
        <w:right w:val="none" w:sz="0" w:space="0" w:color="auto"/>
      </w:divBdr>
    </w:div>
    <w:div w:id="2093113810">
      <w:bodyDiv w:val="1"/>
      <w:marLeft w:val="0"/>
      <w:marRight w:val="0"/>
      <w:marTop w:val="0"/>
      <w:marBottom w:val="0"/>
      <w:divBdr>
        <w:top w:val="none" w:sz="0" w:space="0" w:color="auto"/>
        <w:left w:val="none" w:sz="0" w:space="0" w:color="auto"/>
        <w:bottom w:val="none" w:sz="0" w:space="0" w:color="auto"/>
        <w:right w:val="none" w:sz="0" w:space="0" w:color="auto"/>
      </w:divBdr>
      <w:divsChild>
        <w:div w:id="1030834231">
          <w:marLeft w:val="-12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2514</Words>
  <Characters>14335</Characters>
  <Application>Microsoft Office Word</Application>
  <DocSecurity>0</DocSecurity>
  <Lines>119</Lines>
  <Paragraphs>33</Paragraphs>
  <ScaleCrop>false</ScaleCrop>
  <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Arila Atalia</dc:creator>
  <cp:keywords/>
  <dc:description/>
  <cp:lastModifiedBy>Arila Atalia</cp:lastModifiedBy>
  <cp:revision>1</cp:revision>
  <dcterms:created xsi:type="dcterms:W3CDTF">2024-08-05T13:14:00Z</dcterms:created>
  <dcterms:modified xsi:type="dcterms:W3CDTF">2024-08-05T13:16:00Z</dcterms:modified>
</cp:coreProperties>
</file>