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5DE" w:rsidRPr="006054AA" w:rsidRDefault="005155DE" w:rsidP="005155DE">
      <w:pPr>
        <w:pStyle w:val="Title"/>
        <w:rPr>
          <w:lang w:val="id-ID"/>
        </w:rPr>
      </w:pPr>
      <w:r w:rsidRPr="006054AA">
        <w:rPr>
          <w:lang w:val="id-ID"/>
        </w:rPr>
        <w:t xml:space="preserve">Penggunaan metode pembelajaran </w:t>
      </w:r>
      <w:r w:rsidRPr="006054AA">
        <w:rPr>
          <w:i/>
          <w:lang w:val="id-ID"/>
        </w:rPr>
        <w:t xml:space="preserve">card sort </w:t>
      </w:r>
      <w:r w:rsidRPr="006054AA">
        <w:rPr>
          <w:lang w:val="id-ID"/>
        </w:rPr>
        <w:t>untuk meningkatkan keterampilan menulis puisi pada peserta didik kelas v sekolah dasar</w:t>
      </w:r>
    </w:p>
    <w:p w:rsidR="005155DE" w:rsidRPr="006054AA" w:rsidRDefault="005155DE" w:rsidP="005155DE">
      <w:pPr>
        <w:pStyle w:val="Authors"/>
        <w:rPr>
          <w:lang w:val="id-ID"/>
        </w:rPr>
      </w:pPr>
      <w:r w:rsidRPr="006054AA">
        <w:rPr>
          <w:lang w:val="id-ID"/>
        </w:rPr>
        <w:t>R Wijayanti</w:t>
      </w:r>
      <w:r w:rsidRPr="006054AA">
        <w:rPr>
          <w:b w:val="0"/>
          <w:vertAlign w:val="superscript"/>
          <w:lang w:val="id-ID"/>
        </w:rPr>
        <w:t>1</w:t>
      </w:r>
      <w:r w:rsidRPr="006054AA">
        <w:rPr>
          <w:vertAlign w:val="superscript"/>
          <w:lang w:val="id-ID"/>
        </w:rPr>
        <w:t>*</w:t>
      </w:r>
      <w:r w:rsidRPr="006054AA">
        <w:rPr>
          <w:lang w:val="id-ID"/>
        </w:rPr>
        <w:t>, Hartono</w:t>
      </w:r>
      <w:r w:rsidRPr="006054AA">
        <w:rPr>
          <w:b w:val="0"/>
          <w:vertAlign w:val="superscript"/>
          <w:lang w:val="id-ID"/>
        </w:rPr>
        <w:t>2</w:t>
      </w:r>
      <w:r w:rsidRPr="006054AA">
        <w:rPr>
          <w:lang w:val="id-ID"/>
        </w:rPr>
        <w:t>, dan Yulianti</w:t>
      </w:r>
      <w:r w:rsidRPr="006054AA">
        <w:rPr>
          <w:b w:val="0"/>
          <w:vertAlign w:val="superscript"/>
          <w:lang w:val="id-ID"/>
        </w:rPr>
        <w:t xml:space="preserve">2 </w:t>
      </w:r>
    </w:p>
    <w:p w:rsidR="005155DE" w:rsidRPr="006054AA" w:rsidRDefault="005155DE" w:rsidP="005155DE">
      <w:pPr>
        <w:pStyle w:val="Addresses"/>
        <w:rPr>
          <w:lang w:val="id-ID"/>
        </w:rPr>
      </w:pPr>
      <w:r w:rsidRPr="006054AA">
        <w:rPr>
          <w:vertAlign w:val="superscript"/>
          <w:lang w:val="id-ID"/>
        </w:rPr>
        <w:t>1</w:t>
      </w:r>
      <w:r w:rsidRPr="006054AA">
        <w:rPr>
          <w:lang w:val="id-ID"/>
        </w:rPr>
        <w:t xml:space="preserve">Mahasiswa Pendidikan Guru Sekolah Dasar, Universitas Sebelas Maret, Jl Brigjend Slamet Riyadi No. 449, Pajang, Laweyan, Surakarta, Jawa Tengah, 57146, Indonesia </w:t>
      </w:r>
    </w:p>
    <w:p w:rsidR="005155DE" w:rsidRPr="006054AA" w:rsidRDefault="005155DE" w:rsidP="005155DE">
      <w:pPr>
        <w:pStyle w:val="Addresses"/>
        <w:rPr>
          <w:lang w:val="id-ID"/>
        </w:rPr>
      </w:pPr>
      <w:r w:rsidRPr="006054AA">
        <w:rPr>
          <w:vertAlign w:val="superscript"/>
          <w:lang w:val="id-ID"/>
        </w:rPr>
        <w:t>2</w:t>
      </w:r>
      <w:r w:rsidRPr="006054AA">
        <w:rPr>
          <w:lang w:val="id-ID"/>
        </w:rPr>
        <w:t>Dosen Pendidikan Guru Sekolah Dasar, Universitas Sebelas Maret, Jl Brigjend Slamet Riyadi No. 449, Pajang, Laweyan, Surakarta, Jawa Tengah, 57146, Indonesia</w:t>
      </w:r>
    </w:p>
    <w:p w:rsidR="005155DE" w:rsidRPr="006054AA" w:rsidRDefault="005155DE" w:rsidP="005155DE">
      <w:pPr>
        <w:pStyle w:val="E-mail"/>
        <w:spacing w:after="0"/>
        <w:ind w:left="0"/>
        <w:rPr>
          <w:vertAlign w:val="superscript"/>
          <w:lang w:val="id-ID"/>
        </w:rPr>
      </w:pPr>
    </w:p>
    <w:p w:rsidR="00484FE9" w:rsidRPr="006054AA" w:rsidRDefault="00747A18" w:rsidP="005155DE">
      <w:pPr>
        <w:pStyle w:val="E-mail"/>
        <w:rPr>
          <w:lang w:val="id-ID"/>
        </w:rPr>
      </w:pPr>
      <w:hyperlink r:id="rId8" w:history="1">
        <w:r w:rsidR="005155DE" w:rsidRPr="006054AA">
          <w:rPr>
            <w:rStyle w:val="Hyperlink"/>
            <w:vertAlign w:val="superscript"/>
            <w:lang w:val="id-ID"/>
          </w:rPr>
          <w:t>*</w:t>
        </w:r>
        <w:r w:rsidR="005155DE" w:rsidRPr="006054AA">
          <w:rPr>
            <w:rStyle w:val="Hyperlink"/>
            <w:lang w:val="id-ID"/>
          </w:rPr>
          <w:t>rwijayanti965@student.uns.ac.id</w:t>
        </w:r>
      </w:hyperlink>
      <w:r w:rsidR="000B2EF1" w:rsidRPr="006054AA">
        <w:rPr>
          <w:lang w:val="id-ID"/>
        </w:rPr>
        <w:t xml:space="preserve"> </w:t>
      </w:r>
      <w:r w:rsidR="000B2EF1" w:rsidRPr="006054AA">
        <w:rPr>
          <w:rStyle w:val="Hyperlink"/>
          <w:rFonts w:cs="Times"/>
          <w:color w:val="auto"/>
          <w:lang w:val="id-ID"/>
        </w:rPr>
        <w:t xml:space="preserve"> </w:t>
      </w:r>
      <w:r w:rsidR="00484FE9" w:rsidRPr="006054AA">
        <w:rPr>
          <w:rFonts w:cs="Times"/>
          <w:lang w:val="id-ID"/>
        </w:rPr>
        <w:t xml:space="preserve"> </w:t>
      </w:r>
    </w:p>
    <w:p w:rsidR="005155DE" w:rsidRPr="006054AA" w:rsidRDefault="005155DE" w:rsidP="005155DE">
      <w:pPr>
        <w:pStyle w:val="Abstract"/>
        <w:spacing w:after="0"/>
        <w:rPr>
          <w:i/>
          <w:color w:val="auto"/>
          <w:lang w:val="id-ID"/>
        </w:rPr>
      </w:pPr>
      <w:r w:rsidRPr="006054AA">
        <w:rPr>
          <w:b/>
          <w:i/>
          <w:color w:val="auto"/>
          <w:lang w:val="id-ID"/>
        </w:rPr>
        <w:t>Abstract</w:t>
      </w:r>
      <w:r w:rsidRPr="006054AA">
        <w:rPr>
          <w:i/>
          <w:color w:val="auto"/>
          <w:lang w:val="id-ID"/>
        </w:rPr>
        <w:t xml:space="preserve">. The purpose of this research is to improve the student poetry writing skills through the use of Card Sort method. This is an action classroom research that carried out for three cycles. Every cycle consist of two meeting and four steps there are planning, implementation, observation, and reflection. Technique that used for collect data are observation, interview, test, and documentation. The data validity test technique uses content validity and triangulation. The data analysis technique uses interactive model learning. The result of this research showed that the initial pre-action test score were 62,88 with classical completeness of 23%, increased in the first cycle by 71,8 with classical completeness of 38,46%, then in second cycle it increased to 74,7 with classical completeness of 53,9%, then in third cycle it increased to 76,8 with classical completeness of 80,75%. Referring to the results of this research it can be conclude that the use of Card Sort method can improve the student writing skills in fifth grades students of SDN 2 Ngadirojo Lor Wonogiri academic year 2018/2019.   </w:t>
      </w:r>
    </w:p>
    <w:p w:rsidR="005155DE" w:rsidRPr="006054AA" w:rsidRDefault="005155DE" w:rsidP="005155DE">
      <w:pPr>
        <w:pStyle w:val="Abstract"/>
        <w:spacing w:after="567"/>
        <w:ind w:firstLine="284"/>
        <w:rPr>
          <w:rFonts w:cs="Times"/>
          <w:i/>
          <w:color w:val="auto"/>
          <w:lang w:val="id-ID"/>
        </w:rPr>
      </w:pPr>
      <w:r w:rsidRPr="006054AA">
        <w:rPr>
          <w:b/>
          <w:i/>
          <w:color w:val="auto"/>
          <w:lang w:val="id-ID"/>
        </w:rPr>
        <w:t xml:space="preserve">Keywords: </w:t>
      </w:r>
      <w:r w:rsidRPr="006054AA">
        <w:rPr>
          <w:i/>
          <w:color w:val="auto"/>
          <w:lang w:val="id-ID"/>
        </w:rPr>
        <w:t>Card Sort</w:t>
      </w:r>
      <w:r w:rsidRPr="006054AA">
        <w:rPr>
          <w:color w:val="auto"/>
          <w:lang w:val="id-ID"/>
        </w:rPr>
        <w:t xml:space="preserve">, </w:t>
      </w:r>
      <w:r w:rsidRPr="006054AA">
        <w:rPr>
          <w:i/>
          <w:color w:val="auto"/>
          <w:lang w:val="id-ID"/>
        </w:rPr>
        <w:t>poetry writing skills, Elementary School</w:t>
      </w:r>
    </w:p>
    <w:p w:rsidR="00484FE9" w:rsidRPr="006054AA" w:rsidRDefault="00484FE9" w:rsidP="00484FE9">
      <w:pPr>
        <w:pStyle w:val="section"/>
        <w:spacing w:before="0"/>
        <w:rPr>
          <w:rFonts w:cs="Times"/>
          <w:color w:val="auto"/>
          <w:lang w:val="id-ID"/>
        </w:rPr>
      </w:pPr>
      <w:r w:rsidRPr="006054AA">
        <w:rPr>
          <w:rFonts w:cs="Times"/>
          <w:color w:val="auto"/>
          <w:lang w:val="id-ID"/>
        </w:rPr>
        <w:t>Pendahuluan</w:t>
      </w:r>
    </w:p>
    <w:p w:rsidR="000C7442" w:rsidRDefault="005155DE" w:rsidP="000C7442">
      <w:pPr>
        <w:pStyle w:val="BodyChar"/>
        <w:rPr>
          <w:lang w:val="id-ID"/>
        </w:rPr>
      </w:pPr>
      <w:r w:rsidRPr="006054AA">
        <w:rPr>
          <w:lang w:val="id-ID"/>
        </w:rPr>
        <w:t>Empat aspek keterampilan berbahasa</w:t>
      </w:r>
      <w:r w:rsidR="000C7442">
        <w:rPr>
          <w:lang w:val="id-ID"/>
        </w:rPr>
        <w:t xml:space="preserve"> </w:t>
      </w:r>
      <w:r w:rsidRPr="006054AA">
        <w:rPr>
          <w:lang w:val="id-ID"/>
        </w:rPr>
        <w:t>meliputi (a) menyimak; (b) berbicara; (c) membaca; dan (d) menulis</w:t>
      </w:r>
      <w:r w:rsidR="006054AA" w:rsidRPr="006054AA">
        <w:rPr>
          <w:lang w:val="id-ID"/>
        </w:rPr>
        <w:t>, namun keterampilan yang paling mendasar ialah menulis karena memberikan gambaran dari yang dirasakan oleh penulis</w:t>
      </w:r>
      <w:r w:rsidRPr="006054AA">
        <w:rPr>
          <w:lang w:val="id-ID"/>
        </w:rPr>
        <w:t xml:space="preserve"> </w:t>
      </w:r>
      <w:r w:rsidR="006054AA" w:rsidRPr="006054AA">
        <w:rPr>
          <w:lang w:val="id-ID"/>
        </w:rPr>
        <w:fldChar w:fldCharType="begin" w:fldLock="1"/>
      </w:r>
      <w:r w:rsidR="006054AA" w:rsidRPr="006054AA">
        <w:rPr>
          <w:lang w:val="id-ID"/>
        </w:rPr>
        <w:instrText>ADDIN CSL_CITATION { "citationItems" : [ { "id" : "ITEM-1", "itemData" : { "author" : [ { "dropping-particle" : "", "family" : "Tarigan", "given" : "Henry Guntur", "non-dropping-particle" : "", "parse-names" : false, "suffix" : "" } ], "id" : "ITEM-1", "issued" : { "date-parts" : [ [ "2008" ] ] }, "number-of-pages" : "58", "publisher" : "Angkasa", "publisher-place" : "Bandung", "title" : "Membaca sebagai Suatu Keterampilan Berbahasa", "type" : "book" }, "uris" : [ "http://www.mendeley.com/documents/?uuid=5be24c4b-c314-493f-95bb-ac99663f1840" ] } ], "mendeley" : { "formattedCitation" : "[1]", "plainTextFormattedCitation" : "[1]", "previouslyFormattedCitation" : "[1]" }, "properties" : { "noteIndex" : 1 }, "schema" : "https://github.com/citation-style-language/schema/raw/master/csl-citation.json" }</w:instrText>
      </w:r>
      <w:r w:rsidR="006054AA" w:rsidRPr="006054AA">
        <w:rPr>
          <w:lang w:val="id-ID"/>
        </w:rPr>
        <w:fldChar w:fldCharType="separate"/>
      </w:r>
      <w:r w:rsidR="006054AA" w:rsidRPr="006054AA">
        <w:rPr>
          <w:noProof/>
          <w:lang w:val="id-ID"/>
        </w:rPr>
        <w:t>[1]</w:t>
      </w:r>
      <w:r w:rsidR="006054AA" w:rsidRPr="006054AA">
        <w:rPr>
          <w:lang w:val="id-ID"/>
        </w:rPr>
        <w:fldChar w:fldCharType="end"/>
      </w:r>
      <w:r w:rsidRPr="006054AA">
        <w:rPr>
          <w:lang w:val="id-ID"/>
        </w:rPr>
        <w:fldChar w:fldCharType="begin" w:fldLock="1"/>
      </w:r>
      <w:r w:rsidRPr="006054AA">
        <w:rPr>
          <w:lang w:val="id-ID"/>
        </w:rPr>
        <w:instrText>ADDIN CSL_CITATION { "citationItems" : [ { "id" : "ITEM-1", "itemData" : { "author" : [ { "dropping-particle" : "", "family" : "Dalman", "given" : "", "non-dropping-particle" : "", "parse-names" : false, "suffix" : "" } ], "id" : "ITEM-1", "issued" : { "date-parts" : [ [ "2013" ] ] }, "number-of-pages" : "5", "publisher" : "Rajawali Press", "publisher-place" : "Jakarta", "title" : "Keterampilan Berbahasa", "type" : "book" }, "uris" : [ "http://www.mendeley.com/documents/?uuid=9778d0f2-e94a-49b4-8cad-87c7bfed26b5" ] } ], "mendeley" : { "formattedCitation" : "[2]", "plainTextFormattedCitation" : "[2]", "previouslyFormattedCitation" : "[2]" }, "properties" : { "noteIndex" : 1 }, "schema" : "https://github.com/citation-style-language/schema/raw/master/csl-citation.json" }</w:instrText>
      </w:r>
      <w:r w:rsidRPr="006054AA">
        <w:rPr>
          <w:lang w:val="id-ID"/>
        </w:rPr>
        <w:fldChar w:fldCharType="separate"/>
      </w:r>
      <w:r w:rsidRPr="006054AA">
        <w:rPr>
          <w:noProof/>
          <w:lang w:val="id-ID"/>
        </w:rPr>
        <w:t>[2]</w:t>
      </w:r>
      <w:r w:rsidRPr="006054AA">
        <w:rPr>
          <w:lang w:val="id-ID"/>
        </w:rPr>
        <w:fldChar w:fldCharType="end"/>
      </w:r>
      <w:r w:rsidRPr="006054AA">
        <w:rPr>
          <w:lang w:val="id-ID"/>
        </w:rPr>
        <w:t xml:space="preserve">. Apabila keterampilan menulis tidak diasah dan dipelajari sejak dini, peserta didik akan mengalami kesulitan dan keterlambatan belajar di kemudian hari </w:t>
      </w:r>
      <w:r w:rsidRPr="006054AA">
        <w:rPr>
          <w:lang w:val="id-ID"/>
        </w:rPr>
        <w:fldChar w:fldCharType="begin" w:fldLock="1"/>
      </w:r>
      <w:r w:rsidRPr="006054AA">
        <w:rPr>
          <w:lang w:val="id-ID"/>
        </w:rPr>
        <w:instrText>ADDIN CSL_CITATION { "citationItems" : [ { "id" : "ITEM-1", "itemData" : { "author" : [ { "dropping-particle" : "", "family" : "Dalman", "given" : "", "non-dropping-particle" : "", "parse-names" : false, "suffix" : "" } ], "id" : "ITEM-1", "issued" : { "date-parts" : [ [ "2013" ] ] }, "number-of-pages" : "5", "publisher" : "Rajawali Press", "publisher-place" : "Jakarta", "title" : "Keterampilan Berbahasa", "type" : "book" }, "uris" : [ "http://www.mendeley.com/documents/?uuid=9778d0f2-e94a-49b4-8cad-87c7bfed26b5" ] } ], "mendeley" : { "formattedCitation" : "[2]", "plainTextFormattedCitation" : "[2]", "previouslyFormattedCitation" : "[2]" }, "properties" : { "noteIndex" : 1 }, "schema" : "https://github.com/citation-style-language/schema/raw/master/csl-citation.json" }</w:instrText>
      </w:r>
      <w:r w:rsidRPr="006054AA">
        <w:rPr>
          <w:lang w:val="id-ID"/>
        </w:rPr>
        <w:fldChar w:fldCharType="separate"/>
      </w:r>
      <w:r w:rsidRPr="006054AA">
        <w:rPr>
          <w:noProof/>
          <w:lang w:val="id-ID"/>
        </w:rPr>
        <w:t>[3]</w:t>
      </w:r>
      <w:r w:rsidRPr="006054AA">
        <w:rPr>
          <w:lang w:val="id-ID"/>
        </w:rPr>
        <w:fldChar w:fldCharType="end"/>
      </w:r>
      <w:r w:rsidRPr="006054AA">
        <w:rPr>
          <w:lang w:val="id-ID"/>
        </w:rPr>
        <w:t>. Menulis puisi tercakup dalam pembelajaran Bahasa Indonesia yang merupakan pengembangan dari keterampilan menulis. Karya sastra berupa ungkapan hati dari diri penulis melalui kata-kata dan kalimat yang bersifat imajinatif dan bertumpu pada kekuatan bahasa merupakan definisi dari puisi. Puisi merupakan bentuk pengekspresian bahasa yang dipenuhi daya pikat didalamnya</w:t>
      </w:r>
      <w:r w:rsidR="000C7442">
        <w:rPr>
          <w:lang w:val="id-ID"/>
        </w:rPr>
        <w:t>. Daya pikat pada puisi yakni</w:t>
      </w:r>
      <w:r w:rsidRPr="006054AA">
        <w:rPr>
          <w:lang w:val="id-ID"/>
        </w:rPr>
        <w:t xml:space="preserve"> adanya ciri khas dal</w:t>
      </w:r>
      <w:r w:rsidR="000C7442">
        <w:rPr>
          <w:lang w:val="id-ID"/>
        </w:rPr>
        <w:t>am penggunaan bahasa-bahasa</w:t>
      </w:r>
      <w:r w:rsidRPr="006054AA">
        <w:rPr>
          <w:lang w:val="id-ID"/>
        </w:rPr>
        <w:t xml:space="preserve"> indah dan bersifat imajinat</w:t>
      </w:r>
      <w:r w:rsidR="000C7442">
        <w:rPr>
          <w:lang w:val="id-ID"/>
        </w:rPr>
        <w:t>if. Selain itu, dalam</w:t>
      </w:r>
      <w:r w:rsidRPr="006054AA">
        <w:rPr>
          <w:lang w:val="id-ID"/>
        </w:rPr>
        <w:t xml:space="preserve"> puisi juga terdapat pengulangan bahasa yang menjadi ciri khasnya. Materi puisi mulai diajarkan dalam jenjang Sekolah Dasar </w:t>
      </w:r>
      <w:r w:rsidRPr="006054AA">
        <w:rPr>
          <w:lang w:val="id-ID"/>
        </w:rPr>
        <w:fldChar w:fldCharType="begin" w:fldLock="1"/>
      </w:r>
      <w:r w:rsidRPr="006054AA">
        <w:rPr>
          <w:lang w:val="id-ID"/>
        </w:rPr>
        <w:instrText>ADDIN CSL_CITATION { "citationItems" : [ { "id" : "ITEM-1", "itemData" : { "author" : [ { "dropping-particle" : "", "family" : "Zare", "given" : "Pezhman", "non-dropping-particle" : "", "parse-names" : false, "suffix" : "" }, { "dropping-particle" : "", "family" : "Othman", "given" : "Moomala", "non-dropping-particle" : "", "parse-names" : false, "suffix" : "" } ], "id" : "ITEM-1", "issue" : "13", "issued" : { "date-parts" : [ [ "2013" ] ] }, "page" : "187-193", "title" : "The Relationship between Reading Comprehension and Reading Strategy Use among Malaysian ESL Learners", "type" : "article-journal", "volume" : "3" }, "uris" : [ "http://www.mendeley.com/documents/?uuid=df7dc326-ae66-4c5c-bf3a-3db934e58d22" ] } ], "mendeley" : { "formattedCitation" : "[3]", "plainTextFormattedCitation" : "[3]", "previouslyFormattedCitation" : "[3]" }, "properties" : { "noteIndex" : 1 }, "schema" : "https://github.com/citation-style-language/schema/raw/master/csl-citation.json" }</w:instrText>
      </w:r>
      <w:r w:rsidRPr="006054AA">
        <w:rPr>
          <w:lang w:val="id-ID"/>
        </w:rPr>
        <w:fldChar w:fldCharType="separate"/>
      </w:r>
      <w:r w:rsidRPr="006054AA">
        <w:rPr>
          <w:noProof/>
          <w:lang w:val="id-ID"/>
        </w:rPr>
        <w:t>[4]</w:t>
      </w:r>
      <w:r w:rsidRPr="006054AA">
        <w:rPr>
          <w:lang w:val="id-ID"/>
        </w:rPr>
        <w:fldChar w:fldCharType="end"/>
      </w:r>
      <w:r w:rsidRPr="006054AA">
        <w:rPr>
          <w:lang w:val="id-ID"/>
        </w:rPr>
        <w:fldChar w:fldCharType="begin" w:fldLock="1"/>
      </w:r>
      <w:r w:rsidRPr="006054AA">
        <w:rPr>
          <w:lang w:val="id-ID"/>
        </w:rPr>
        <w:instrText>ADDIN CSL_CITATION { "citationItems" : [ { "id" : "ITEM-1", "itemData" : { "author" : [ { "dropping-particle" : "", "family" : "Zare", "given" : "Pezhman", "non-dropping-particle" : "", "parse-names" : false, "suffix" : "" }, { "dropping-particle" : "", "family" : "Othman", "given" : "Moomala", "non-dropping-particle" : "", "parse-names" : false, "suffix" : "" } ], "id" : "ITEM-1", "issue" : "13", "issued" : { "date-parts" : [ [ "2013" ] ] }, "page" : "187-193", "title" : "The Relationship between Reading Comprehension and Reading Strategy Use among Malaysian ESL Learners", "type" : "article-journal", "volume" : "3" }, "uris" : [ "http://www.mendeley.com/documents/?uuid=df7dc326-ae66-4c5c-bf3a-3db934e58d22" ] } ], "mendeley" : { "formattedCitation" : "[3]", "plainTextFormattedCitation" : "[3]", "previouslyFormattedCitation" : "[3]" }, "properties" : { "noteIndex" : 1 }, "schema" : "https://github.com/citation-style-language/schema/raw/master/csl-citation.json" }</w:instrText>
      </w:r>
      <w:r w:rsidRPr="006054AA">
        <w:rPr>
          <w:lang w:val="id-ID"/>
        </w:rPr>
        <w:fldChar w:fldCharType="separate"/>
      </w:r>
      <w:r w:rsidRPr="006054AA">
        <w:rPr>
          <w:noProof/>
          <w:lang w:val="id-ID"/>
        </w:rPr>
        <w:t>[5]</w:t>
      </w:r>
      <w:r w:rsidRPr="006054AA">
        <w:rPr>
          <w:lang w:val="id-ID"/>
        </w:rPr>
        <w:fldChar w:fldCharType="end"/>
      </w:r>
      <w:r w:rsidR="006054AA" w:rsidRPr="006054AA">
        <w:rPr>
          <w:lang w:val="id-ID"/>
        </w:rPr>
        <w:t xml:space="preserve">. </w:t>
      </w:r>
    </w:p>
    <w:p w:rsidR="005155DE" w:rsidRPr="006054AA" w:rsidRDefault="000C7442" w:rsidP="007528DA">
      <w:pPr>
        <w:pStyle w:val="BodyChar"/>
        <w:rPr>
          <w:lang w:val="id-ID"/>
        </w:rPr>
      </w:pPr>
      <w:r>
        <w:rPr>
          <w:lang w:val="id-ID"/>
        </w:rPr>
        <w:tab/>
      </w:r>
      <w:r w:rsidR="006054AA" w:rsidRPr="006054AA">
        <w:rPr>
          <w:lang w:val="id-ID"/>
        </w:rPr>
        <w:t>H</w:t>
      </w:r>
      <w:r w:rsidR="005155DE" w:rsidRPr="006054AA">
        <w:rPr>
          <w:lang w:val="id-ID"/>
        </w:rPr>
        <w:t>asil</w:t>
      </w:r>
      <w:r w:rsidR="006054AA" w:rsidRPr="006054AA">
        <w:rPr>
          <w:lang w:val="id-ID"/>
        </w:rPr>
        <w:t xml:space="preserve"> observasi</w:t>
      </w:r>
      <w:r w:rsidR="005155DE" w:rsidRPr="006054AA">
        <w:rPr>
          <w:lang w:val="id-ID"/>
        </w:rPr>
        <w:t xml:space="preserve"> dan </w:t>
      </w:r>
      <w:r w:rsidR="006054AA" w:rsidRPr="006054AA">
        <w:rPr>
          <w:lang w:val="id-ID"/>
        </w:rPr>
        <w:t xml:space="preserve">wawancara menunjukkan permasalahan yang dihadapi peserta didik </w:t>
      </w:r>
      <w:r w:rsidR="005155DE" w:rsidRPr="006054AA">
        <w:rPr>
          <w:lang w:val="id-ID"/>
        </w:rPr>
        <w:t>kelas V SD Negeri 2</w:t>
      </w:r>
      <w:r w:rsidR="006054AA" w:rsidRPr="006054AA">
        <w:rPr>
          <w:lang w:val="id-ID"/>
        </w:rPr>
        <w:t xml:space="preserve"> Ngadirojo Lor Wonogiri </w:t>
      </w:r>
      <w:r>
        <w:rPr>
          <w:lang w:val="id-ID"/>
        </w:rPr>
        <w:t>yaitu</w:t>
      </w:r>
      <w:r w:rsidR="006054AA" w:rsidRPr="006054AA">
        <w:rPr>
          <w:lang w:val="id-ID"/>
        </w:rPr>
        <w:t xml:space="preserve"> </w:t>
      </w:r>
      <w:r w:rsidR="006054AA">
        <w:rPr>
          <w:lang w:val="id-ID"/>
        </w:rPr>
        <w:t xml:space="preserve">keterampilan menulis puisi. </w:t>
      </w:r>
      <w:r>
        <w:rPr>
          <w:lang w:val="id-ID"/>
        </w:rPr>
        <w:t>Uji tindakan mengenai keterampilan menulis puisi yang dilaksanakan pada tanggal 1 Maret 2019 didapat hasil 6 dari 26 peserta didik atau presentase 23% yang telah memiliki</w:t>
      </w:r>
      <w:r w:rsidR="007528DA">
        <w:rPr>
          <w:lang w:val="id-ID"/>
        </w:rPr>
        <w:t xml:space="preserve"> keterampilan menulis puisi</w:t>
      </w:r>
      <w:r>
        <w:rPr>
          <w:lang w:val="id-ID"/>
        </w:rPr>
        <w:t xml:space="preserve"> ditunjukkan perolehan nilai </w:t>
      </w:r>
      <w:r w:rsidR="005155DE" w:rsidRPr="006054AA">
        <w:rPr>
          <w:lang w:val="id-ID"/>
        </w:rPr>
        <w:t>≥ 75</w:t>
      </w:r>
      <w:r>
        <w:rPr>
          <w:lang w:val="id-ID"/>
        </w:rPr>
        <w:t xml:space="preserve">, </w:t>
      </w:r>
      <w:r w:rsidR="005155DE" w:rsidRPr="006054AA">
        <w:rPr>
          <w:lang w:val="id-ID"/>
        </w:rPr>
        <w:t xml:space="preserve">sedangkan </w:t>
      </w:r>
      <w:r>
        <w:rPr>
          <w:lang w:val="id-ID"/>
        </w:rPr>
        <w:t xml:space="preserve">20 dari 26 peserta didik atau presentase </w:t>
      </w:r>
      <w:r w:rsidR="005155DE" w:rsidRPr="006054AA">
        <w:rPr>
          <w:lang w:val="id-ID"/>
        </w:rPr>
        <w:t xml:space="preserve">77% </w:t>
      </w:r>
      <w:r>
        <w:rPr>
          <w:lang w:val="id-ID"/>
        </w:rPr>
        <w:t xml:space="preserve">belum memiliki keterampilan menulis </w:t>
      </w:r>
      <w:r w:rsidR="007528DA">
        <w:rPr>
          <w:lang w:val="id-ID"/>
        </w:rPr>
        <w:lastRenderedPageBreak/>
        <w:t>puisi</w:t>
      </w:r>
      <w:r>
        <w:rPr>
          <w:lang w:val="id-ID"/>
        </w:rPr>
        <w:t xml:space="preserve"> ditunjukkan belum mencapai Kriteria </w:t>
      </w:r>
      <w:r w:rsidR="005155DE" w:rsidRPr="006054AA">
        <w:rPr>
          <w:lang w:val="id-ID"/>
        </w:rPr>
        <w:t xml:space="preserve">Ketuntasan Minimal yaitu 75. Rerata nilai </w:t>
      </w:r>
      <w:r w:rsidR="005155DE" w:rsidRPr="006054AA">
        <w:rPr>
          <w:i/>
          <w:lang w:val="id-ID"/>
        </w:rPr>
        <w:t xml:space="preserve">preetest </w:t>
      </w:r>
      <w:r w:rsidR="005155DE" w:rsidRPr="006054AA">
        <w:rPr>
          <w:lang w:val="id-ID"/>
        </w:rPr>
        <w:t>menulis puisi adalah 63,2</w:t>
      </w:r>
      <w:r w:rsidR="007528DA">
        <w:rPr>
          <w:lang w:val="id-ID"/>
        </w:rPr>
        <w:t xml:space="preserve">. Nilai maksimum dalam pelaksanaan uji tindakan ialah 85 dan nilai minimum </w:t>
      </w:r>
      <w:r w:rsidR="005155DE" w:rsidRPr="006054AA">
        <w:rPr>
          <w:lang w:val="id-ID"/>
        </w:rPr>
        <w:t xml:space="preserve">ialah 35. </w:t>
      </w:r>
      <w:r w:rsidR="007528DA">
        <w:rPr>
          <w:lang w:val="id-ID"/>
        </w:rPr>
        <w:t xml:space="preserve">Hal tersebut membuktikan rendahnya keterampilan menulis puisi pada peserta didik. </w:t>
      </w:r>
    </w:p>
    <w:p w:rsidR="005155DE" w:rsidRPr="006054AA" w:rsidRDefault="007528DA" w:rsidP="007528DA">
      <w:pPr>
        <w:pStyle w:val="BodytextIndented"/>
        <w:ind w:firstLine="540"/>
        <w:rPr>
          <w:lang w:val="id-ID"/>
        </w:rPr>
      </w:pPr>
      <w:r>
        <w:rPr>
          <w:lang w:val="id-ID"/>
        </w:rPr>
        <w:t xml:space="preserve">Beberapa penelitian telah menunjukkan bahwa model pembelajaran inovatif dan kooperatif dapat meningkatkan keterampilan menulis puisi peserta didik. Penelitian A Resti </w:t>
      </w:r>
      <w:r w:rsidR="005155DE" w:rsidRPr="006054AA">
        <w:rPr>
          <w:lang w:val="id-ID"/>
        </w:rPr>
        <w:fldChar w:fldCharType="begin" w:fldLock="1"/>
      </w:r>
      <w:r w:rsidR="005155DE" w:rsidRPr="006054AA">
        <w:rPr>
          <w:lang w:val="id-ID"/>
        </w:rPr>
        <w:instrText>ADDIN CSL_CITATION { "citationItems" : [ { "id" : "ITEM-1", "itemData" : { "author" : [ { "dropping-particle" : "", "family" : "Zare", "given" : "Pezhman", "non-dropping-particle" : "", "parse-names" : false, "suffix" : "" }, { "dropping-particle" : "", "family" : "Othman", "given" : "Moomala", "non-dropping-particle" : "", "parse-names" : false, "suffix" : "" } ], "id" : "ITEM-1", "issue" : "13", "issued" : { "date-parts" : [ [ "2013" ] ] }, "page" : "187-193", "title" : "The Relationship between Reading Comprehension and Reading Strategy Use among Malaysian ESL Learners", "type" : "article-journal", "volume" : "3" }, "uris" : [ "http://www.mendeley.com/documents/?uuid=df7dc326-ae66-4c5c-bf3a-3db934e58d22" ] } ], "mendeley" : { "formattedCitation" : "[3]", "plainTextFormattedCitation" : "[3]", "previouslyFormattedCitation" : "[3]" }, "properties" : { "noteIndex" : 1 }, "schema" : "https://github.com/citation-style-language/schema/raw/master/csl-citation.json" }</w:instrText>
      </w:r>
      <w:r w:rsidR="005155DE" w:rsidRPr="006054AA">
        <w:rPr>
          <w:lang w:val="id-ID"/>
        </w:rPr>
        <w:fldChar w:fldCharType="separate"/>
      </w:r>
      <w:r w:rsidR="005155DE" w:rsidRPr="006054AA">
        <w:rPr>
          <w:noProof/>
          <w:lang w:val="id-ID"/>
        </w:rPr>
        <w:t>[6]</w:t>
      </w:r>
      <w:r w:rsidR="005155DE" w:rsidRPr="006054AA">
        <w:rPr>
          <w:lang w:val="id-ID"/>
        </w:rPr>
        <w:fldChar w:fldCharType="end"/>
      </w:r>
      <w:r w:rsidR="005155DE" w:rsidRPr="006054AA">
        <w:rPr>
          <w:lang w:val="id-ID"/>
        </w:rPr>
        <w:t xml:space="preserve"> menerapkan m</w:t>
      </w:r>
      <w:r w:rsidR="005155DE" w:rsidRPr="006054AA">
        <w:rPr>
          <w:rFonts w:ascii="Times New Roman" w:hAnsi="Times New Roman"/>
          <w:iCs w:val="0"/>
          <w:color w:val="222222"/>
          <w:lang w:val="id-ID"/>
        </w:rPr>
        <w:t xml:space="preserve">odel </w:t>
      </w:r>
      <w:r w:rsidR="005155DE" w:rsidRPr="006054AA">
        <w:rPr>
          <w:rFonts w:ascii="Times New Roman" w:hAnsi="Times New Roman"/>
          <w:i/>
          <w:iCs w:val="0"/>
          <w:color w:val="222222"/>
          <w:lang w:val="id-ID"/>
        </w:rPr>
        <w:t>Picture And Picture</w:t>
      </w:r>
      <w:r w:rsidR="005155DE" w:rsidRPr="006054AA">
        <w:rPr>
          <w:rFonts w:ascii="Times New Roman" w:hAnsi="Times New Roman"/>
          <w:iCs w:val="0"/>
          <w:color w:val="222222"/>
          <w:lang w:val="id-ID"/>
        </w:rPr>
        <w:t xml:space="preserve"> dan Minat Baca terhadap keterampilan menulis puisi</w:t>
      </w:r>
      <w:r>
        <w:rPr>
          <w:lang w:val="id-ID"/>
        </w:rPr>
        <w:t xml:space="preserve">, G </w:t>
      </w:r>
      <w:r w:rsidR="005155DE" w:rsidRPr="006054AA">
        <w:rPr>
          <w:lang w:val="id-ID"/>
        </w:rPr>
        <w:t xml:space="preserve">Lukitasari </w:t>
      </w:r>
      <w:r w:rsidR="005155DE" w:rsidRPr="006054AA">
        <w:rPr>
          <w:lang w:val="id-ID"/>
        </w:rPr>
        <w:fldChar w:fldCharType="begin" w:fldLock="1"/>
      </w:r>
      <w:r w:rsidR="005155DE" w:rsidRPr="006054AA">
        <w:rPr>
          <w:lang w:val="id-ID"/>
        </w:rPr>
        <w:instrText>ADDIN CSL_CITATION { "citationItems" : [ { "id" : "ITEM-1", "itemData" : { "author" : [ { "dropping-particle" : "", "family" : "Zare", "given" : "Pezhman", "non-dropping-particle" : "", "parse-names" : false, "suffix" : "" }, { "dropping-particle" : "", "family" : "Othman", "given" : "Moomala", "non-dropping-particle" : "", "parse-names" : false, "suffix" : "" } ], "id" : "ITEM-1", "issue" : "13", "issued" : { "date-parts" : [ [ "2013" ] ] }, "page" : "187-193", "title" : "The Relationship between Reading Comprehension and Reading Strategy Use among Malaysian ESL Learners", "type" : "article-journal", "volume" : "3" }, "uris" : [ "http://www.mendeley.com/documents/?uuid=df7dc326-ae66-4c5c-bf3a-3db934e58d22" ] } ], "mendeley" : { "formattedCitation" : "[3]", "plainTextFormattedCitation" : "[3]", "previouslyFormattedCitation" : "[3]" }, "properties" : { "noteIndex" : 1 }, "schema" : "https://github.com/citation-style-language/schema/raw/master/csl-citation.json" }</w:instrText>
      </w:r>
      <w:r w:rsidR="005155DE" w:rsidRPr="006054AA">
        <w:rPr>
          <w:lang w:val="id-ID"/>
        </w:rPr>
        <w:fldChar w:fldCharType="separate"/>
      </w:r>
      <w:r w:rsidR="005155DE" w:rsidRPr="006054AA">
        <w:rPr>
          <w:noProof/>
          <w:lang w:val="id-ID"/>
        </w:rPr>
        <w:t>[7]</w:t>
      </w:r>
      <w:r w:rsidR="005155DE" w:rsidRPr="006054AA">
        <w:rPr>
          <w:lang w:val="id-ID"/>
        </w:rPr>
        <w:fldChar w:fldCharType="end"/>
      </w:r>
      <w:r>
        <w:rPr>
          <w:lang w:val="id-ID"/>
        </w:rPr>
        <w:t xml:space="preserve"> </w:t>
      </w:r>
      <w:r w:rsidR="005155DE" w:rsidRPr="006054AA">
        <w:rPr>
          <w:lang w:val="id-ID"/>
        </w:rPr>
        <w:t xml:space="preserve">menerapkan strategi </w:t>
      </w:r>
      <w:r w:rsidR="005155DE" w:rsidRPr="006054AA">
        <w:rPr>
          <w:i/>
          <w:lang w:val="id-ID"/>
        </w:rPr>
        <w:t xml:space="preserve">DWA (Directed Writing Activity) </w:t>
      </w:r>
      <w:r>
        <w:rPr>
          <w:lang w:val="id-ID"/>
        </w:rPr>
        <w:t xml:space="preserve">sebagai upaya </w:t>
      </w:r>
      <w:r w:rsidR="005155DE" w:rsidRPr="006054AA">
        <w:rPr>
          <w:lang w:val="id-ID"/>
        </w:rPr>
        <w:t xml:space="preserve">meningkatkan keterampilan menulis puisi. </w:t>
      </w:r>
      <w:r>
        <w:rPr>
          <w:lang w:val="id-ID"/>
        </w:rPr>
        <w:t xml:space="preserve">Penelitian yang dilakukan </w:t>
      </w:r>
      <w:r w:rsidR="005155DE" w:rsidRPr="006054AA">
        <w:rPr>
          <w:lang w:val="id-ID"/>
        </w:rPr>
        <w:t xml:space="preserve">Proborini </w:t>
      </w:r>
      <w:r w:rsidR="005155DE" w:rsidRPr="006054AA">
        <w:rPr>
          <w:lang w:val="id-ID"/>
        </w:rPr>
        <w:fldChar w:fldCharType="begin" w:fldLock="1"/>
      </w:r>
      <w:r w:rsidR="005155DE" w:rsidRPr="006054AA">
        <w:rPr>
          <w:lang w:val="id-ID"/>
        </w:rPr>
        <w:instrText>ADDIN CSL_CITATION { "citationItems" : [ { "id" : "ITEM-1", "itemData" : { "DOI" : "10.1088/1757-899X/407/1/012009", "author" : [ { "dropping-particle" : "", "family" : "Agustia", "given" : "", "non-dropping-particle" : "", "parse-names" : false, "suffix" : "" }, { "dropping-particle" : "", "family" : "Arifin", "given" : "", "non-dropping-particle" : "", "parse-names" : false, "suffix" : "" } ], "container-title" : "IOP Conference Series: Materials Science and Engineering", "id" : "ITEM-1", "issue" : "01", "issued" : { "date-parts" : [ [ "2018" ] ] }, "page" : "02", "title" : "Implementation of Visual , Auditory , Kineshthetic , Tactile Model Learning System to Help Mild Retarded Children in Alphabetical and Numeric Learning Implementation of Visual , Auditory , Kineshthetic , Tactile Model Learning System to Help Mild Retarded", "type" : "article-journal", "volume" : "407" }, "uris" : [ "http://www.mendeley.com/documents/?uuid=be78017c-3073-400e-8f84-8f43a0050a76" ] } ], "mendeley" : { "formattedCitation" : "[8]", "plainTextFormattedCitation" : "[8]", "previouslyFormattedCitation" : "[8]" }, "properties" : { "noteIndex" : 2 }, "schema" : "https://github.com/citation-style-language/schema/raw/master/csl-citation.json" }</w:instrText>
      </w:r>
      <w:r w:rsidR="005155DE" w:rsidRPr="006054AA">
        <w:rPr>
          <w:lang w:val="id-ID"/>
        </w:rPr>
        <w:fldChar w:fldCharType="separate"/>
      </w:r>
      <w:r w:rsidR="005155DE" w:rsidRPr="006054AA">
        <w:rPr>
          <w:noProof/>
          <w:lang w:val="id-ID"/>
        </w:rPr>
        <w:t>[8]</w:t>
      </w:r>
      <w:r w:rsidR="005155DE" w:rsidRPr="006054AA">
        <w:rPr>
          <w:lang w:val="id-ID"/>
        </w:rPr>
        <w:fldChar w:fldCharType="end"/>
      </w:r>
      <w:r>
        <w:rPr>
          <w:lang w:val="id-ID"/>
        </w:rPr>
        <w:t xml:space="preserve"> </w:t>
      </w:r>
      <w:r w:rsidR="005155DE" w:rsidRPr="006054AA">
        <w:rPr>
          <w:lang w:val="id-ID"/>
        </w:rPr>
        <w:t xml:space="preserve">menerapkan model kooperatif tipe </w:t>
      </w:r>
      <w:r w:rsidR="005155DE" w:rsidRPr="006054AA">
        <w:rPr>
          <w:i/>
          <w:lang w:val="id-ID"/>
        </w:rPr>
        <w:t xml:space="preserve">Auditory, Intellectually, Repetition (AIR) berbasis outdoor study </w:t>
      </w:r>
      <w:r w:rsidR="005155DE" w:rsidRPr="006054AA">
        <w:rPr>
          <w:lang w:val="id-ID"/>
        </w:rPr>
        <w:t xml:space="preserve">untuk meningkatkan keterampilan menulis puisi. Merujuk pada ketiga penelitian tersebut menunjukkan bahwa diterapkannya metode, model, dan strategi inovatif mampu meningkatkan keterampilan menulis puisi siswa. Berlandaskan hal tersebut, peneliti menerapkan metode pembelajaran </w:t>
      </w:r>
      <w:r w:rsidR="005155DE" w:rsidRPr="006054AA">
        <w:rPr>
          <w:i/>
          <w:lang w:val="id-ID"/>
        </w:rPr>
        <w:t>Card Sort</w:t>
      </w:r>
      <w:r w:rsidR="005155DE" w:rsidRPr="006054AA">
        <w:rPr>
          <w:lang w:val="id-ID"/>
        </w:rPr>
        <w:t xml:space="preserve">. </w:t>
      </w:r>
    </w:p>
    <w:p w:rsidR="005155DE" w:rsidRPr="006054AA" w:rsidRDefault="005155DE" w:rsidP="005155DE">
      <w:pPr>
        <w:pStyle w:val="BodytextIndented"/>
        <w:ind w:firstLine="540"/>
        <w:rPr>
          <w:rFonts w:ascii="Times New Roman" w:hAnsi="Times New Roman"/>
          <w:lang w:val="id-ID"/>
        </w:rPr>
      </w:pPr>
      <w:r w:rsidRPr="006054AA">
        <w:rPr>
          <w:rFonts w:ascii="Times New Roman" w:hAnsi="Times New Roman"/>
          <w:i/>
          <w:lang w:val="id-ID"/>
        </w:rPr>
        <w:t>Card Sort</w:t>
      </w:r>
      <w:r w:rsidRPr="006054AA">
        <w:rPr>
          <w:rFonts w:ascii="Times New Roman" w:hAnsi="Times New Roman"/>
          <w:lang w:val="id-ID"/>
        </w:rPr>
        <w:t xml:space="preserve"> digunakan untuk pengajaran konsep, klasifikasi, karakteristik, dan fakta mengenai suatu objek tertentu. Metode ini menekankan pada gerakan fisik atau gerakan tubuh yang dominan sehingga membuat suasana kegiatan belajar mengajar tidak jenuh dan membosankan </w:t>
      </w:r>
      <w:r w:rsidRPr="006054AA">
        <w:rPr>
          <w:lang w:val="id-ID"/>
        </w:rPr>
        <w:fldChar w:fldCharType="begin" w:fldLock="1"/>
      </w:r>
      <w:r w:rsidRPr="006054AA">
        <w:rPr>
          <w:lang w:val="id-ID"/>
        </w:rPr>
        <w:instrText>ADDIN CSL_CITATION { "citationItems" : [ { "id" : "ITEM-1", "itemData" : { "DOI" : "10.1088/1757-899X/407/1/012009", "author" : [ { "dropping-particle" : "", "family" : "Agustia", "given" : "", "non-dropping-particle" : "", "parse-names" : false, "suffix" : "" }, { "dropping-particle" : "", "family" : "Arifin", "given" : "", "non-dropping-particle" : "", "parse-names" : false, "suffix" : "" } ], "container-title" : "IOP Conference Series: Materials Science and Engineering", "id" : "ITEM-1", "issue" : "01", "issued" : { "date-parts" : [ [ "2018" ] ] }, "page" : "02", "title" : "Implementation of Visual , Auditory , Kineshthetic , Tactile Model Learning System to Help Mild Retarded Children in Alphabetical and Numeric Learning Implementation of Visual , Auditory , Kineshthetic , Tactile Model Learning System to Help Mild Retarded", "type" : "article-journal", "volume" : "407" }, "uris" : [ "http://www.mendeley.com/documents/?uuid=be78017c-3073-400e-8f84-8f43a0050a76" ] } ], "mendeley" : { "formattedCitation" : "[8]", "plainTextFormattedCitation" : "[8]", "previouslyFormattedCitation" : "[8]" }, "properties" : { "noteIndex" : 2 }, "schema" : "https://github.com/citation-style-language/schema/raw/master/csl-citation.json" }</w:instrText>
      </w:r>
      <w:r w:rsidRPr="006054AA">
        <w:rPr>
          <w:lang w:val="id-ID"/>
        </w:rPr>
        <w:fldChar w:fldCharType="separate"/>
      </w:r>
      <w:r w:rsidRPr="006054AA">
        <w:rPr>
          <w:noProof/>
          <w:lang w:val="id-ID"/>
        </w:rPr>
        <w:t>[9]</w:t>
      </w:r>
      <w:r w:rsidRPr="006054AA">
        <w:rPr>
          <w:lang w:val="id-ID"/>
        </w:rPr>
        <w:fldChar w:fldCharType="end"/>
      </w:r>
      <w:r w:rsidRPr="006054AA">
        <w:rPr>
          <w:lang w:val="id-ID"/>
        </w:rPr>
        <w:fldChar w:fldCharType="begin" w:fldLock="1"/>
      </w:r>
      <w:r w:rsidRPr="006054AA">
        <w:rPr>
          <w:lang w:val="id-ID"/>
        </w:rPr>
        <w:instrText>ADDIN CSL_CITATION { "citationItems" : [ { "id" : "ITEM-1", "itemData" : { "author" : [ { "dropping-particle" : "", "family" : "Apipah", "given" : "", "non-dropping-particle" : "", "parse-names" : false, "suffix" : "" }, { "dropping-particle" : "", "family" : "Kartono", "given" : "", "non-dropping-particle" : "", "parse-names" : false, "suffix" : "" }, { "dropping-particle" : "", "family" : "Isnarto", "given" : "", "non-dropping-particle" : "", "parse-names" : false, "suffix" : "" } ], "container-title" : "IOP Conference Series: Journal Of Physics", "id" : "ITEM-1", "issue" : "02", "issued" : { "date-parts" : [ [ "2018" ] ] }, "page" : "148-156", "title" : "An analysis of mathematical connection ability based on student learning style on visualization auditory kinesthetic ( VAK ) learning model with An analysis of mathematical connection ability based on student learning style on visualization auditory kines", "type" : "article-journal", "volume" : "06" }, "uris" : [ "http://www.mendeley.com/documents/?uuid=a2cce0d5-42a8-4a8d-80c0-3efa7b0c3dc7" ] } ], "mendeley" : { "formattedCitation" : "[9]", "plainTextFormattedCitation" : "[9]", "previouslyFormattedCitation" : "[9]" }, "properties" : { "noteIndex" : 2 }, "schema" : "https://github.com/citation-style-language/schema/raw/master/csl-citation.json" }</w:instrText>
      </w:r>
      <w:r w:rsidRPr="006054AA">
        <w:rPr>
          <w:lang w:val="id-ID"/>
        </w:rPr>
        <w:fldChar w:fldCharType="separate"/>
      </w:r>
      <w:r w:rsidRPr="006054AA">
        <w:rPr>
          <w:noProof/>
          <w:lang w:val="id-ID"/>
        </w:rPr>
        <w:t>[10]</w:t>
      </w:r>
      <w:r w:rsidRPr="006054AA">
        <w:rPr>
          <w:lang w:val="id-ID"/>
        </w:rPr>
        <w:fldChar w:fldCharType="end"/>
      </w:r>
      <w:r w:rsidRPr="006054AA">
        <w:rPr>
          <w:lang w:val="id-ID"/>
        </w:rPr>
        <w:fldChar w:fldCharType="begin" w:fldLock="1"/>
      </w:r>
      <w:r w:rsidRPr="006054AA">
        <w:rPr>
          <w:lang w:val="id-ID"/>
        </w:rPr>
        <w:instrText>ADDIN CSL_CITATION { "citationItems" : [ { "id" : "ITEM-1", "itemData" : { "author" : [ { "dropping-particle" : "", "family" : "Huda", "given" : "Miftahul", "non-dropping-particle" : "", "parse-names" : false, "suffix" : "" } ], "id" : "ITEM-1", "issued" : { "date-parts" : [ [ "2013" ] ] }, "number-of-pages" : "287", "publisher" : "Pustaka Pelajar", "publisher-place" : "Yogyakarta", "title" : "Model-Model Pengajaran dan Pembelajaran", "type" : "book" }, "uris" : [ "http://www.mendeley.com/documents/?uuid=536a2c36-be9c-4c14-a440-00fab92aae61" ] } ], "mendeley" : { "formattedCitation" : "[10]", "plainTextFormattedCitation" : "[10]", "previouslyFormattedCitation" : "[10]" }, "properties" : { "noteIndex" : 2 }, "schema" : "https://github.com/citation-style-language/schema/raw/master/csl-citation.json" }</w:instrText>
      </w:r>
      <w:r w:rsidRPr="006054AA">
        <w:rPr>
          <w:lang w:val="id-ID"/>
        </w:rPr>
        <w:fldChar w:fldCharType="separate"/>
      </w:r>
      <w:r w:rsidRPr="006054AA">
        <w:rPr>
          <w:noProof/>
          <w:lang w:val="id-ID"/>
        </w:rPr>
        <w:t>[11]</w:t>
      </w:r>
      <w:r w:rsidRPr="006054AA">
        <w:rPr>
          <w:lang w:val="id-ID"/>
        </w:rPr>
        <w:fldChar w:fldCharType="end"/>
      </w:r>
      <w:r w:rsidRPr="006054AA">
        <w:rPr>
          <w:rFonts w:ascii="Times New Roman" w:hAnsi="Times New Roman"/>
          <w:lang w:val="id-ID"/>
        </w:rPr>
        <w:t xml:space="preserve">. Sintaks dari metode pembelajaran </w:t>
      </w:r>
      <w:r w:rsidRPr="006054AA">
        <w:rPr>
          <w:rFonts w:ascii="Times New Roman" w:hAnsi="Times New Roman"/>
          <w:i/>
          <w:lang w:val="id-ID"/>
        </w:rPr>
        <w:t xml:space="preserve">Card Sort </w:t>
      </w:r>
      <w:r w:rsidRPr="006054AA">
        <w:rPr>
          <w:rFonts w:ascii="Times New Roman" w:hAnsi="Times New Roman"/>
          <w:lang w:val="id-ID"/>
        </w:rPr>
        <w:t xml:space="preserve">yaitu: 1) Pendidik menyiapkan kartu sesuai dengan materi ajar, 2) Kartu dibagikan kepada setiap siswa, 3) Siswa berkeliling kelas untuk mencari siswa dengan kartu berkategori sama dan membentuk sebuah kelompok, 4) Setiap kelompok melakukan presentasi hasil diskusi di depan kelas </w:t>
      </w:r>
      <w:r w:rsidRPr="006054AA">
        <w:rPr>
          <w:lang w:val="id-ID"/>
        </w:rPr>
        <w:fldChar w:fldCharType="begin" w:fldLock="1"/>
      </w:r>
      <w:r w:rsidRPr="006054AA">
        <w:rPr>
          <w:lang w:val="id-ID"/>
        </w:rPr>
        <w:instrText>ADDIN CSL_CITATION { "citationItems" : [ { "id" : "ITEM-1", "itemData" : { "DOI" : "10.1088/1757-899X/407/1/012009", "author" : [ { "dropping-particle" : "", "family" : "Agustia", "given" : "", "non-dropping-particle" : "", "parse-names" : false, "suffix" : "" }, { "dropping-particle" : "", "family" : "Arifin", "given" : "", "non-dropping-particle" : "", "parse-names" : false, "suffix" : "" } ], "container-title" : "IOP Conference Series: Materials Science and Engineering", "id" : "ITEM-1", "issue" : "01", "issued" : { "date-parts" : [ [ "2018" ] ] }, "page" : "02", "title" : "Implementation of Visual , Auditory , Kineshthetic , Tactile Model Learning System to Help Mild Retarded Children in Alphabetical and Numeric Learning Implementation of Visual , Auditory , Kineshthetic , Tactile Model Learning System to Help Mild Retarded", "type" : "article-journal", "volume" : "407" }, "uris" : [ "http://www.mendeley.com/documents/?uuid=be78017c-3073-400e-8f84-8f43a0050a76" ] } ], "mendeley" : { "formattedCitation" : "[8]", "plainTextFormattedCitation" : "[8]", "previouslyFormattedCitation" : "[8]" }, "properties" : { "noteIndex" : 2 }, "schema" : "https://github.com/citation-style-language/schema/raw/master/csl-citation.json" }</w:instrText>
      </w:r>
      <w:r w:rsidRPr="006054AA">
        <w:rPr>
          <w:lang w:val="id-ID"/>
        </w:rPr>
        <w:fldChar w:fldCharType="separate"/>
      </w:r>
      <w:r w:rsidRPr="006054AA">
        <w:rPr>
          <w:noProof/>
          <w:lang w:val="id-ID"/>
        </w:rPr>
        <w:t>[12]</w:t>
      </w:r>
      <w:r w:rsidRPr="006054AA">
        <w:rPr>
          <w:lang w:val="id-ID"/>
        </w:rPr>
        <w:fldChar w:fldCharType="end"/>
      </w:r>
      <w:r w:rsidRPr="006054AA">
        <w:rPr>
          <w:rFonts w:ascii="Times New Roman" w:hAnsi="Times New Roman"/>
          <w:sz w:val="24"/>
          <w:szCs w:val="24"/>
          <w:lang w:val="id-ID"/>
        </w:rPr>
        <w:t>.</w:t>
      </w:r>
    </w:p>
    <w:p w:rsidR="005971C6" w:rsidRPr="006054AA" w:rsidRDefault="005155DE" w:rsidP="00696082">
      <w:pPr>
        <w:pStyle w:val="BodyChar"/>
        <w:rPr>
          <w:rFonts w:cs="Times"/>
          <w:color w:val="auto"/>
          <w:lang w:val="id-ID"/>
        </w:rPr>
      </w:pPr>
      <w:r w:rsidRPr="006054AA">
        <w:rPr>
          <w:lang w:val="id-ID"/>
        </w:rPr>
        <w:tab/>
        <w:t xml:space="preserve">Berdasarkan hasil penelitian, maka penelitian ini bertujuan meningkatkan keterampilan menulis puisi peserta didik kelas V SD melalui penggunaan metode pembelajaran </w:t>
      </w:r>
      <w:r w:rsidRPr="006054AA">
        <w:rPr>
          <w:i/>
          <w:lang w:val="id-ID"/>
        </w:rPr>
        <w:t>Card Sort</w:t>
      </w:r>
      <w:r w:rsidRPr="006054AA">
        <w:rPr>
          <w:lang w:val="id-ID"/>
        </w:rPr>
        <w:t xml:space="preserve">. </w:t>
      </w:r>
      <w:r w:rsidRPr="006054AA">
        <w:rPr>
          <w:i/>
          <w:lang w:val="id-ID"/>
        </w:rPr>
        <w:t xml:space="preserve">Card Sort </w:t>
      </w:r>
      <w:r w:rsidRPr="006054AA">
        <w:rPr>
          <w:lang w:val="id-ID"/>
        </w:rPr>
        <w:t xml:space="preserve">dapat mempermudah peserta didik dalam mengungkapkan ide, gagasan, dan daya ingat terhadap materi pembelajaran yang sedang diajarkan </w:t>
      </w:r>
      <w:r w:rsidRPr="006054AA">
        <w:rPr>
          <w:lang w:val="id-ID"/>
        </w:rPr>
        <w:fldChar w:fldCharType="begin" w:fldLock="1"/>
      </w:r>
      <w:r w:rsidRPr="006054AA">
        <w:rPr>
          <w:lang w:val="id-ID"/>
        </w:rPr>
        <w:instrText>ADDIN CSL_CITATION { "citationItems" : [ { "id" : "ITEM-1", "itemData" : { "DOI" : "10.1088/1757-899X/407/1/012009", "author" : [ { "dropping-particle" : "", "family" : "Agustia", "given" : "", "non-dropping-particle" : "", "parse-names" : false, "suffix" : "" }, { "dropping-particle" : "", "family" : "Arifin", "given" : "", "non-dropping-particle" : "", "parse-names" : false, "suffix" : "" } ], "container-title" : "IOP Conference Series: Materials Science and Engineering", "id" : "ITEM-1", "issue" : "01", "issued" : { "date-parts" : [ [ "2018" ] ] }, "page" : "02", "title" : "Implementation of Visual , Auditory , Kineshthetic , Tactile Model Learning System to Help Mild Retarded Children in Alphabetical and Numeric Learning Implementation of Visual , Auditory , Kineshthetic , Tactile Model Learning System to Help Mild Retarded", "type" : "article-journal", "volume" : "407" }, "uris" : [ "http://www.mendeley.com/documents/?uuid=be78017c-3073-400e-8f84-8f43a0050a76" ] } ], "mendeley" : { "formattedCitation" : "[8]", "plainTextFormattedCitation" : "[8]", "previouslyFormattedCitation" : "[8]" }, "properties" : { "noteIndex" : 2 }, "schema" : "https://github.com/citation-style-language/schema/raw/master/csl-citation.json" }</w:instrText>
      </w:r>
      <w:r w:rsidRPr="006054AA">
        <w:rPr>
          <w:lang w:val="id-ID"/>
        </w:rPr>
        <w:fldChar w:fldCharType="separate"/>
      </w:r>
      <w:r w:rsidRPr="006054AA">
        <w:rPr>
          <w:noProof/>
          <w:lang w:val="id-ID"/>
        </w:rPr>
        <w:t>[13]</w:t>
      </w:r>
      <w:r w:rsidRPr="006054AA">
        <w:rPr>
          <w:lang w:val="id-ID"/>
        </w:rPr>
        <w:fldChar w:fldCharType="end"/>
      </w:r>
      <w:r w:rsidRPr="006054AA">
        <w:rPr>
          <w:lang w:val="id-ID"/>
        </w:rPr>
        <w:t xml:space="preserve">. Manfaat penerapan metode pembelajaran </w:t>
      </w:r>
      <w:r w:rsidRPr="006054AA">
        <w:rPr>
          <w:i/>
          <w:lang w:val="id-ID"/>
        </w:rPr>
        <w:t>Card Sort</w:t>
      </w:r>
      <w:r w:rsidRPr="006054AA">
        <w:rPr>
          <w:lang w:val="id-ID"/>
        </w:rPr>
        <w:t xml:space="preserve"> yakni bertambahnya </w:t>
      </w:r>
      <w:r w:rsidRPr="006054AA">
        <w:rPr>
          <w:rFonts w:ascii="Times New Roman" w:hAnsi="Times New Roman"/>
          <w:lang w:val="id-ID"/>
        </w:rPr>
        <w:t>minat belajar dan keaktif</w:t>
      </w:r>
      <w:r w:rsidR="00C3692B" w:rsidRPr="006054AA">
        <w:rPr>
          <w:rFonts w:ascii="Times New Roman" w:hAnsi="Times New Roman"/>
          <w:lang w:val="id-ID"/>
        </w:rPr>
        <w:t>an peserta didik</w:t>
      </w:r>
      <w:r w:rsidRPr="006054AA">
        <w:rPr>
          <w:rFonts w:ascii="Times New Roman" w:hAnsi="Times New Roman"/>
          <w:lang w:val="id-ID"/>
        </w:rPr>
        <w:t xml:space="preserve"> dalam belajar. Selain itu, manfaat lain dari penerapan metode</w:t>
      </w:r>
      <w:r w:rsidRPr="006054AA">
        <w:rPr>
          <w:rFonts w:ascii="Times New Roman" w:hAnsi="Times New Roman"/>
          <w:i/>
          <w:lang w:val="id-ID"/>
        </w:rPr>
        <w:t xml:space="preserve"> </w:t>
      </w:r>
      <w:r w:rsidRPr="006054AA">
        <w:rPr>
          <w:rFonts w:ascii="Times New Roman" w:hAnsi="Times New Roman"/>
          <w:lang w:val="id-ID"/>
        </w:rPr>
        <w:t>ini adalah meningkatnya keterampilan menulis puisi peserta didik.</w:t>
      </w:r>
      <w:r w:rsidRPr="006054AA">
        <w:rPr>
          <w:lang w:val="id-ID"/>
        </w:rPr>
        <w:t xml:space="preserve"> Penelitian ini dapat dijadikan literatur sebagai pengembangan metode, model, dan strategi inovatif.</w:t>
      </w:r>
    </w:p>
    <w:p w:rsidR="00484FE9" w:rsidRPr="006054AA" w:rsidRDefault="00484FE9" w:rsidP="00484FE9">
      <w:pPr>
        <w:pStyle w:val="section"/>
        <w:rPr>
          <w:rFonts w:cs="Times"/>
          <w:color w:val="auto"/>
          <w:lang w:val="id-ID"/>
        </w:rPr>
      </w:pPr>
      <w:r w:rsidRPr="006054AA">
        <w:rPr>
          <w:rFonts w:cs="Times"/>
          <w:color w:val="auto"/>
          <w:lang w:val="id-ID"/>
        </w:rPr>
        <w:t>Metode Penelitian</w:t>
      </w:r>
    </w:p>
    <w:p w:rsidR="00484FE9" w:rsidRPr="006054AA" w:rsidRDefault="00484FE9" w:rsidP="00B530C5">
      <w:pPr>
        <w:pStyle w:val="BodyChar"/>
        <w:rPr>
          <w:rFonts w:cs="Times"/>
          <w:color w:val="auto"/>
          <w:lang w:val="id-ID"/>
        </w:rPr>
      </w:pPr>
      <w:r w:rsidRPr="006054AA">
        <w:rPr>
          <w:rFonts w:cs="Times"/>
          <w:color w:val="auto"/>
          <w:lang w:val="id-ID"/>
        </w:rPr>
        <w:t xml:space="preserve">Penelitian ini berupa Penelitian Tindakan Kelas (PTK) </w:t>
      </w:r>
      <w:r w:rsidR="00B530C5">
        <w:rPr>
          <w:rFonts w:cs="Times"/>
          <w:color w:val="auto"/>
          <w:lang w:val="id-ID"/>
        </w:rPr>
        <w:t xml:space="preserve">yang terlaksana dalam tiga siklus. Subjek penelitian ialah 26 peserta </w:t>
      </w:r>
      <w:r w:rsidR="0072307C" w:rsidRPr="006054AA">
        <w:rPr>
          <w:rFonts w:cs="Times"/>
          <w:color w:val="auto"/>
          <w:lang w:val="id-ID"/>
        </w:rPr>
        <w:t>peserta didik</w:t>
      </w:r>
      <w:r w:rsidR="00B530C5">
        <w:rPr>
          <w:rFonts w:cs="Times"/>
          <w:color w:val="auto"/>
          <w:lang w:val="id-ID"/>
        </w:rPr>
        <w:t xml:space="preserve"> serta guru</w:t>
      </w:r>
      <w:r w:rsidR="0072307C" w:rsidRPr="006054AA">
        <w:rPr>
          <w:rFonts w:cs="Times"/>
          <w:color w:val="auto"/>
          <w:lang w:val="id-ID"/>
        </w:rPr>
        <w:t xml:space="preserve"> </w:t>
      </w:r>
      <w:r w:rsidR="005155DE" w:rsidRPr="006054AA">
        <w:rPr>
          <w:rFonts w:cs="Times"/>
          <w:color w:val="auto"/>
          <w:lang w:val="id-ID"/>
        </w:rPr>
        <w:t>kelas V</w:t>
      </w:r>
      <w:r w:rsidRPr="006054AA">
        <w:rPr>
          <w:rFonts w:cs="Times"/>
          <w:color w:val="auto"/>
          <w:lang w:val="id-ID"/>
        </w:rPr>
        <w:t xml:space="preserve"> SD Negeri </w:t>
      </w:r>
      <w:r w:rsidR="005155DE" w:rsidRPr="006054AA">
        <w:rPr>
          <w:rFonts w:cs="Times"/>
          <w:color w:val="auto"/>
          <w:lang w:val="id-ID"/>
        </w:rPr>
        <w:t xml:space="preserve">2 Ngadirojo Lor Wonogiri </w:t>
      </w:r>
      <w:r w:rsidRPr="006054AA">
        <w:rPr>
          <w:rFonts w:cs="Times"/>
          <w:color w:val="auto"/>
          <w:lang w:val="id-ID"/>
        </w:rPr>
        <w:t>tahun ajaran 2018/2019</w:t>
      </w:r>
      <w:r w:rsidR="00B530C5">
        <w:rPr>
          <w:rFonts w:cs="Times"/>
          <w:color w:val="auto"/>
          <w:lang w:val="id-ID"/>
        </w:rPr>
        <w:t xml:space="preserve">. </w:t>
      </w:r>
      <w:r w:rsidRPr="006054AA">
        <w:rPr>
          <w:rFonts w:cs="Times"/>
          <w:color w:val="auto"/>
          <w:lang w:val="id-ID"/>
        </w:rPr>
        <w:t xml:space="preserve">Teknik </w:t>
      </w:r>
      <w:r w:rsidR="00B530C5">
        <w:rPr>
          <w:rFonts w:cs="Times"/>
          <w:color w:val="auto"/>
          <w:lang w:val="id-ID"/>
        </w:rPr>
        <w:t>pengumpulan data pada penelitian berupa</w:t>
      </w:r>
      <w:r w:rsidRPr="006054AA">
        <w:rPr>
          <w:rFonts w:cs="Times"/>
          <w:color w:val="auto"/>
          <w:lang w:val="id-ID"/>
        </w:rPr>
        <w:t xml:space="preserve"> </w:t>
      </w:r>
      <w:r w:rsidR="00463262" w:rsidRPr="006054AA">
        <w:rPr>
          <w:rFonts w:cs="Times"/>
          <w:color w:val="auto"/>
          <w:lang w:val="id-ID"/>
        </w:rPr>
        <w:t>pengamatan</w:t>
      </w:r>
      <w:r w:rsidRPr="006054AA">
        <w:rPr>
          <w:rFonts w:cs="Times"/>
          <w:color w:val="auto"/>
          <w:lang w:val="id-ID"/>
        </w:rPr>
        <w:t xml:space="preserve">, wawancara, tes, </w:t>
      </w:r>
      <w:r w:rsidR="00B530C5">
        <w:rPr>
          <w:rFonts w:cs="Times"/>
          <w:color w:val="auto"/>
          <w:lang w:val="id-ID"/>
        </w:rPr>
        <w:t>dan dokumentasi. Uji validita</w:t>
      </w:r>
      <w:r w:rsidRPr="006054AA">
        <w:rPr>
          <w:rFonts w:cs="Times"/>
          <w:color w:val="auto"/>
          <w:lang w:val="id-ID"/>
        </w:rPr>
        <w:t>s data menggunakan triangulasi</w:t>
      </w:r>
      <w:r w:rsidR="00AA1E3D" w:rsidRPr="006054AA">
        <w:rPr>
          <w:rFonts w:cs="Times"/>
          <w:color w:val="auto"/>
          <w:lang w:val="id-ID"/>
        </w:rPr>
        <w:t xml:space="preserve"> sumber dan triangulasi teknik</w:t>
      </w:r>
      <w:r w:rsidR="00B530C5">
        <w:rPr>
          <w:rFonts w:cs="Times"/>
          <w:color w:val="auto"/>
          <w:lang w:val="id-ID"/>
        </w:rPr>
        <w:t>. A</w:t>
      </w:r>
      <w:r w:rsidRPr="006054AA">
        <w:rPr>
          <w:rFonts w:cs="Times"/>
          <w:color w:val="auto"/>
          <w:lang w:val="id-ID"/>
        </w:rPr>
        <w:t xml:space="preserve">nalisis data menggunakan model interaktif Miles-Huberman. Indikator kinerja pada penelitian ini yaitu 80% </w:t>
      </w:r>
      <w:r w:rsidR="00B530C5">
        <w:rPr>
          <w:rFonts w:cs="Times"/>
          <w:color w:val="auto"/>
          <w:lang w:val="id-ID"/>
        </w:rPr>
        <w:t xml:space="preserve">pesertaa didik </w:t>
      </w:r>
      <w:r w:rsidRPr="006054AA">
        <w:rPr>
          <w:rFonts w:cs="Times"/>
          <w:color w:val="auto"/>
          <w:lang w:val="id-ID"/>
        </w:rPr>
        <w:t>dapat mencapai Kriteria Ketuntasan Minimal (KKM) ya</w:t>
      </w:r>
      <w:r w:rsidR="00B530C5">
        <w:rPr>
          <w:rFonts w:cs="Times"/>
          <w:color w:val="auto"/>
          <w:lang w:val="id-ID"/>
        </w:rPr>
        <w:t>ng sudah ditentukan yakni</w:t>
      </w:r>
      <w:r w:rsidRPr="006054AA">
        <w:rPr>
          <w:rFonts w:cs="Times"/>
          <w:color w:val="auto"/>
          <w:lang w:val="id-ID"/>
        </w:rPr>
        <w:t xml:space="preserve"> ≥75. </w:t>
      </w:r>
      <w:r w:rsidR="00DC4306" w:rsidRPr="006054AA">
        <w:rPr>
          <w:rFonts w:cs="Times"/>
          <w:color w:val="auto"/>
          <w:lang w:val="id-ID"/>
        </w:rPr>
        <w:t>P</w:t>
      </w:r>
      <w:r w:rsidR="00B530C5">
        <w:rPr>
          <w:rFonts w:cs="Times"/>
          <w:color w:val="auto"/>
          <w:lang w:val="id-ID"/>
        </w:rPr>
        <w:t xml:space="preserve">edoman kategori penilaian </w:t>
      </w:r>
      <w:r w:rsidR="005155DE" w:rsidRPr="006054AA">
        <w:rPr>
          <w:rFonts w:cs="Times"/>
          <w:color w:val="auto"/>
          <w:lang w:val="id-ID"/>
        </w:rPr>
        <w:t>keterampilan menulis puisi</w:t>
      </w:r>
      <w:r w:rsidR="00DC4306" w:rsidRPr="006054AA">
        <w:rPr>
          <w:rFonts w:cs="Times"/>
          <w:color w:val="auto"/>
          <w:lang w:val="id-ID"/>
        </w:rPr>
        <w:t xml:space="preserve"> sebagai berikut: </w:t>
      </w:r>
    </w:p>
    <w:p w:rsidR="00DC4306" w:rsidRPr="006054AA" w:rsidRDefault="00DC4306" w:rsidP="00484FE9">
      <w:pPr>
        <w:pStyle w:val="BodyChar"/>
        <w:rPr>
          <w:rFonts w:cs="Times"/>
          <w:b/>
          <w:color w:val="auto"/>
          <w:lang w:val="id-ID"/>
        </w:rPr>
      </w:pPr>
    </w:p>
    <w:p w:rsidR="00DC4306" w:rsidRPr="006054AA" w:rsidRDefault="00DC4306" w:rsidP="00DC4306">
      <w:pPr>
        <w:pStyle w:val="BodyChar"/>
        <w:tabs>
          <w:tab w:val="clear" w:pos="567"/>
        </w:tabs>
        <w:ind w:left="1418" w:right="1558" w:firstLine="142"/>
        <w:rPr>
          <w:rFonts w:cs="Times"/>
          <w:color w:val="auto"/>
          <w:lang w:val="id-ID"/>
        </w:rPr>
      </w:pPr>
      <w:r w:rsidRPr="006054AA">
        <w:rPr>
          <w:rFonts w:cs="Times"/>
          <w:b/>
          <w:color w:val="auto"/>
          <w:lang w:val="id-ID"/>
        </w:rPr>
        <w:t>Tabel 1.</w:t>
      </w:r>
      <w:r w:rsidRPr="006054AA">
        <w:rPr>
          <w:rFonts w:cs="Times"/>
          <w:color w:val="auto"/>
          <w:lang w:val="id-ID"/>
        </w:rPr>
        <w:t xml:space="preserve"> Kate</w:t>
      </w:r>
      <w:r w:rsidR="005155DE" w:rsidRPr="006054AA">
        <w:rPr>
          <w:rFonts w:cs="Times"/>
          <w:color w:val="auto"/>
          <w:lang w:val="id-ID"/>
        </w:rPr>
        <w:t>gori Keterampilan Menulis Puisi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020"/>
        <w:gridCol w:w="3021"/>
      </w:tblGrid>
      <w:tr w:rsidR="00DC4306" w:rsidRPr="006054AA" w:rsidTr="00DC4306">
        <w:trPr>
          <w:jc w:val="center"/>
        </w:trPr>
        <w:tc>
          <w:tcPr>
            <w:tcW w:w="3020" w:type="dxa"/>
            <w:vAlign w:val="center"/>
          </w:tcPr>
          <w:p w:rsidR="00DC4306" w:rsidRPr="006054AA" w:rsidRDefault="00DC4306" w:rsidP="00DC4306">
            <w:pPr>
              <w:pStyle w:val="BodyChar"/>
              <w:jc w:val="center"/>
              <w:rPr>
                <w:rFonts w:cs="Times"/>
                <w:color w:val="auto"/>
                <w:lang w:val="id-ID"/>
              </w:rPr>
            </w:pPr>
            <w:r w:rsidRPr="006054AA">
              <w:rPr>
                <w:rFonts w:cs="Times"/>
                <w:color w:val="auto"/>
                <w:lang w:val="id-ID"/>
              </w:rPr>
              <w:t>Interval Nilai</w:t>
            </w:r>
          </w:p>
        </w:tc>
        <w:tc>
          <w:tcPr>
            <w:tcW w:w="3021" w:type="dxa"/>
            <w:vAlign w:val="center"/>
          </w:tcPr>
          <w:p w:rsidR="00DC4306" w:rsidRPr="006054AA" w:rsidRDefault="00DC4306" w:rsidP="00DC4306">
            <w:pPr>
              <w:pStyle w:val="BodyChar"/>
              <w:jc w:val="center"/>
              <w:rPr>
                <w:rFonts w:cs="Times"/>
                <w:color w:val="auto"/>
                <w:lang w:val="id-ID"/>
              </w:rPr>
            </w:pPr>
            <w:r w:rsidRPr="006054AA">
              <w:rPr>
                <w:rFonts w:cs="Times"/>
                <w:color w:val="auto"/>
                <w:lang w:val="id-ID"/>
              </w:rPr>
              <w:t>Kategori</w:t>
            </w:r>
          </w:p>
        </w:tc>
      </w:tr>
      <w:tr w:rsidR="00DC4306" w:rsidRPr="006054AA" w:rsidTr="00DC4306">
        <w:trPr>
          <w:jc w:val="center"/>
        </w:trPr>
        <w:tc>
          <w:tcPr>
            <w:tcW w:w="3020" w:type="dxa"/>
            <w:vAlign w:val="center"/>
          </w:tcPr>
          <w:p w:rsidR="00DC4306" w:rsidRPr="006054AA" w:rsidRDefault="00C3692B" w:rsidP="00C3692B">
            <w:pPr>
              <w:pStyle w:val="BodyChar"/>
              <w:jc w:val="center"/>
              <w:rPr>
                <w:rFonts w:cs="Times"/>
                <w:color w:val="auto"/>
                <w:lang w:val="id-ID"/>
              </w:rPr>
            </w:pPr>
            <w:r w:rsidRPr="006054AA">
              <w:rPr>
                <w:rFonts w:cs="Times"/>
                <w:color w:val="auto"/>
                <w:lang w:val="id-ID"/>
              </w:rPr>
              <w:t>≤ 63</w:t>
            </w:r>
          </w:p>
        </w:tc>
        <w:tc>
          <w:tcPr>
            <w:tcW w:w="3021" w:type="dxa"/>
            <w:vAlign w:val="center"/>
          </w:tcPr>
          <w:p w:rsidR="00DC4306" w:rsidRPr="006054AA" w:rsidRDefault="00C3692B" w:rsidP="00DC4306">
            <w:pPr>
              <w:pStyle w:val="BodyChar"/>
              <w:jc w:val="center"/>
              <w:rPr>
                <w:rFonts w:cs="Times"/>
                <w:color w:val="auto"/>
                <w:lang w:val="id-ID"/>
              </w:rPr>
            </w:pPr>
            <w:r w:rsidRPr="006054AA">
              <w:rPr>
                <w:rFonts w:cs="Times"/>
                <w:color w:val="auto"/>
                <w:lang w:val="id-ID"/>
              </w:rPr>
              <w:t>Kurang</w:t>
            </w:r>
            <w:r w:rsidR="00DC4306" w:rsidRPr="006054AA">
              <w:rPr>
                <w:rFonts w:cs="Times"/>
                <w:color w:val="auto"/>
                <w:lang w:val="id-ID"/>
              </w:rPr>
              <w:t xml:space="preserve"> Terampil</w:t>
            </w:r>
          </w:p>
        </w:tc>
      </w:tr>
      <w:tr w:rsidR="00DC4306" w:rsidRPr="006054AA" w:rsidTr="00DC4306">
        <w:trPr>
          <w:jc w:val="center"/>
        </w:trPr>
        <w:tc>
          <w:tcPr>
            <w:tcW w:w="3020" w:type="dxa"/>
            <w:vAlign w:val="center"/>
          </w:tcPr>
          <w:p w:rsidR="00DC4306" w:rsidRPr="006054AA" w:rsidRDefault="00C3692B" w:rsidP="00DC4306">
            <w:pPr>
              <w:pStyle w:val="BodyChar"/>
              <w:jc w:val="center"/>
              <w:rPr>
                <w:rFonts w:cs="Times"/>
                <w:color w:val="auto"/>
                <w:lang w:val="id-ID"/>
              </w:rPr>
            </w:pPr>
            <w:r w:rsidRPr="006054AA">
              <w:rPr>
                <w:rFonts w:cs="Times"/>
                <w:color w:val="auto"/>
                <w:lang w:val="id-ID"/>
              </w:rPr>
              <w:t>64-69</w:t>
            </w:r>
          </w:p>
        </w:tc>
        <w:tc>
          <w:tcPr>
            <w:tcW w:w="3021" w:type="dxa"/>
            <w:vAlign w:val="center"/>
          </w:tcPr>
          <w:p w:rsidR="00DC4306" w:rsidRPr="006054AA" w:rsidRDefault="00C3692B" w:rsidP="00DC4306">
            <w:pPr>
              <w:pStyle w:val="BodyChar"/>
              <w:jc w:val="center"/>
              <w:rPr>
                <w:rFonts w:cs="Times"/>
                <w:color w:val="auto"/>
                <w:lang w:val="id-ID"/>
              </w:rPr>
            </w:pPr>
            <w:r w:rsidRPr="006054AA">
              <w:rPr>
                <w:rFonts w:cs="Times"/>
                <w:color w:val="auto"/>
                <w:lang w:val="id-ID"/>
              </w:rPr>
              <w:t xml:space="preserve">Cukup </w:t>
            </w:r>
            <w:r w:rsidR="00DC4306" w:rsidRPr="006054AA">
              <w:rPr>
                <w:rFonts w:cs="Times"/>
                <w:color w:val="auto"/>
                <w:lang w:val="id-ID"/>
              </w:rPr>
              <w:t>Terampil</w:t>
            </w:r>
          </w:p>
        </w:tc>
      </w:tr>
      <w:tr w:rsidR="00DC4306" w:rsidRPr="006054AA" w:rsidTr="00DC4306">
        <w:trPr>
          <w:jc w:val="center"/>
        </w:trPr>
        <w:tc>
          <w:tcPr>
            <w:tcW w:w="3020" w:type="dxa"/>
            <w:vAlign w:val="center"/>
          </w:tcPr>
          <w:p w:rsidR="00DC4306" w:rsidRPr="006054AA" w:rsidRDefault="00C3692B" w:rsidP="00DC4306">
            <w:pPr>
              <w:pStyle w:val="BodyChar"/>
              <w:jc w:val="center"/>
              <w:rPr>
                <w:rFonts w:cs="Times"/>
                <w:color w:val="auto"/>
                <w:lang w:val="id-ID"/>
              </w:rPr>
            </w:pPr>
            <w:r w:rsidRPr="006054AA">
              <w:rPr>
                <w:rFonts w:cs="Times"/>
                <w:color w:val="auto"/>
                <w:lang w:val="id-ID"/>
              </w:rPr>
              <w:t>70-85</w:t>
            </w:r>
          </w:p>
        </w:tc>
        <w:tc>
          <w:tcPr>
            <w:tcW w:w="3021" w:type="dxa"/>
            <w:vAlign w:val="center"/>
          </w:tcPr>
          <w:p w:rsidR="00DC4306" w:rsidRPr="006054AA" w:rsidRDefault="00DC4306" w:rsidP="00DC4306">
            <w:pPr>
              <w:pStyle w:val="BodyChar"/>
              <w:jc w:val="center"/>
              <w:rPr>
                <w:rFonts w:cs="Times"/>
                <w:color w:val="auto"/>
                <w:lang w:val="id-ID"/>
              </w:rPr>
            </w:pPr>
            <w:r w:rsidRPr="006054AA">
              <w:rPr>
                <w:rFonts w:cs="Times"/>
                <w:color w:val="auto"/>
                <w:lang w:val="id-ID"/>
              </w:rPr>
              <w:t>Terampil</w:t>
            </w:r>
          </w:p>
        </w:tc>
      </w:tr>
      <w:tr w:rsidR="00DC4306" w:rsidRPr="006054AA" w:rsidTr="00DC4306">
        <w:trPr>
          <w:jc w:val="center"/>
        </w:trPr>
        <w:tc>
          <w:tcPr>
            <w:tcW w:w="3020" w:type="dxa"/>
            <w:vAlign w:val="center"/>
          </w:tcPr>
          <w:p w:rsidR="00DC4306" w:rsidRPr="006054AA" w:rsidRDefault="00C3692B" w:rsidP="00DC4306">
            <w:pPr>
              <w:pStyle w:val="BodyChar"/>
              <w:jc w:val="center"/>
              <w:rPr>
                <w:rFonts w:cs="Times"/>
                <w:color w:val="auto"/>
                <w:lang w:val="id-ID"/>
              </w:rPr>
            </w:pPr>
            <w:r w:rsidRPr="006054AA">
              <w:rPr>
                <w:rFonts w:cs="Times"/>
                <w:color w:val="auto"/>
                <w:lang w:val="id-ID"/>
              </w:rPr>
              <w:t>86-100</w:t>
            </w:r>
          </w:p>
        </w:tc>
        <w:tc>
          <w:tcPr>
            <w:tcW w:w="3021" w:type="dxa"/>
            <w:vAlign w:val="center"/>
          </w:tcPr>
          <w:p w:rsidR="00DC4306" w:rsidRPr="006054AA" w:rsidRDefault="00C3692B" w:rsidP="00DC4306">
            <w:pPr>
              <w:pStyle w:val="BodyChar"/>
              <w:jc w:val="center"/>
              <w:rPr>
                <w:rFonts w:cs="Times"/>
                <w:color w:val="auto"/>
                <w:lang w:val="id-ID"/>
              </w:rPr>
            </w:pPr>
            <w:r w:rsidRPr="006054AA">
              <w:rPr>
                <w:rFonts w:cs="Times"/>
                <w:color w:val="auto"/>
                <w:lang w:val="id-ID"/>
              </w:rPr>
              <w:t>Sangat</w:t>
            </w:r>
            <w:r w:rsidR="00DC4306" w:rsidRPr="006054AA">
              <w:rPr>
                <w:rFonts w:cs="Times"/>
                <w:color w:val="auto"/>
                <w:lang w:val="id-ID"/>
              </w:rPr>
              <w:t xml:space="preserve"> Terampil</w:t>
            </w:r>
          </w:p>
        </w:tc>
      </w:tr>
    </w:tbl>
    <w:p w:rsidR="00DC4306" w:rsidRPr="006054AA" w:rsidRDefault="00DC4306" w:rsidP="00484FE9">
      <w:pPr>
        <w:pStyle w:val="BodyChar"/>
        <w:rPr>
          <w:rFonts w:cs="Times"/>
          <w:i/>
          <w:iCs/>
          <w:color w:val="auto"/>
          <w:sz w:val="2"/>
          <w:lang w:val="id-ID"/>
        </w:rPr>
      </w:pPr>
    </w:p>
    <w:p w:rsidR="005155DE" w:rsidRPr="006054AA" w:rsidRDefault="00484FE9" w:rsidP="00484FE9">
      <w:pPr>
        <w:pStyle w:val="section"/>
        <w:rPr>
          <w:rFonts w:cs="Times"/>
          <w:color w:val="auto"/>
          <w:lang w:val="id-ID"/>
        </w:rPr>
      </w:pPr>
      <w:r w:rsidRPr="006054AA">
        <w:rPr>
          <w:rFonts w:cs="Times"/>
          <w:color w:val="auto"/>
          <w:lang w:val="id-ID"/>
        </w:rPr>
        <w:t>Hasil dan Pembahasan</w:t>
      </w:r>
    </w:p>
    <w:p w:rsidR="001C7703" w:rsidRPr="006054AA" w:rsidRDefault="005155DE" w:rsidP="00B530C5">
      <w:pPr>
        <w:tabs>
          <w:tab w:val="left" w:pos="720"/>
        </w:tabs>
        <w:jc w:val="both"/>
        <w:rPr>
          <w:rFonts w:ascii="Times" w:hAnsi="Times" w:cs="Times"/>
          <w:color w:val="000000"/>
          <w:szCs w:val="22"/>
          <w:lang w:val="id-ID"/>
        </w:rPr>
      </w:pPr>
      <w:r w:rsidRPr="006054AA">
        <w:rPr>
          <w:rFonts w:ascii="Times" w:hAnsi="Times" w:cs="Times"/>
          <w:color w:val="000000"/>
          <w:szCs w:val="22"/>
          <w:lang w:val="id-ID"/>
        </w:rPr>
        <w:t xml:space="preserve">Hasil evaluasi dan pembahasan terdiri dari empat penyajian data yaitu tes pratindakan, siklus </w:t>
      </w:r>
      <w:r w:rsidR="00C3692B" w:rsidRPr="006054AA">
        <w:rPr>
          <w:rFonts w:ascii="Times" w:hAnsi="Times" w:cs="Times"/>
          <w:color w:val="000000"/>
          <w:szCs w:val="22"/>
          <w:lang w:val="id-ID"/>
        </w:rPr>
        <w:t>I</w:t>
      </w:r>
      <w:r w:rsidRPr="006054AA">
        <w:rPr>
          <w:rFonts w:ascii="Times" w:hAnsi="Times" w:cs="Times"/>
          <w:color w:val="000000"/>
          <w:szCs w:val="22"/>
          <w:lang w:val="id-ID"/>
        </w:rPr>
        <w:t xml:space="preserve">, siklus </w:t>
      </w:r>
      <w:r w:rsidR="00C3692B" w:rsidRPr="006054AA">
        <w:rPr>
          <w:rFonts w:ascii="Times" w:hAnsi="Times" w:cs="Times"/>
          <w:color w:val="000000"/>
          <w:szCs w:val="22"/>
          <w:lang w:val="id-ID"/>
        </w:rPr>
        <w:t>II</w:t>
      </w:r>
      <w:r w:rsidRPr="006054AA">
        <w:rPr>
          <w:rFonts w:ascii="Times" w:hAnsi="Times" w:cs="Times"/>
          <w:color w:val="000000"/>
          <w:szCs w:val="22"/>
          <w:lang w:val="id-ID"/>
        </w:rPr>
        <w:t xml:space="preserve">, dan siklus </w:t>
      </w:r>
      <w:r w:rsidR="00C3692B" w:rsidRPr="006054AA">
        <w:rPr>
          <w:rFonts w:ascii="Times" w:hAnsi="Times" w:cs="Times"/>
          <w:color w:val="000000"/>
          <w:szCs w:val="22"/>
          <w:lang w:val="id-ID"/>
        </w:rPr>
        <w:t>III</w:t>
      </w:r>
      <w:r w:rsidRPr="006054AA">
        <w:rPr>
          <w:rFonts w:ascii="Times" w:hAnsi="Times" w:cs="Times"/>
          <w:color w:val="000000"/>
          <w:szCs w:val="22"/>
          <w:lang w:val="id-ID"/>
        </w:rPr>
        <w:t>.</w:t>
      </w:r>
    </w:p>
    <w:p w:rsidR="005155DE" w:rsidRPr="006054AA" w:rsidRDefault="005155DE" w:rsidP="005155DE">
      <w:pPr>
        <w:pStyle w:val="subsection"/>
        <w:numPr>
          <w:ilvl w:val="0"/>
          <w:numId w:val="0"/>
        </w:numPr>
        <w:spacing w:before="0"/>
        <w:jc w:val="both"/>
        <w:rPr>
          <w:rFonts w:ascii="Times New Roman" w:hAnsi="Times New Roman"/>
          <w:iCs w:val="0"/>
          <w:lang w:val="id-ID"/>
        </w:rPr>
      </w:pPr>
      <w:r w:rsidRPr="006054AA">
        <w:rPr>
          <w:rFonts w:ascii="Times New Roman" w:hAnsi="Times New Roman"/>
          <w:iCs w:val="0"/>
          <w:lang w:val="id-ID"/>
        </w:rPr>
        <w:t>3.1 Keterampilan Menulis Puisi Tes Pratindakan</w:t>
      </w:r>
    </w:p>
    <w:p w:rsidR="00C56112" w:rsidRPr="006054AA" w:rsidRDefault="005155DE" w:rsidP="00484FE9">
      <w:pPr>
        <w:pStyle w:val="BodyChar"/>
        <w:rPr>
          <w:rFonts w:cs="Times"/>
          <w:color w:val="auto"/>
          <w:lang w:val="id-ID"/>
        </w:rPr>
      </w:pPr>
      <w:r w:rsidRPr="006054AA">
        <w:rPr>
          <w:rFonts w:cs="Times"/>
          <w:iCs/>
          <w:lang w:val="id-ID"/>
        </w:rPr>
        <w:t>Hasil tes pratindakan memperlihatkan bahwa nilai keterampilan menulis puisi masih rendah. Hasil pembahasan mengenai penilaian keterampilan menulis puisi pada tes pratindakan dapat dilihat dalam tabel dibawah ini</w:t>
      </w:r>
      <w:r w:rsidRPr="006054AA">
        <w:rPr>
          <w:rFonts w:cs="Times"/>
          <w:i/>
          <w:iCs/>
          <w:lang w:val="id-ID"/>
        </w:rPr>
        <w:t>.</w:t>
      </w:r>
      <w:r w:rsidR="00484FE9" w:rsidRPr="006054AA">
        <w:rPr>
          <w:rFonts w:cs="Times"/>
          <w:color w:val="auto"/>
          <w:lang w:val="id-ID"/>
        </w:rPr>
        <w:t xml:space="preserve"> </w:t>
      </w:r>
    </w:p>
    <w:p w:rsidR="0087202F" w:rsidRDefault="0087202F" w:rsidP="002651CE">
      <w:pPr>
        <w:pStyle w:val="BodyChar"/>
        <w:rPr>
          <w:rFonts w:cs="Times"/>
          <w:color w:val="auto"/>
          <w:lang w:val="id-ID"/>
        </w:rPr>
      </w:pPr>
    </w:p>
    <w:p w:rsidR="00B530C5" w:rsidRPr="006054AA" w:rsidRDefault="00B530C5" w:rsidP="002651CE">
      <w:pPr>
        <w:pStyle w:val="BodyChar"/>
        <w:rPr>
          <w:rFonts w:cs="Times"/>
          <w:color w:val="auto"/>
          <w:lang w:val="id-ID"/>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8195"/>
      </w:tblGrid>
      <w:tr w:rsidR="005155DE" w:rsidRPr="006054AA" w:rsidTr="000C7442">
        <w:trPr>
          <w:jc w:val="center"/>
        </w:trPr>
        <w:tc>
          <w:tcPr>
            <w:tcW w:w="5258" w:type="dxa"/>
            <w:tcBorders>
              <w:top w:val="nil"/>
              <w:bottom w:val="nil"/>
            </w:tcBorders>
            <w:shd w:val="clear" w:color="auto" w:fill="auto"/>
          </w:tcPr>
          <w:p w:rsidR="005155DE" w:rsidRPr="006054AA" w:rsidRDefault="005155DE" w:rsidP="000C7442">
            <w:pPr>
              <w:pStyle w:val="TableCaption"/>
              <w:rPr>
                <w:rFonts w:ascii="Times New Roman" w:hAnsi="Times New Roman"/>
                <w:lang w:val="id-ID"/>
              </w:rPr>
            </w:pPr>
            <w:r w:rsidRPr="006054AA">
              <w:rPr>
                <w:rFonts w:ascii="Times New Roman" w:hAnsi="Times New Roman"/>
                <w:b/>
                <w:lang w:val="id-ID"/>
              </w:rPr>
              <w:lastRenderedPageBreak/>
              <w:t xml:space="preserve">Tabel 2. </w:t>
            </w:r>
            <w:r w:rsidRPr="006054AA">
              <w:rPr>
                <w:rFonts w:cs="Times"/>
                <w:color w:val="auto"/>
                <w:lang w:val="id-ID"/>
              </w:rPr>
              <w:t>Nilai Keterampilan Menulis Puisi pada Pratindakan</w:t>
            </w:r>
          </w:p>
          <w:tbl>
            <w:tblPr>
              <w:tblStyle w:val="PlainTable2"/>
              <w:tblW w:w="7979" w:type="dxa"/>
              <w:tblLook w:val="04A0" w:firstRow="1" w:lastRow="0" w:firstColumn="1" w:lastColumn="0" w:noHBand="0" w:noVBand="1"/>
            </w:tblPr>
            <w:tblGrid>
              <w:gridCol w:w="515"/>
              <w:gridCol w:w="1648"/>
              <w:gridCol w:w="1235"/>
              <w:gridCol w:w="1370"/>
              <w:gridCol w:w="960"/>
              <w:gridCol w:w="961"/>
              <w:gridCol w:w="1290"/>
            </w:tblGrid>
            <w:tr w:rsidR="005155DE" w:rsidRPr="006054AA" w:rsidTr="005C4F41">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515" w:type="dxa"/>
                  <w:vMerge w:val="restart"/>
                </w:tcPr>
                <w:p w:rsidR="005155DE" w:rsidRPr="006054AA" w:rsidRDefault="005155DE" w:rsidP="000C7442">
                  <w:pPr>
                    <w:jc w:val="center"/>
                    <w:rPr>
                      <w:rFonts w:ascii="Times New Roman" w:hAnsi="Times New Roman"/>
                      <w:b w:val="0"/>
                      <w:sz w:val="20"/>
                      <w:lang w:val="id-ID"/>
                    </w:rPr>
                  </w:pPr>
                  <w:r w:rsidRPr="006054AA">
                    <w:rPr>
                      <w:rFonts w:ascii="Times New Roman" w:hAnsi="Times New Roman"/>
                      <w:b w:val="0"/>
                      <w:sz w:val="20"/>
                      <w:lang w:val="id-ID"/>
                    </w:rPr>
                    <w:t>No</w:t>
                  </w:r>
                </w:p>
              </w:tc>
              <w:tc>
                <w:tcPr>
                  <w:tcW w:w="1648" w:type="dxa"/>
                  <w:vMerge w:val="restart"/>
                </w:tcPr>
                <w:p w:rsidR="005155DE" w:rsidRPr="006054AA" w:rsidRDefault="005155DE"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 xml:space="preserve">Interval </w:t>
                  </w:r>
                </w:p>
              </w:tc>
              <w:tc>
                <w:tcPr>
                  <w:tcW w:w="1235" w:type="dxa"/>
                  <w:vMerge w:val="restart"/>
                </w:tcPr>
                <w:p w:rsidR="005155DE"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Frekuensi (f)</w:t>
                  </w:r>
                </w:p>
              </w:tc>
              <w:tc>
                <w:tcPr>
                  <w:tcW w:w="1370" w:type="dxa"/>
                  <w:vMerge w:val="restart"/>
                </w:tcPr>
                <w:p w:rsidR="005155DE" w:rsidRPr="006054AA" w:rsidRDefault="005155DE"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Nilai Tengah (xi)</w:t>
                  </w:r>
                </w:p>
              </w:tc>
              <w:tc>
                <w:tcPr>
                  <w:tcW w:w="960" w:type="dxa"/>
                  <w:vMerge w:val="restart"/>
                </w:tcPr>
                <w:p w:rsidR="005155DE" w:rsidRPr="006054AA" w:rsidRDefault="005155DE"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fi.xi</w:t>
                  </w:r>
                </w:p>
              </w:tc>
              <w:tc>
                <w:tcPr>
                  <w:tcW w:w="2251" w:type="dxa"/>
                  <w:gridSpan w:val="2"/>
                </w:tcPr>
                <w:p w:rsidR="005155DE" w:rsidRPr="006054AA" w:rsidRDefault="005155DE"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Persentase %</w:t>
                  </w:r>
                </w:p>
              </w:tc>
            </w:tr>
            <w:tr w:rsidR="005155DE" w:rsidRPr="006054AA" w:rsidTr="005C4F41">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515" w:type="dxa"/>
                  <w:vMerge/>
                </w:tcPr>
                <w:p w:rsidR="005155DE" w:rsidRPr="006054AA" w:rsidRDefault="005155DE" w:rsidP="000C7442">
                  <w:pPr>
                    <w:jc w:val="center"/>
                    <w:rPr>
                      <w:rFonts w:ascii="Times New Roman" w:hAnsi="Times New Roman"/>
                      <w:b w:val="0"/>
                      <w:sz w:val="20"/>
                      <w:lang w:val="id-ID"/>
                    </w:rPr>
                  </w:pPr>
                </w:p>
              </w:tc>
              <w:tc>
                <w:tcPr>
                  <w:tcW w:w="1648" w:type="dxa"/>
                  <w:vMerge/>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c>
                <w:tcPr>
                  <w:tcW w:w="1235" w:type="dxa"/>
                  <w:vMerge/>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c>
                <w:tcPr>
                  <w:tcW w:w="1370" w:type="dxa"/>
                  <w:vMerge/>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c>
                <w:tcPr>
                  <w:tcW w:w="960" w:type="dxa"/>
                  <w:vMerge/>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c>
                <w:tcPr>
                  <w:tcW w:w="961"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Relatif</w:t>
                  </w:r>
                </w:p>
              </w:tc>
              <w:tc>
                <w:tcPr>
                  <w:tcW w:w="1290"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Kumulatif</w:t>
                  </w:r>
                </w:p>
              </w:tc>
            </w:tr>
            <w:tr w:rsidR="005155DE" w:rsidRPr="006054AA" w:rsidTr="005C4F41">
              <w:trPr>
                <w:trHeight w:val="46"/>
              </w:trPr>
              <w:tc>
                <w:tcPr>
                  <w:cnfStyle w:val="001000000000" w:firstRow="0" w:lastRow="0" w:firstColumn="1" w:lastColumn="0" w:oddVBand="0" w:evenVBand="0" w:oddHBand="0" w:evenHBand="0" w:firstRowFirstColumn="0" w:firstRowLastColumn="0" w:lastRowFirstColumn="0" w:lastRowLastColumn="0"/>
                  <w:tcW w:w="515" w:type="dxa"/>
                </w:tcPr>
                <w:p w:rsidR="005155DE" w:rsidRPr="006054AA" w:rsidRDefault="005155DE" w:rsidP="000C7442">
                  <w:pPr>
                    <w:jc w:val="center"/>
                    <w:rPr>
                      <w:rFonts w:ascii="Times New Roman" w:hAnsi="Times New Roman"/>
                      <w:b w:val="0"/>
                      <w:sz w:val="20"/>
                      <w:lang w:val="id-ID"/>
                    </w:rPr>
                  </w:pPr>
                  <w:r w:rsidRPr="006054AA">
                    <w:rPr>
                      <w:rFonts w:ascii="Times New Roman" w:hAnsi="Times New Roman"/>
                      <w:b w:val="0"/>
                      <w:sz w:val="20"/>
                      <w:lang w:val="id-ID"/>
                    </w:rPr>
                    <w:t>1</w:t>
                  </w:r>
                </w:p>
              </w:tc>
              <w:tc>
                <w:tcPr>
                  <w:tcW w:w="1648"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35-43</w:t>
                  </w:r>
                </w:p>
              </w:tc>
              <w:tc>
                <w:tcPr>
                  <w:tcW w:w="1235"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4</w:t>
                  </w:r>
                </w:p>
              </w:tc>
              <w:tc>
                <w:tcPr>
                  <w:tcW w:w="1370"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39</w:t>
                  </w:r>
                </w:p>
              </w:tc>
              <w:tc>
                <w:tcPr>
                  <w:tcW w:w="960"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156</w:t>
                  </w:r>
                </w:p>
              </w:tc>
              <w:tc>
                <w:tcPr>
                  <w:tcW w:w="961"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15,38</w:t>
                  </w:r>
                </w:p>
              </w:tc>
              <w:tc>
                <w:tcPr>
                  <w:tcW w:w="1290"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15,38</w:t>
                  </w:r>
                </w:p>
              </w:tc>
            </w:tr>
            <w:tr w:rsidR="005155DE" w:rsidRPr="006054AA" w:rsidTr="005C4F41">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515" w:type="dxa"/>
                </w:tcPr>
                <w:p w:rsidR="005155DE" w:rsidRPr="006054AA" w:rsidRDefault="005155DE" w:rsidP="000C7442">
                  <w:pPr>
                    <w:jc w:val="center"/>
                    <w:rPr>
                      <w:rFonts w:ascii="Times New Roman" w:hAnsi="Times New Roman"/>
                      <w:b w:val="0"/>
                      <w:sz w:val="20"/>
                      <w:lang w:val="id-ID"/>
                    </w:rPr>
                  </w:pPr>
                  <w:r w:rsidRPr="006054AA">
                    <w:rPr>
                      <w:rFonts w:ascii="Times New Roman" w:hAnsi="Times New Roman"/>
                      <w:b w:val="0"/>
                      <w:sz w:val="20"/>
                      <w:lang w:val="id-ID"/>
                    </w:rPr>
                    <w:t>2</w:t>
                  </w:r>
                </w:p>
              </w:tc>
              <w:tc>
                <w:tcPr>
                  <w:tcW w:w="1648"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44-52</w:t>
                  </w:r>
                </w:p>
              </w:tc>
              <w:tc>
                <w:tcPr>
                  <w:tcW w:w="1235"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w:t>
                  </w:r>
                </w:p>
              </w:tc>
              <w:tc>
                <w:tcPr>
                  <w:tcW w:w="1370"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48</w:t>
                  </w:r>
                </w:p>
              </w:tc>
              <w:tc>
                <w:tcPr>
                  <w:tcW w:w="960"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48</w:t>
                  </w:r>
                </w:p>
              </w:tc>
              <w:tc>
                <w:tcPr>
                  <w:tcW w:w="961"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3,84</w:t>
                  </w:r>
                </w:p>
              </w:tc>
              <w:tc>
                <w:tcPr>
                  <w:tcW w:w="1290"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19,22</w:t>
                  </w:r>
                </w:p>
              </w:tc>
            </w:tr>
            <w:tr w:rsidR="005155DE" w:rsidRPr="006054AA" w:rsidTr="005C4F41">
              <w:trPr>
                <w:trHeight w:val="46"/>
              </w:trPr>
              <w:tc>
                <w:tcPr>
                  <w:cnfStyle w:val="001000000000" w:firstRow="0" w:lastRow="0" w:firstColumn="1" w:lastColumn="0" w:oddVBand="0" w:evenVBand="0" w:oddHBand="0" w:evenHBand="0" w:firstRowFirstColumn="0" w:firstRowLastColumn="0" w:lastRowFirstColumn="0" w:lastRowLastColumn="0"/>
                  <w:tcW w:w="515" w:type="dxa"/>
                </w:tcPr>
                <w:p w:rsidR="005155DE" w:rsidRPr="006054AA" w:rsidRDefault="005155DE" w:rsidP="000C7442">
                  <w:pPr>
                    <w:jc w:val="center"/>
                    <w:rPr>
                      <w:rFonts w:ascii="Times New Roman" w:hAnsi="Times New Roman"/>
                      <w:b w:val="0"/>
                      <w:sz w:val="20"/>
                      <w:lang w:val="id-ID"/>
                    </w:rPr>
                  </w:pPr>
                  <w:r w:rsidRPr="006054AA">
                    <w:rPr>
                      <w:rFonts w:ascii="Times New Roman" w:hAnsi="Times New Roman"/>
                      <w:b w:val="0"/>
                      <w:sz w:val="20"/>
                      <w:lang w:val="id-ID"/>
                    </w:rPr>
                    <w:t>3</w:t>
                  </w:r>
                </w:p>
              </w:tc>
              <w:tc>
                <w:tcPr>
                  <w:tcW w:w="1648"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53-61</w:t>
                  </w:r>
                </w:p>
              </w:tc>
              <w:tc>
                <w:tcPr>
                  <w:tcW w:w="1235"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w:t>
                  </w:r>
                </w:p>
              </w:tc>
              <w:tc>
                <w:tcPr>
                  <w:tcW w:w="1370"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57</w:t>
                  </w:r>
                </w:p>
              </w:tc>
              <w:tc>
                <w:tcPr>
                  <w:tcW w:w="960"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342</w:t>
                  </w:r>
                </w:p>
              </w:tc>
              <w:tc>
                <w:tcPr>
                  <w:tcW w:w="961"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23,07</w:t>
                  </w:r>
                </w:p>
              </w:tc>
              <w:tc>
                <w:tcPr>
                  <w:tcW w:w="1290"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42,29</w:t>
                  </w:r>
                </w:p>
              </w:tc>
            </w:tr>
            <w:tr w:rsidR="005155DE" w:rsidRPr="006054AA" w:rsidTr="005C4F41">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515" w:type="dxa"/>
                </w:tcPr>
                <w:p w:rsidR="005155DE" w:rsidRPr="006054AA" w:rsidRDefault="005155DE" w:rsidP="000C7442">
                  <w:pPr>
                    <w:jc w:val="center"/>
                    <w:rPr>
                      <w:rFonts w:ascii="Times New Roman" w:hAnsi="Times New Roman"/>
                      <w:b w:val="0"/>
                      <w:sz w:val="20"/>
                      <w:lang w:val="id-ID"/>
                    </w:rPr>
                  </w:pPr>
                  <w:r w:rsidRPr="006054AA">
                    <w:rPr>
                      <w:rFonts w:ascii="Times New Roman" w:hAnsi="Times New Roman"/>
                      <w:b w:val="0"/>
                      <w:sz w:val="20"/>
                      <w:lang w:val="id-ID"/>
                    </w:rPr>
                    <w:t>4</w:t>
                  </w:r>
                </w:p>
              </w:tc>
              <w:tc>
                <w:tcPr>
                  <w:tcW w:w="1648"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62-70</w:t>
                  </w:r>
                </w:p>
              </w:tc>
              <w:tc>
                <w:tcPr>
                  <w:tcW w:w="1235"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9</w:t>
                  </w:r>
                </w:p>
              </w:tc>
              <w:tc>
                <w:tcPr>
                  <w:tcW w:w="1370"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66</w:t>
                  </w:r>
                </w:p>
              </w:tc>
              <w:tc>
                <w:tcPr>
                  <w:tcW w:w="960"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594</w:t>
                  </w:r>
                </w:p>
              </w:tc>
              <w:tc>
                <w:tcPr>
                  <w:tcW w:w="961"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34,61</w:t>
                  </w:r>
                </w:p>
              </w:tc>
              <w:tc>
                <w:tcPr>
                  <w:tcW w:w="1290"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76,9</w:t>
                  </w:r>
                </w:p>
              </w:tc>
            </w:tr>
            <w:tr w:rsidR="005155DE" w:rsidRPr="006054AA" w:rsidTr="005C4F41">
              <w:trPr>
                <w:trHeight w:val="46"/>
              </w:trPr>
              <w:tc>
                <w:tcPr>
                  <w:cnfStyle w:val="001000000000" w:firstRow="0" w:lastRow="0" w:firstColumn="1" w:lastColumn="0" w:oddVBand="0" w:evenVBand="0" w:oddHBand="0" w:evenHBand="0" w:firstRowFirstColumn="0" w:firstRowLastColumn="0" w:lastRowFirstColumn="0" w:lastRowLastColumn="0"/>
                  <w:tcW w:w="515" w:type="dxa"/>
                </w:tcPr>
                <w:p w:rsidR="005155DE" w:rsidRPr="006054AA" w:rsidRDefault="005155DE" w:rsidP="000C7442">
                  <w:pPr>
                    <w:jc w:val="center"/>
                    <w:rPr>
                      <w:rFonts w:ascii="Times New Roman" w:hAnsi="Times New Roman"/>
                      <w:b w:val="0"/>
                      <w:sz w:val="20"/>
                      <w:lang w:val="id-ID"/>
                    </w:rPr>
                  </w:pPr>
                  <w:r w:rsidRPr="006054AA">
                    <w:rPr>
                      <w:rFonts w:ascii="Times New Roman" w:hAnsi="Times New Roman"/>
                      <w:b w:val="0"/>
                      <w:sz w:val="20"/>
                      <w:lang w:val="id-ID"/>
                    </w:rPr>
                    <w:t>5</w:t>
                  </w:r>
                </w:p>
              </w:tc>
              <w:tc>
                <w:tcPr>
                  <w:tcW w:w="1648"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71-79</w:t>
                  </w:r>
                </w:p>
              </w:tc>
              <w:tc>
                <w:tcPr>
                  <w:tcW w:w="1235"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w:t>
                  </w:r>
                </w:p>
              </w:tc>
              <w:tc>
                <w:tcPr>
                  <w:tcW w:w="1370"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75</w:t>
                  </w:r>
                </w:p>
              </w:tc>
              <w:tc>
                <w:tcPr>
                  <w:tcW w:w="960"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75</w:t>
                  </w:r>
                </w:p>
              </w:tc>
              <w:tc>
                <w:tcPr>
                  <w:tcW w:w="961"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3,84</w:t>
                  </w:r>
                </w:p>
              </w:tc>
              <w:tc>
                <w:tcPr>
                  <w:tcW w:w="1290"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80,74</w:t>
                  </w:r>
                </w:p>
              </w:tc>
            </w:tr>
            <w:tr w:rsidR="005155DE" w:rsidRPr="006054AA" w:rsidTr="005C4F41">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515" w:type="dxa"/>
                </w:tcPr>
                <w:p w:rsidR="005155DE" w:rsidRPr="006054AA" w:rsidRDefault="005155DE" w:rsidP="000C7442">
                  <w:pPr>
                    <w:jc w:val="center"/>
                    <w:rPr>
                      <w:rFonts w:ascii="Times New Roman" w:hAnsi="Times New Roman"/>
                      <w:b w:val="0"/>
                      <w:sz w:val="20"/>
                      <w:lang w:val="id-ID"/>
                    </w:rPr>
                  </w:pPr>
                  <w:r w:rsidRPr="006054AA">
                    <w:rPr>
                      <w:rFonts w:ascii="Times New Roman" w:hAnsi="Times New Roman"/>
                      <w:b w:val="0"/>
                      <w:sz w:val="20"/>
                      <w:lang w:val="id-ID"/>
                    </w:rPr>
                    <w:t>6</w:t>
                  </w:r>
                </w:p>
              </w:tc>
              <w:tc>
                <w:tcPr>
                  <w:tcW w:w="1648"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80-88</w:t>
                  </w:r>
                </w:p>
              </w:tc>
              <w:tc>
                <w:tcPr>
                  <w:tcW w:w="1235"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5</w:t>
                  </w:r>
                </w:p>
              </w:tc>
              <w:tc>
                <w:tcPr>
                  <w:tcW w:w="1370"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84</w:t>
                  </w:r>
                </w:p>
              </w:tc>
              <w:tc>
                <w:tcPr>
                  <w:tcW w:w="960"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420</w:t>
                  </w:r>
                </w:p>
              </w:tc>
              <w:tc>
                <w:tcPr>
                  <w:tcW w:w="961"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19,23</w:t>
                  </w:r>
                </w:p>
              </w:tc>
              <w:tc>
                <w:tcPr>
                  <w:tcW w:w="1290" w:type="dxa"/>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100,00</w:t>
                  </w:r>
                </w:p>
              </w:tc>
            </w:tr>
            <w:tr w:rsidR="005155DE" w:rsidRPr="006054AA" w:rsidTr="005C4F41">
              <w:trPr>
                <w:trHeight w:val="46"/>
              </w:trPr>
              <w:tc>
                <w:tcPr>
                  <w:cnfStyle w:val="001000000000" w:firstRow="0" w:lastRow="0" w:firstColumn="1" w:lastColumn="0" w:oddVBand="0" w:evenVBand="0" w:oddHBand="0" w:evenHBand="0" w:firstRowFirstColumn="0" w:firstRowLastColumn="0" w:lastRowFirstColumn="0" w:lastRowLastColumn="0"/>
                  <w:tcW w:w="2163" w:type="dxa"/>
                  <w:gridSpan w:val="2"/>
                </w:tcPr>
                <w:p w:rsidR="005155DE" w:rsidRPr="006054AA" w:rsidRDefault="005155DE" w:rsidP="000C7442">
                  <w:pPr>
                    <w:jc w:val="center"/>
                    <w:rPr>
                      <w:rFonts w:ascii="Times New Roman" w:hAnsi="Times New Roman"/>
                      <w:b w:val="0"/>
                      <w:sz w:val="20"/>
                      <w:lang w:val="id-ID"/>
                    </w:rPr>
                  </w:pPr>
                  <w:r w:rsidRPr="006054AA">
                    <w:rPr>
                      <w:rFonts w:ascii="Times New Roman" w:hAnsi="Times New Roman"/>
                      <w:b w:val="0"/>
                      <w:sz w:val="20"/>
                      <w:lang w:val="id-ID"/>
                    </w:rPr>
                    <w:t>Jumlah</w:t>
                  </w:r>
                </w:p>
              </w:tc>
              <w:tc>
                <w:tcPr>
                  <w:tcW w:w="1235"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26</w:t>
                  </w:r>
                </w:p>
              </w:tc>
              <w:tc>
                <w:tcPr>
                  <w:tcW w:w="1370"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p>
              </w:tc>
              <w:tc>
                <w:tcPr>
                  <w:tcW w:w="960"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1635</w:t>
                  </w:r>
                </w:p>
              </w:tc>
              <w:tc>
                <w:tcPr>
                  <w:tcW w:w="961"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p>
              </w:tc>
              <w:tc>
                <w:tcPr>
                  <w:tcW w:w="1290" w:type="dxa"/>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p>
              </w:tc>
            </w:tr>
            <w:tr w:rsidR="005155DE" w:rsidRPr="006054AA" w:rsidTr="005C4F41">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2163" w:type="dxa"/>
                  <w:gridSpan w:val="2"/>
                </w:tcPr>
                <w:p w:rsidR="005155DE"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 xml:space="preserve">Nilai </w:t>
                  </w:r>
                  <w:r w:rsidR="005155DE" w:rsidRPr="006054AA">
                    <w:rPr>
                      <w:rFonts w:ascii="Times New Roman" w:hAnsi="Times New Roman"/>
                      <w:b w:val="0"/>
                      <w:sz w:val="20"/>
                      <w:lang w:val="id-ID"/>
                    </w:rPr>
                    <w:t>Rerata</w:t>
                  </w:r>
                </w:p>
              </w:tc>
              <w:tc>
                <w:tcPr>
                  <w:tcW w:w="5816" w:type="dxa"/>
                  <w:gridSpan w:val="5"/>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62,88</w:t>
                  </w:r>
                </w:p>
              </w:tc>
            </w:tr>
            <w:tr w:rsidR="005155DE" w:rsidRPr="006054AA" w:rsidTr="005C4F41">
              <w:trPr>
                <w:trHeight w:val="46"/>
              </w:trPr>
              <w:tc>
                <w:tcPr>
                  <w:cnfStyle w:val="001000000000" w:firstRow="0" w:lastRow="0" w:firstColumn="1" w:lastColumn="0" w:oddVBand="0" w:evenVBand="0" w:oddHBand="0" w:evenHBand="0" w:firstRowFirstColumn="0" w:firstRowLastColumn="0" w:lastRowFirstColumn="0" w:lastRowLastColumn="0"/>
                  <w:tcW w:w="2163" w:type="dxa"/>
                  <w:gridSpan w:val="2"/>
                </w:tcPr>
                <w:p w:rsidR="005155DE" w:rsidRPr="006054AA" w:rsidRDefault="005155DE" w:rsidP="000C7442">
                  <w:pPr>
                    <w:jc w:val="center"/>
                    <w:rPr>
                      <w:rFonts w:ascii="Times New Roman" w:hAnsi="Times New Roman"/>
                      <w:b w:val="0"/>
                      <w:sz w:val="20"/>
                      <w:lang w:val="id-ID"/>
                    </w:rPr>
                  </w:pPr>
                  <w:r w:rsidRPr="006054AA">
                    <w:rPr>
                      <w:rFonts w:ascii="Times New Roman" w:hAnsi="Times New Roman"/>
                      <w:b w:val="0"/>
                      <w:sz w:val="20"/>
                      <w:lang w:val="id-ID"/>
                    </w:rPr>
                    <w:t>Nilai Maksimum</w:t>
                  </w:r>
                </w:p>
              </w:tc>
              <w:tc>
                <w:tcPr>
                  <w:tcW w:w="5816" w:type="dxa"/>
                  <w:gridSpan w:val="5"/>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85</w:t>
                  </w:r>
                </w:p>
              </w:tc>
            </w:tr>
            <w:tr w:rsidR="005155DE" w:rsidRPr="006054AA" w:rsidTr="005C4F41">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2163" w:type="dxa"/>
                  <w:gridSpan w:val="2"/>
                </w:tcPr>
                <w:p w:rsidR="005155DE" w:rsidRPr="006054AA" w:rsidRDefault="005155DE" w:rsidP="000C7442">
                  <w:pPr>
                    <w:jc w:val="center"/>
                    <w:rPr>
                      <w:rFonts w:ascii="Times New Roman" w:hAnsi="Times New Roman"/>
                      <w:b w:val="0"/>
                      <w:sz w:val="20"/>
                      <w:lang w:val="id-ID"/>
                    </w:rPr>
                  </w:pPr>
                  <w:r w:rsidRPr="006054AA">
                    <w:rPr>
                      <w:rFonts w:ascii="Times New Roman" w:hAnsi="Times New Roman"/>
                      <w:b w:val="0"/>
                      <w:sz w:val="20"/>
                      <w:lang w:val="id-ID"/>
                    </w:rPr>
                    <w:t>Nilai Minimum</w:t>
                  </w:r>
                </w:p>
              </w:tc>
              <w:tc>
                <w:tcPr>
                  <w:tcW w:w="5816" w:type="dxa"/>
                  <w:gridSpan w:val="5"/>
                </w:tcPr>
                <w:p w:rsidR="005155DE" w:rsidRPr="006054AA" w:rsidRDefault="005155DE"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35</w:t>
                  </w:r>
                </w:p>
              </w:tc>
            </w:tr>
            <w:tr w:rsidR="005155DE" w:rsidRPr="006054AA" w:rsidTr="005C4F41">
              <w:trPr>
                <w:trHeight w:val="96"/>
              </w:trPr>
              <w:tc>
                <w:tcPr>
                  <w:cnfStyle w:val="001000000000" w:firstRow="0" w:lastRow="0" w:firstColumn="1" w:lastColumn="0" w:oddVBand="0" w:evenVBand="0" w:oddHBand="0" w:evenHBand="0" w:firstRowFirstColumn="0" w:firstRowLastColumn="0" w:lastRowFirstColumn="0" w:lastRowLastColumn="0"/>
                  <w:tcW w:w="2163" w:type="dxa"/>
                  <w:gridSpan w:val="2"/>
                </w:tcPr>
                <w:p w:rsidR="005155DE" w:rsidRPr="006054AA" w:rsidRDefault="005155DE" w:rsidP="000C7442">
                  <w:pPr>
                    <w:jc w:val="center"/>
                    <w:rPr>
                      <w:rFonts w:ascii="Times New Roman" w:hAnsi="Times New Roman"/>
                      <w:b w:val="0"/>
                      <w:sz w:val="20"/>
                      <w:lang w:val="id-ID"/>
                    </w:rPr>
                  </w:pPr>
                  <w:r w:rsidRPr="006054AA">
                    <w:rPr>
                      <w:rFonts w:ascii="Times New Roman" w:hAnsi="Times New Roman"/>
                      <w:b w:val="0"/>
                      <w:sz w:val="20"/>
                      <w:lang w:val="id-ID"/>
                    </w:rPr>
                    <w:t>KetuntasanKlasikal</w:t>
                  </w:r>
                </w:p>
              </w:tc>
              <w:tc>
                <w:tcPr>
                  <w:tcW w:w="5816" w:type="dxa"/>
                  <w:gridSpan w:val="5"/>
                </w:tcPr>
                <w:p w:rsidR="005155DE" w:rsidRPr="006054AA" w:rsidRDefault="005155DE"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23,07%</w:t>
                  </w:r>
                </w:p>
              </w:tc>
            </w:tr>
          </w:tbl>
          <w:p w:rsidR="005155DE" w:rsidRPr="006054AA" w:rsidRDefault="005155DE" w:rsidP="000C7442">
            <w:pPr>
              <w:pStyle w:val="TableCaption"/>
              <w:spacing w:after="0"/>
              <w:rPr>
                <w:rFonts w:ascii="Times New Roman" w:hAnsi="Times New Roman"/>
                <w:lang w:val="id-ID"/>
              </w:rPr>
            </w:pPr>
          </w:p>
        </w:tc>
      </w:tr>
    </w:tbl>
    <w:p w:rsidR="00484FE9" w:rsidRPr="006054AA" w:rsidRDefault="00484FE9" w:rsidP="00484FE9">
      <w:pPr>
        <w:pStyle w:val="BodyChar"/>
        <w:rPr>
          <w:rFonts w:cs="Times"/>
          <w:color w:val="auto"/>
          <w:lang w:val="id-ID"/>
        </w:rPr>
      </w:pPr>
    </w:p>
    <w:p w:rsidR="005C4F41" w:rsidRPr="006054AA" w:rsidRDefault="005C4F41" w:rsidP="005C4F41">
      <w:pPr>
        <w:pStyle w:val="BodyChar"/>
        <w:rPr>
          <w:lang w:val="id-ID"/>
        </w:rPr>
      </w:pPr>
      <w:r w:rsidRPr="006054AA">
        <w:rPr>
          <w:lang w:val="id-ID"/>
        </w:rPr>
        <w:t>Tabel 2 me</w:t>
      </w:r>
      <w:r w:rsidR="00B530C5">
        <w:rPr>
          <w:lang w:val="id-ID"/>
        </w:rPr>
        <w:t xml:space="preserve">nunjukkan </w:t>
      </w:r>
      <w:r w:rsidRPr="006054AA">
        <w:rPr>
          <w:lang w:val="id-ID"/>
        </w:rPr>
        <w:t>peroleh</w:t>
      </w:r>
      <w:r w:rsidR="00B530C5">
        <w:rPr>
          <w:lang w:val="id-ID"/>
        </w:rPr>
        <w:t>an</w:t>
      </w:r>
      <w:r w:rsidRPr="006054AA">
        <w:rPr>
          <w:lang w:val="id-ID"/>
        </w:rPr>
        <w:t xml:space="preserve"> nilai pada interval 35</w:t>
      </w:r>
      <w:r w:rsidR="00B530C5">
        <w:rPr>
          <w:lang w:val="id-ID"/>
        </w:rPr>
        <w:t>-43 sebanyak 15,38% atau 4 peserta didik</w:t>
      </w:r>
      <w:r w:rsidRPr="006054AA">
        <w:rPr>
          <w:lang w:val="id-ID"/>
        </w:rPr>
        <w:t>, interval 4</w:t>
      </w:r>
      <w:r w:rsidR="00B530C5">
        <w:rPr>
          <w:lang w:val="id-ID"/>
        </w:rPr>
        <w:t>4-52 sebanyak 3,84% atau 1 peserta didik</w:t>
      </w:r>
      <w:r w:rsidRPr="006054AA">
        <w:rPr>
          <w:lang w:val="id-ID"/>
        </w:rPr>
        <w:t>, interval 53</w:t>
      </w:r>
      <w:r w:rsidR="00B530C5">
        <w:rPr>
          <w:lang w:val="id-ID"/>
        </w:rPr>
        <w:t>-61 sebanyak 23,07% atau 6 peserta didik</w:t>
      </w:r>
      <w:r w:rsidRPr="006054AA">
        <w:rPr>
          <w:lang w:val="id-ID"/>
        </w:rPr>
        <w:t>, interval 62</w:t>
      </w:r>
      <w:r w:rsidR="00B530C5">
        <w:rPr>
          <w:lang w:val="id-ID"/>
        </w:rPr>
        <w:t>-70 sebanyak 34,61% atau 9 peserta didik</w:t>
      </w:r>
      <w:r w:rsidRPr="006054AA">
        <w:rPr>
          <w:lang w:val="id-ID"/>
        </w:rPr>
        <w:t>, interval 7</w:t>
      </w:r>
      <w:r w:rsidR="00B530C5">
        <w:rPr>
          <w:lang w:val="id-ID"/>
        </w:rPr>
        <w:t>1-79 sebanyak 3,84% atau 1 peserta didik</w:t>
      </w:r>
      <w:r w:rsidRPr="006054AA">
        <w:rPr>
          <w:lang w:val="id-ID"/>
        </w:rPr>
        <w:t xml:space="preserve">, dan interval 80-88 sebanyak 19,23% </w:t>
      </w:r>
      <w:r w:rsidR="00B530C5">
        <w:rPr>
          <w:lang w:val="id-ID"/>
        </w:rPr>
        <w:t>atau 5 peserta didik</w:t>
      </w:r>
      <w:r w:rsidRPr="006054AA">
        <w:rPr>
          <w:lang w:val="id-ID"/>
        </w:rPr>
        <w:t>. Rata-rata penilaian keterampilan menulis puisi sebesar 62,88 dengan nilai maksimum 85 dan nilai minimum 35. Ketuntasan klasikal pada tes pratindakan 23,07%.</w:t>
      </w:r>
    </w:p>
    <w:p w:rsidR="005C4F41" w:rsidRPr="006054AA" w:rsidRDefault="005C4F41" w:rsidP="00484FE9">
      <w:pPr>
        <w:pStyle w:val="BodyChar"/>
        <w:rPr>
          <w:rFonts w:cs="Times"/>
          <w:color w:val="auto"/>
          <w:lang w:val="id-ID"/>
        </w:rPr>
      </w:pPr>
    </w:p>
    <w:p w:rsidR="005C4F41" w:rsidRPr="006054AA" w:rsidRDefault="005C4F41" w:rsidP="005C4F41">
      <w:pPr>
        <w:pStyle w:val="BodyChar"/>
        <w:rPr>
          <w:i/>
          <w:lang w:val="id-ID"/>
        </w:rPr>
      </w:pPr>
      <w:r w:rsidRPr="006054AA">
        <w:rPr>
          <w:i/>
          <w:lang w:val="id-ID"/>
        </w:rPr>
        <w:t>3.2 Keterampilan Menulis Puisi S</w:t>
      </w:r>
      <w:r w:rsidR="00C3692B" w:rsidRPr="006054AA">
        <w:rPr>
          <w:i/>
          <w:lang w:val="id-ID"/>
        </w:rPr>
        <w:t>iklus</w:t>
      </w:r>
      <w:r w:rsidRPr="006054AA">
        <w:rPr>
          <w:i/>
          <w:lang w:val="id-ID"/>
        </w:rPr>
        <w:t xml:space="preserve"> I</w:t>
      </w:r>
    </w:p>
    <w:p w:rsidR="005C4F41" w:rsidRPr="006054AA" w:rsidRDefault="005C4F41" w:rsidP="005C4F41">
      <w:pPr>
        <w:pStyle w:val="BodyChar"/>
        <w:rPr>
          <w:lang w:val="id-ID"/>
        </w:rPr>
      </w:pPr>
      <w:r w:rsidRPr="006054AA">
        <w:rPr>
          <w:lang w:val="id-ID"/>
        </w:rPr>
        <w:t>Penelitian dilanjutkan pada S</w:t>
      </w:r>
      <w:r w:rsidR="00C3692B" w:rsidRPr="006054AA">
        <w:rPr>
          <w:lang w:val="id-ID"/>
        </w:rPr>
        <w:t xml:space="preserve">iklus </w:t>
      </w:r>
      <w:r w:rsidRPr="006054AA">
        <w:rPr>
          <w:lang w:val="id-ID"/>
        </w:rPr>
        <w:t>I yang me</w:t>
      </w:r>
      <w:r w:rsidR="00B530C5">
        <w:rPr>
          <w:lang w:val="id-ID"/>
        </w:rPr>
        <w:t>nampilkan kenaikan dari</w:t>
      </w:r>
      <w:r w:rsidRPr="006054AA">
        <w:rPr>
          <w:lang w:val="id-ID"/>
        </w:rPr>
        <w:t xml:space="preserve"> pratindakan. Hasil nilai ketrampilan menulis puisi S</w:t>
      </w:r>
      <w:r w:rsidR="00C3692B" w:rsidRPr="006054AA">
        <w:rPr>
          <w:lang w:val="id-ID"/>
        </w:rPr>
        <w:t xml:space="preserve">iklus </w:t>
      </w:r>
      <w:r w:rsidRPr="006054AA">
        <w:rPr>
          <w:lang w:val="id-ID"/>
        </w:rPr>
        <w:t>I diuraikan</w:t>
      </w:r>
      <w:r w:rsidR="00C3692B" w:rsidRPr="006054AA">
        <w:rPr>
          <w:lang w:val="id-ID"/>
        </w:rPr>
        <w:t xml:space="preserve"> pada tabel</w:t>
      </w:r>
      <w:r w:rsidRPr="006054AA">
        <w:rPr>
          <w:lang w:val="id-ID"/>
        </w:rPr>
        <w:t xml:space="preserve"> dibawah ini.</w:t>
      </w:r>
    </w:p>
    <w:p w:rsidR="001C265D" w:rsidRPr="006054AA" w:rsidRDefault="001C265D" w:rsidP="005C4F41">
      <w:pPr>
        <w:pStyle w:val="BodytextIndented"/>
        <w:ind w:firstLine="0"/>
        <w:rPr>
          <w:rFonts w:cs="Times"/>
          <w:color w:val="FF0000"/>
          <w:lang w:val="id-ID"/>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8345"/>
      </w:tblGrid>
      <w:tr w:rsidR="005C4F41" w:rsidRPr="006054AA" w:rsidTr="005C4F41">
        <w:trPr>
          <w:trHeight w:val="4110"/>
          <w:jc w:val="center"/>
        </w:trPr>
        <w:tc>
          <w:tcPr>
            <w:tcW w:w="8345" w:type="dxa"/>
            <w:tcBorders>
              <w:top w:val="nil"/>
              <w:bottom w:val="nil"/>
            </w:tcBorders>
            <w:shd w:val="clear" w:color="auto" w:fill="auto"/>
          </w:tcPr>
          <w:p w:rsidR="005C4F41" w:rsidRPr="006054AA" w:rsidRDefault="005C4F41" w:rsidP="000C7442">
            <w:pPr>
              <w:pStyle w:val="TableCaption"/>
              <w:rPr>
                <w:rFonts w:ascii="Times New Roman" w:hAnsi="Times New Roman"/>
                <w:lang w:val="id-ID"/>
              </w:rPr>
            </w:pPr>
            <w:r w:rsidRPr="006054AA">
              <w:rPr>
                <w:rFonts w:ascii="Times New Roman" w:hAnsi="Times New Roman"/>
                <w:b/>
                <w:lang w:val="id-ID"/>
              </w:rPr>
              <w:t>Tab</w:t>
            </w:r>
            <w:r w:rsidR="00C3692B" w:rsidRPr="006054AA">
              <w:rPr>
                <w:rFonts w:ascii="Times New Roman" w:hAnsi="Times New Roman"/>
                <w:b/>
                <w:lang w:val="id-ID"/>
              </w:rPr>
              <w:t>el</w:t>
            </w:r>
            <w:r w:rsidRPr="006054AA">
              <w:rPr>
                <w:rFonts w:ascii="Times New Roman" w:hAnsi="Times New Roman"/>
                <w:b/>
                <w:lang w:val="id-ID"/>
              </w:rPr>
              <w:t xml:space="preserve"> 3. </w:t>
            </w:r>
            <w:r w:rsidRPr="006054AA">
              <w:rPr>
                <w:rFonts w:cs="Times"/>
                <w:color w:val="auto"/>
                <w:lang w:val="id-ID"/>
              </w:rPr>
              <w:t>Nilai Rerata Keterampilan Menulis Puisi pada Siklus I</w:t>
            </w:r>
          </w:p>
          <w:tbl>
            <w:tblPr>
              <w:tblStyle w:val="PlainTable2"/>
              <w:tblW w:w="8129" w:type="dxa"/>
              <w:tblLook w:val="04A0" w:firstRow="1" w:lastRow="0" w:firstColumn="1" w:lastColumn="0" w:noHBand="0" w:noVBand="1"/>
            </w:tblPr>
            <w:tblGrid>
              <w:gridCol w:w="524"/>
              <w:gridCol w:w="1675"/>
              <w:gridCol w:w="1266"/>
              <w:gridCol w:w="1392"/>
              <w:gridCol w:w="978"/>
              <w:gridCol w:w="980"/>
              <w:gridCol w:w="1314"/>
            </w:tblGrid>
            <w:tr w:rsidR="005C4F41" w:rsidRPr="006054AA" w:rsidTr="005C4F41">
              <w:trPr>
                <w:cnfStyle w:val="100000000000" w:firstRow="1" w:lastRow="0" w:firstColumn="0" w:lastColumn="0" w:oddVBand="0" w:evenVBand="0" w:oddHBand="0"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24" w:type="dxa"/>
                  <w:vMerge w:val="restart"/>
                </w:tcPr>
                <w:p w:rsidR="005C4F41" w:rsidRPr="006054AA" w:rsidRDefault="005C4F41" w:rsidP="000C7442">
                  <w:pPr>
                    <w:spacing w:line="360" w:lineRule="auto"/>
                    <w:rPr>
                      <w:rFonts w:ascii="Times New Roman" w:hAnsi="Times New Roman"/>
                      <w:b w:val="0"/>
                      <w:sz w:val="20"/>
                      <w:lang w:val="id-ID"/>
                    </w:rPr>
                  </w:pPr>
                  <w:r w:rsidRPr="006054AA">
                    <w:rPr>
                      <w:rFonts w:ascii="Times New Roman" w:hAnsi="Times New Roman"/>
                      <w:b w:val="0"/>
                      <w:sz w:val="20"/>
                      <w:lang w:val="id-ID"/>
                    </w:rPr>
                    <w:t>No</w:t>
                  </w:r>
                </w:p>
              </w:tc>
              <w:tc>
                <w:tcPr>
                  <w:tcW w:w="1675" w:type="dxa"/>
                  <w:vMerge w:val="restart"/>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Interval Nilai</w:t>
                  </w:r>
                </w:p>
              </w:tc>
              <w:tc>
                <w:tcPr>
                  <w:tcW w:w="1266" w:type="dxa"/>
                  <w:vMerge w:val="restart"/>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Frekuensi (fi)</w:t>
                  </w:r>
                </w:p>
              </w:tc>
              <w:tc>
                <w:tcPr>
                  <w:tcW w:w="1392" w:type="dxa"/>
                  <w:vMerge w:val="restart"/>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Nilai Tengah (xi)</w:t>
                  </w:r>
                </w:p>
              </w:tc>
              <w:tc>
                <w:tcPr>
                  <w:tcW w:w="978" w:type="dxa"/>
                  <w:vMerge w:val="restart"/>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fi.xi</w:t>
                  </w:r>
                </w:p>
              </w:tc>
              <w:tc>
                <w:tcPr>
                  <w:tcW w:w="2294" w:type="dxa"/>
                  <w:gridSpan w:val="2"/>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Persentase %</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524" w:type="dxa"/>
                  <w:vMerge/>
                </w:tcPr>
                <w:p w:rsidR="005C4F41" w:rsidRPr="006054AA" w:rsidRDefault="005C4F41" w:rsidP="000C7442">
                  <w:pPr>
                    <w:spacing w:line="360" w:lineRule="auto"/>
                    <w:jc w:val="center"/>
                    <w:rPr>
                      <w:rFonts w:ascii="Times New Roman" w:hAnsi="Times New Roman"/>
                      <w:b w:val="0"/>
                      <w:sz w:val="20"/>
                      <w:lang w:val="id-ID"/>
                    </w:rPr>
                  </w:pPr>
                </w:p>
              </w:tc>
              <w:tc>
                <w:tcPr>
                  <w:tcW w:w="1675" w:type="dxa"/>
                  <w:vMerge/>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lang w:val="id-ID"/>
                    </w:rPr>
                  </w:pPr>
                </w:p>
              </w:tc>
              <w:tc>
                <w:tcPr>
                  <w:tcW w:w="1266" w:type="dxa"/>
                  <w:vMerge/>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lang w:val="id-ID"/>
                    </w:rPr>
                  </w:pPr>
                </w:p>
              </w:tc>
              <w:tc>
                <w:tcPr>
                  <w:tcW w:w="1392" w:type="dxa"/>
                  <w:vMerge/>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lang w:val="id-ID"/>
                    </w:rPr>
                  </w:pPr>
                </w:p>
              </w:tc>
              <w:tc>
                <w:tcPr>
                  <w:tcW w:w="978" w:type="dxa"/>
                  <w:vMerge/>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lang w:val="id-ID"/>
                    </w:rPr>
                  </w:pPr>
                </w:p>
              </w:tc>
              <w:tc>
                <w:tcPr>
                  <w:tcW w:w="980"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Relatif</w:t>
                  </w:r>
                </w:p>
              </w:tc>
              <w:tc>
                <w:tcPr>
                  <w:tcW w:w="1314"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Kumulatif</w:t>
                  </w:r>
                </w:p>
              </w:tc>
            </w:tr>
            <w:tr w:rsidR="005C4F41" w:rsidRPr="006054AA" w:rsidTr="005C4F41">
              <w:trPr>
                <w:trHeight w:val="69"/>
              </w:trPr>
              <w:tc>
                <w:tcPr>
                  <w:cnfStyle w:val="001000000000" w:firstRow="0" w:lastRow="0" w:firstColumn="1" w:lastColumn="0" w:oddVBand="0" w:evenVBand="0" w:oddHBand="0" w:evenHBand="0" w:firstRowFirstColumn="0" w:firstRowLastColumn="0" w:lastRowFirstColumn="0" w:lastRowLastColumn="0"/>
                  <w:tcW w:w="52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1</w:t>
                  </w:r>
                </w:p>
              </w:tc>
              <w:tc>
                <w:tcPr>
                  <w:tcW w:w="1675"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65-68</w:t>
                  </w:r>
                </w:p>
              </w:tc>
              <w:tc>
                <w:tcPr>
                  <w:tcW w:w="1266"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10</w:t>
                  </w:r>
                </w:p>
              </w:tc>
              <w:tc>
                <w:tcPr>
                  <w:tcW w:w="1392"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66,5</w:t>
                  </w:r>
                </w:p>
              </w:tc>
              <w:tc>
                <w:tcPr>
                  <w:tcW w:w="978"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665</w:t>
                  </w:r>
                </w:p>
              </w:tc>
              <w:tc>
                <w:tcPr>
                  <w:tcW w:w="980"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38,5</w:t>
                  </w:r>
                </w:p>
              </w:tc>
              <w:tc>
                <w:tcPr>
                  <w:tcW w:w="1314"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38,5</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2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2</w:t>
                  </w:r>
                </w:p>
              </w:tc>
              <w:tc>
                <w:tcPr>
                  <w:tcW w:w="1675"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69-72</w:t>
                  </w:r>
                </w:p>
              </w:tc>
              <w:tc>
                <w:tcPr>
                  <w:tcW w:w="1266"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4</w:t>
                  </w:r>
                </w:p>
              </w:tc>
              <w:tc>
                <w:tcPr>
                  <w:tcW w:w="1392"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70,5</w:t>
                  </w:r>
                </w:p>
              </w:tc>
              <w:tc>
                <w:tcPr>
                  <w:tcW w:w="978"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282</w:t>
                  </w:r>
                </w:p>
              </w:tc>
              <w:tc>
                <w:tcPr>
                  <w:tcW w:w="980"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15,4</w:t>
                  </w:r>
                </w:p>
              </w:tc>
              <w:tc>
                <w:tcPr>
                  <w:tcW w:w="1314"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53,9</w:t>
                  </w:r>
                </w:p>
              </w:tc>
            </w:tr>
            <w:tr w:rsidR="005C4F41" w:rsidRPr="006054AA" w:rsidTr="005C4F41">
              <w:trPr>
                <w:trHeight w:val="69"/>
              </w:trPr>
              <w:tc>
                <w:tcPr>
                  <w:cnfStyle w:val="001000000000" w:firstRow="0" w:lastRow="0" w:firstColumn="1" w:lastColumn="0" w:oddVBand="0" w:evenVBand="0" w:oddHBand="0" w:evenHBand="0" w:firstRowFirstColumn="0" w:firstRowLastColumn="0" w:lastRowFirstColumn="0" w:lastRowLastColumn="0"/>
                  <w:tcW w:w="52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3</w:t>
                  </w:r>
                </w:p>
              </w:tc>
              <w:tc>
                <w:tcPr>
                  <w:tcW w:w="1675"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73-76</w:t>
                  </w:r>
                </w:p>
              </w:tc>
              <w:tc>
                <w:tcPr>
                  <w:tcW w:w="1266"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9</w:t>
                  </w:r>
                </w:p>
              </w:tc>
              <w:tc>
                <w:tcPr>
                  <w:tcW w:w="1392"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74,5</w:t>
                  </w:r>
                </w:p>
              </w:tc>
              <w:tc>
                <w:tcPr>
                  <w:tcW w:w="978"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670,5</w:t>
                  </w:r>
                </w:p>
              </w:tc>
              <w:tc>
                <w:tcPr>
                  <w:tcW w:w="980"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34,7</w:t>
                  </w:r>
                </w:p>
              </w:tc>
              <w:tc>
                <w:tcPr>
                  <w:tcW w:w="1314"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88,6</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2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4</w:t>
                  </w:r>
                </w:p>
              </w:tc>
              <w:tc>
                <w:tcPr>
                  <w:tcW w:w="1675"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77-80</w:t>
                  </w:r>
                </w:p>
              </w:tc>
              <w:tc>
                <w:tcPr>
                  <w:tcW w:w="1266"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w:t>
                  </w:r>
                </w:p>
              </w:tc>
              <w:tc>
                <w:tcPr>
                  <w:tcW w:w="1392"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78,5</w:t>
                  </w:r>
                </w:p>
              </w:tc>
              <w:tc>
                <w:tcPr>
                  <w:tcW w:w="978"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78,5</w:t>
                  </w:r>
                </w:p>
              </w:tc>
              <w:tc>
                <w:tcPr>
                  <w:tcW w:w="980"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3,8</w:t>
                  </w:r>
                </w:p>
              </w:tc>
              <w:tc>
                <w:tcPr>
                  <w:tcW w:w="1314"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92,4</w:t>
                  </w:r>
                </w:p>
              </w:tc>
            </w:tr>
            <w:tr w:rsidR="005C4F41" w:rsidRPr="006054AA" w:rsidTr="005C4F41">
              <w:trPr>
                <w:trHeight w:val="69"/>
              </w:trPr>
              <w:tc>
                <w:tcPr>
                  <w:cnfStyle w:val="001000000000" w:firstRow="0" w:lastRow="0" w:firstColumn="1" w:lastColumn="0" w:oddVBand="0" w:evenVBand="0" w:oddHBand="0" w:evenHBand="0" w:firstRowFirstColumn="0" w:firstRowLastColumn="0" w:lastRowFirstColumn="0" w:lastRowLastColumn="0"/>
                  <w:tcW w:w="52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5</w:t>
                  </w:r>
                </w:p>
              </w:tc>
              <w:tc>
                <w:tcPr>
                  <w:tcW w:w="1675"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81-84</w:t>
                  </w:r>
                </w:p>
              </w:tc>
              <w:tc>
                <w:tcPr>
                  <w:tcW w:w="1266"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w:t>
                  </w:r>
                </w:p>
              </w:tc>
              <w:tc>
                <w:tcPr>
                  <w:tcW w:w="1392"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82,5</w:t>
                  </w:r>
                </w:p>
              </w:tc>
              <w:tc>
                <w:tcPr>
                  <w:tcW w:w="978"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82,5</w:t>
                  </w:r>
                </w:p>
              </w:tc>
              <w:tc>
                <w:tcPr>
                  <w:tcW w:w="980"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3,8</w:t>
                  </w:r>
                </w:p>
              </w:tc>
              <w:tc>
                <w:tcPr>
                  <w:tcW w:w="1314"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96,2</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52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6</w:t>
                  </w:r>
                </w:p>
              </w:tc>
              <w:tc>
                <w:tcPr>
                  <w:tcW w:w="1675"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85-88</w:t>
                  </w:r>
                </w:p>
              </w:tc>
              <w:tc>
                <w:tcPr>
                  <w:tcW w:w="1266"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w:t>
                  </w:r>
                </w:p>
              </w:tc>
              <w:tc>
                <w:tcPr>
                  <w:tcW w:w="1392"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86,5</w:t>
                  </w:r>
                </w:p>
              </w:tc>
              <w:tc>
                <w:tcPr>
                  <w:tcW w:w="978"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86,5</w:t>
                  </w:r>
                </w:p>
              </w:tc>
              <w:tc>
                <w:tcPr>
                  <w:tcW w:w="980"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3,8</w:t>
                  </w:r>
                </w:p>
              </w:tc>
              <w:tc>
                <w:tcPr>
                  <w:tcW w:w="1314"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100</w:t>
                  </w:r>
                </w:p>
              </w:tc>
            </w:tr>
            <w:tr w:rsidR="005C4F41" w:rsidRPr="006054AA" w:rsidTr="005C4F41">
              <w:trPr>
                <w:trHeight w:val="69"/>
              </w:trPr>
              <w:tc>
                <w:tcPr>
                  <w:cnfStyle w:val="001000000000" w:firstRow="0" w:lastRow="0" w:firstColumn="1" w:lastColumn="0" w:oddVBand="0" w:evenVBand="0" w:oddHBand="0" w:evenHBand="0" w:firstRowFirstColumn="0" w:firstRowLastColumn="0" w:lastRowFirstColumn="0" w:lastRowLastColumn="0"/>
                  <w:tcW w:w="2199"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Jumlah</w:t>
                  </w:r>
                </w:p>
              </w:tc>
              <w:tc>
                <w:tcPr>
                  <w:tcW w:w="1266"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26</w:t>
                  </w:r>
                </w:p>
              </w:tc>
              <w:tc>
                <w:tcPr>
                  <w:tcW w:w="1392"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p>
              </w:tc>
              <w:tc>
                <w:tcPr>
                  <w:tcW w:w="978"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1865</w:t>
                  </w:r>
                </w:p>
              </w:tc>
              <w:tc>
                <w:tcPr>
                  <w:tcW w:w="980"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p>
              </w:tc>
              <w:tc>
                <w:tcPr>
                  <w:tcW w:w="1314"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2199"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Nilai Rerata</w:t>
                  </w:r>
                </w:p>
              </w:tc>
              <w:tc>
                <w:tcPr>
                  <w:tcW w:w="5930" w:type="dxa"/>
                  <w:gridSpan w:val="5"/>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71,8</w:t>
                  </w:r>
                </w:p>
              </w:tc>
            </w:tr>
            <w:tr w:rsidR="005C4F41" w:rsidRPr="006054AA" w:rsidTr="005C4F41">
              <w:trPr>
                <w:trHeight w:val="69"/>
              </w:trPr>
              <w:tc>
                <w:tcPr>
                  <w:cnfStyle w:val="001000000000" w:firstRow="0" w:lastRow="0" w:firstColumn="1" w:lastColumn="0" w:oddVBand="0" w:evenVBand="0" w:oddHBand="0" w:evenHBand="0" w:firstRowFirstColumn="0" w:firstRowLastColumn="0" w:lastRowFirstColumn="0" w:lastRowLastColumn="0"/>
                  <w:tcW w:w="2199"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Nilai Maksimum</w:t>
                  </w:r>
                </w:p>
              </w:tc>
              <w:tc>
                <w:tcPr>
                  <w:tcW w:w="5930" w:type="dxa"/>
                  <w:gridSpan w:val="5"/>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85</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2199"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Nilai Minimum</w:t>
                  </w:r>
                </w:p>
              </w:tc>
              <w:tc>
                <w:tcPr>
                  <w:tcW w:w="5930" w:type="dxa"/>
                  <w:gridSpan w:val="5"/>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65</w:t>
                  </w:r>
                </w:p>
              </w:tc>
            </w:tr>
            <w:tr w:rsidR="005C4F41" w:rsidRPr="006054AA" w:rsidTr="005C4F41">
              <w:trPr>
                <w:trHeight w:val="146"/>
              </w:trPr>
              <w:tc>
                <w:tcPr>
                  <w:cnfStyle w:val="001000000000" w:firstRow="0" w:lastRow="0" w:firstColumn="1" w:lastColumn="0" w:oddVBand="0" w:evenVBand="0" w:oddHBand="0" w:evenHBand="0" w:firstRowFirstColumn="0" w:firstRowLastColumn="0" w:lastRowFirstColumn="0" w:lastRowLastColumn="0"/>
                  <w:tcW w:w="2199"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Ketuntasan Klasikal</w:t>
                  </w:r>
                </w:p>
              </w:tc>
              <w:tc>
                <w:tcPr>
                  <w:tcW w:w="5930" w:type="dxa"/>
                  <w:gridSpan w:val="5"/>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61,5%</w:t>
                  </w:r>
                </w:p>
              </w:tc>
            </w:tr>
          </w:tbl>
          <w:p w:rsidR="005C4F41" w:rsidRPr="006054AA" w:rsidRDefault="005C4F41" w:rsidP="000C7442">
            <w:pPr>
              <w:pStyle w:val="TableCaption"/>
              <w:spacing w:after="0"/>
              <w:rPr>
                <w:rFonts w:ascii="Times New Roman" w:hAnsi="Times New Roman"/>
                <w:lang w:val="id-ID"/>
              </w:rPr>
            </w:pPr>
          </w:p>
        </w:tc>
      </w:tr>
    </w:tbl>
    <w:p w:rsidR="005C4F41" w:rsidRPr="00B530C5" w:rsidRDefault="005C4F41" w:rsidP="00B530C5">
      <w:pPr>
        <w:pStyle w:val="BodytextIndented"/>
        <w:ind w:firstLine="0"/>
        <w:rPr>
          <w:rFonts w:cs="Times"/>
          <w:color w:val="auto"/>
          <w:lang w:val="id-ID"/>
        </w:rPr>
      </w:pPr>
      <w:r w:rsidRPr="006054AA">
        <w:rPr>
          <w:lang w:val="id-ID"/>
        </w:rPr>
        <w:t>Tabel 3 menunjukkan peserta didik yang memperoleh nilai pada interval 65</w:t>
      </w:r>
      <w:r w:rsidR="00B530C5">
        <w:rPr>
          <w:lang w:val="id-ID"/>
        </w:rPr>
        <w:t>-68 sebanyak 38,5% atau 10 peserta didik</w:t>
      </w:r>
      <w:r w:rsidRPr="006054AA">
        <w:rPr>
          <w:lang w:val="id-ID"/>
        </w:rPr>
        <w:t>, interval 6</w:t>
      </w:r>
      <w:r w:rsidR="00B530C5">
        <w:rPr>
          <w:lang w:val="id-ID"/>
        </w:rPr>
        <w:t>9-72 sebanyak 15,4% atau 4 peserta didik</w:t>
      </w:r>
      <w:r w:rsidRPr="006054AA">
        <w:rPr>
          <w:lang w:val="id-ID"/>
        </w:rPr>
        <w:t>, interval</w:t>
      </w:r>
      <w:r w:rsidR="00B530C5">
        <w:rPr>
          <w:lang w:val="id-ID"/>
        </w:rPr>
        <w:t xml:space="preserve"> 73-76 sebanyak 34,7% atau 9 peserta didik</w:t>
      </w:r>
      <w:r w:rsidRPr="006054AA">
        <w:rPr>
          <w:lang w:val="id-ID"/>
        </w:rPr>
        <w:t xml:space="preserve">, interval </w:t>
      </w:r>
      <w:r w:rsidR="00B530C5">
        <w:rPr>
          <w:lang w:val="id-ID"/>
        </w:rPr>
        <w:t>77-80 sebanyak 3,8% atau 1 peserta didik</w:t>
      </w:r>
      <w:r w:rsidRPr="006054AA">
        <w:rPr>
          <w:lang w:val="id-ID"/>
        </w:rPr>
        <w:t xml:space="preserve">, interval </w:t>
      </w:r>
      <w:r w:rsidR="00B530C5">
        <w:rPr>
          <w:lang w:val="id-ID"/>
        </w:rPr>
        <w:t>81-84 sebanyak 3,8% atau 1 peserta didik</w:t>
      </w:r>
      <w:r w:rsidRPr="006054AA">
        <w:rPr>
          <w:lang w:val="id-ID"/>
        </w:rPr>
        <w:t xml:space="preserve">, dan interval </w:t>
      </w:r>
      <w:r w:rsidR="00B530C5">
        <w:rPr>
          <w:lang w:val="id-ID"/>
        </w:rPr>
        <w:t>85-88 sebanyak 3,8% atau 1 peserta didik</w:t>
      </w:r>
      <w:r w:rsidRPr="006054AA">
        <w:rPr>
          <w:lang w:val="id-ID"/>
        </w:rPr>
        <w:t>. Rata-rata penilaian keterampilan menulis puisi sebesar 71,8 dengan nilai maksimum 85 dan nilai minimum 65. Ketuntasn klasikal pada siklus I 61,5%.</w:t>
      </w:r>
    </w:p>
    <w:p w:rsidR="005C4F41" w:rsidRPr="006054AA" w:rsidRDefault="005C4F41" w:rsidP="000D2A90">
      <w:pPr>
        <w:pStyle w:val="BodyChar"/>
        <w:tabs>
          <w:tab w:val="clear" w:pos="567"/>
        </w:tabs>
        <w:ind w:hanging="851"/>
        <w:jc w:val="center"/>
        <w:rPr>
          <w:rFonts w:cs="Times"/>
          <w:b/>
          <w:color w:val="auto"/>
          <w:lang w:val="id-ID"/>
        </w:rPr>
      </w:pPr>
    </w:p>
    <w:p w:rsidR="005C4F41" w:rsidRPr="006054AA" w:rsidRDefault="005C4F41" w:rsidP="005C4F41">
      <w:pPr>
        <w:pStyle w:val="BodyChar"/>
        <w:rPr>
          <w:i/>
          <w:lang w:val="id-ID"/>
        </w:rPr>
      </w:pPr>
      <w:r w:rsidRPr="006054AA">
        <w:rPr>
          <w:i/>
          <w:lang w:val="id-ID"/>
        </w:rPr>
        <w:t>3.3 Keterampilan Menulis Puisi S</w:t>
      </w:r>
      <w:r w:rsidR="00C3692B" w:rsidRPr="006054AA">
        <w:rPr>
          <w:i/>
          <w:lang w:val="id-ID"/>
        </w:rPr>
        <w:t>iklus</w:t>
      </w:r>
      <w:r w:rsidRPr="006054AA">
        <w:rPr>
          <w:i/>
          <w:lang w:val="id-ID"/>
        </w:rPr>
        <w:t xml:space="preserve"> II</w:t>
      </w:r>
    </w:p>
    <w:p w:rsidR="005C4F41" w:rsidRPr="006054AA" w:rsidRDefault="005C4F41" w:rsidP="005C4F41">
      <w:pPr>
        <w:pStyle w:val="BodyChar"/>
        <w:rPr>
          <w:lang w:val="id-ID"/>
        </w:rPr>
      </w:pPr>
      <w:r w:rsidRPr="006054AA">
        <w:rPr>
          <w:lang w:val="id-ID"/>
        </w:rPr>
        <w:t>Upaya perbaikan S</w:t>
      </w:r>
      <w:r w:rsidR="00C3692B" w:rsidRPr="006054AA">
        <w:rPr>
          <w:lang w:val="id-ID"/>
        </w:rPr>
        <w:t xml:space="preserve">iklus </w:t>
      </w:r>
      <w:r w:rsidRPr="006054AA">
        <w:rPr>
          <w:lang w:val="id-ID"/>
        </w:rPr>
        <w:t>II kembali menunjukkan peningkatan. Hasil pembahasan mengenai penilaian keterampilan menulis puisi pada S</w:t>
      </w:r>
      <w:r w:rsidR="00C3692B" w:rsidRPr="006054AA">
        <w:rPr>
          <w:lang w:val="id-ID"/>
        </w:rPr>
        <w:t xml:space="preserve">iklus </w:t>
      </w:r>
      <w:r w:rsidRPr="006054AA">
        <w:rPr>
          <w:lang w:val="id-ID"/>
        </w:rPr>
        <w:t xml:space="preserve">II </w:t>
      </w:r>
      <w:r w:rsidR="00C3692B" w:rsidRPr="006054AA">
        <w:rPr>
          <w:lang w:val="id-ID"/>
        </w:rPr>
        <w:t>diuraikan pada tabel</w:t>
      </w:r>
      <w:r w:rsidRPr="006054AA">
        <w:rPr>
          <w:lang w:val="id-ID"/>
        </w:rPr>
        <w:t xml:space="preserve"> dibawah ini.</w:t>
      </w:r>
    </w:p>
    <w:p w:rsidR="005C4F41" w:rsidRPr="006054AA" w:rsidRDefault="005C4F41" w:rsidP="00804030">
      <w:pPr>
        <w:pStyle w:val="BodytextIndented"/>
        <w:rPr>
          <w:rFonts w:cs="Times"/>
          <w:color w:val="auto"/>
          <w:lang w:val="id-ID"/>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8621"/>
      </w:tblGrid>
      <w:tr w:rsidR="005C4F41" w:rsidRPr="006054AA" w:rsidTr="000C7442">
        <w:trPr>
          <w:jc w:val="center"/>
        </w:trPr>
        <w:tc>
          <w:tcPr>
            <w:tcW w:w="8621" w:type="dxa"/>
            <w:tcBorders>
              <w:top w:val="nil"/>
              <w:bottom w:val="nil"/>
            </w:tcBorders>
            <w:shd w:val="clear" w:color="auto" w:fill="auto"/>
          </w:tcPr>
          <w:p w:rsidR="005C4F41" w:rsidRPr="006054AA" w:rsidRDefault="005C4F41" w:rsidP="005C4F41">
            <w:pPr>
              <w:pStyle w:val="TableCaption"/>
              <w:rPr>
                <w:rFonts w:ascii="Times New Roman" w:hAnsi="Times New Roman"/>
                <w:lang w:val="id-ID"/>
              </w:rPr>
            </w:pPr>
            <w:r w:rsidRPr="006054AA">
              <w:rPr>
                <w:rFonts w:ascii="Times New Roman" w:hAnsi="Times New Roman"/>
                <w:b/>
                <w:lang w:val="id-ID"/>
              </w:rPr>
              <w:lastRenderedPageBreak/>
              <w:t xml:space="preserve">Tabel 4. </w:t>
            </w:r>
            <w:r w:rsidRPr="006054AA">
              <w:rPr>
                <w:rFonts w:cs="Times"/>
                <w:color w:val="auto"/>
                <w:lang w:val="id-ID"/>
              </w:rPr>
              <w:t>Nilai Rerata Keterampilan Menulis Puisi pada Siklus II</w:t>
            </w:r>
            <w:r w:rsidRPr="006054AA">
              <w:rPr>
                <w:rFonts w:ascii="Times New Roman" w:hAnsi="Times New Roman"/>
                <w:lang w:val="id-ID"/>
              </w:rPr>
              <w:t xml:space="preserve"> </w:t>
            </w:r>
          </w:p>
          <w:tbl>
            <w:tblPr>
              <w:tblStyle w:val="PlainTable2"/>
              <w:tblW w:w="8279" w:type="dxa"/>
              <w:tblLook w:val="04A0" w:firstRow="1" w:lastRow="0" w:firstColumn="1" w:lastColumn="0" w:noHBand="0" w:noVBand="1"/>
            </w:tblPr>
            <w:tblGrid>
              <w:gridCol w:w="534"/>
              <w:gridCol w:w="1706"/>
              <w:gridCol w:w="1290"/>
              <w:gridCol w:w="1418"/>
              <w:gridCol w:w="995"/>
              <w:gridCol w:w="997"/>
              <w:gridCol w:w="1339"/>
            </w:tblGrid>
            <w:tr w:rsidR="005C4F41" w:rsidRPr="006054AA" w:rsidTr="005C4F41">
              <w:trPr>
                <w:cnfStyle w:val="100000000000" w:firstRow="1" w:lastRow="0" w:firstColumn="0" w:lastColumn="0" w:oddVBand="0" w:evenVBand="0" w:oddHBand="0"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534" w:type="dxa"/>
                  <w:vMerge w:val="restart"/>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No</w:t>
                  </w:r>
                </w:p>
              </w:tc>
              <w:tc>
                <w:tcPr>
                  <w:tcW w:w="1706" w:type="dxa"/>
                  <w:vMerge w:val="restart"/>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Interval Nilai</w:t>
                  </w:r>
                </w:p>
              </w:tc>
              <w:tc>
                <w:tcPr>
                  <w:tcW w:w="1290" w:type="dxa"/>
                  <w:vMerge w:val="restart"/>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Frekuensi (fi)</w:t>
                  </w:r>
                </w:p>
              </w:tc>
              <w:tc>
                <w:tcPr>
                  <w:tcW w:w="1418" w:type="dxa"/>
                  <w:vMerge w:val="restart"/>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Nilai Tengah (xi)</w:t>
                  </w:r>
                </w:p>
              </w:tc>
              <w:tc>
                <w:tcPr>
                  <w:tcW w:w="995" w:type="dxa"/>
                  <w:vMerge w:val="restart"/>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fi.xi</w:t>
                  </w:r>
                </w:p>
              </w:tc>
              <w:tc>
                <w:tcPr>
                  <w:tcW w:w="2336" w:type="dxa"/>
                  <w:gridSpan w:val="2"/>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Persentase %</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534" w:type="dxa"/>
                  <w:vMerge/>
                </w:tcPr>
                <w:p w:rsidR="005C4F41" w:rsidRPr="006054AA" w:rsidRDefault="005C4F41" w:rsidP="000C7442">
                  <w:pPr>
                    <w:jc w:val="center"/>
                    <w:rPr>
                      <w:rFonts w:ascii="Times New Roman" w:hAnsi="Times New Roman"/>
                      <w:b w:val="0"/>
                      <w:sz w:val="20"/>
                      <w:lang w:val="id-ID"/>
                    </w:rPr>
                  </w:pPr>
                </w:p>
              </w:tc>
              <w:tc>
                <w:tcPr>
                  <w:tcW w:w="1706" w:type="dxa"/>
                  <w:vMerge/>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c>
                <w:tcPr>
                  <w:tcW w:w="1290" w:type="dxa"/>
                  <w:vMerge/>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c>
                <w:tcPr>
                  <w:tcW w:w="1418" w:type="dxa"/>
                  <w:vMerge/>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c>
                <w:tcPr>
                  <w:tcW w:w="995" w:type="dxa"/>
                  <w:vMerge/>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c>
                <w:tcPr>
                  <w:tcW w:w="997"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Relatif</w:t>
                  </w:r>
                </w:p>
              </w:tc>
              <w:tc>
                <w:tcPr>
                  <w:tcW w:w="1339"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Kumulatif</w:t>
                  </w:r>
                </w:p>
              </w:tc>
            </w:tr>
            <w:tr w:rsidR="005C4F41" w:rsidRPr="006054AA" w:rsidTr="005C4F41">
              <w:trPr>
                <w:trHeight w:val="47"/>
              </w:trPr>
              <w:tc>
                <w:tcPr>
                  <w:cnfStyle w:val="001000000000" w:firstRow="0" w:lastRow="0" w:firstColumn="1" w:lastColumn="0" w:oddVBand="0" w:evenVBand="0" w:oddHBand="0" w:evenHBand="0" w:firstRowFirstColumn="0" w:firstRowLastColumn="0" w:lastRowFirstColumn="0" w:lastRowLastColumn="0"/>
                  <w:tcW w:w="53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1</w:t>
                  </w:r>
                </w:p>
              </w:tc>
              <w:tc>
                <w:tcPr>
                  <w:tcW w:w="1706"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65-69</w:t>
                  </w:r>
                </w:p>
              </w:tc>
              <w:tc>
                <w:tcPr>
                  <w:tcW w:w="1290"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4</w:t>
                  </w:r>
                </w:p>
              </w:tc>
              <w:tc>
                <w:tcPr>
                  <w:tcW w:w="1418"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67</w:t>
                  </w:r>
                </w:p>
              </w:tc>
              <w:tc>
                <w:tcPr>
                  <w:tcW w:w="995"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268</w:t>
                  </w:r>
                </w:p>
              </w:tc>
              <w:tc>
                <w:tcPr>
                  <w:tcW w:w="997"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15,3</w:t>
                  </w:r>
                </w:p>
              </w:tc>
              <w:tc>
                <w:tcPr>
                  <w:tcW w:w="1339"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15,3</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53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2</w:t>
                  </w:r>
                </w:p>
              </w:tc>
              <w:tc>
                <w:tcPr>
                  <w:tcW w:w="1706"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70-74</w:t>
                  </w:r>
                </w:p>
              </w:tc>
              <w:tc>
                <w:tcPr>
                  <w:tcW w:w="1290"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w:t>
                  </w:r>
                </w:p>
              </w:tc>
              <w:tc>
                <w:tcPr>
                  <w:tcW w:w="1418"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72</w:t>
                  </w:r>
                </w:p>
              </w:tc>
              <w:tc>
                <w:tcPr>
                  <w:tcW w:w="995"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576</w:t>
                  </w:r>
                </w:p>
              </w:tc>
              <w:tc>
                <w:tcPr>
                  <w:tcW w:w="997"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30,8</w:t>
                  </w:r>
                </w:p>
              </w:tc>
              <w:tc>
                <w:tcPr>
                  <w:tcW w:w="1339"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46,2</w:t>
                  </w:r>
                </w:p>
              </w:tc>
            </w:tr>
            <w:tr w:rsidR="005C4F41" w:rsidRPr="006054AA" w:rsidTr="005C4F41">
              <w:trPr>
                <w:trHeight w:val="47"/>
              </w:trPr>
              <w:tc>
                <w:tcPr>
                  <w:cnfStyle w:val="001000000000" w:firstRow="0" w:lastRow="0" w:firstColumn="1" w:lastColumn="0" w:oddVBand="0" w:evenVBand="0" w:oddHBand="0" w:evenHBand="0" w:firstRowFirstColumn="0" w:firstRowLastColumn="0" w:lastRowFirstColumn="0" w:lastRowLastColumn="0"/>
                  <w:tcW w:w="53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3</w:t>
                  </w:r>
                </w:p>
              </w:tc>
              <w:tc>
                <w:tcPr>
                  <w:tcW w:w="1706"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75-79</w:t>
                  </w:r>
                </w:p>
              </w:tc>
              <w:tc>
                <w:tcPr>
                  <w:tcW w:w="1290"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10</w:t>
                  </w:r>
                </w:p>
              </w:tc>
              <w:tc>
                <w:tcPr>
                  <w:tcW w:w="1418"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77</w:t>
                  </w:r>
                </w:p>
              </w:tc>
              <w:tc>
                <w:tcPr>
                  <w:tcW w:w="995"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770</w:t>
                  </w:r>
                </w:p>
              </w:tc>
              <w:tc>
                <w:tcPr>
                  <w:tcW w:w="997"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38,5</w:t>
                  </w:r>
                </w:p>
              </w:tc>
              <w:tc>
                <w:tcPr>
                  <w:tcW w:w="1339"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84,7</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53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4</w:t>
                  </w:r>
                </w:p>
              </w:tc>
              <w:tc>
                <w:tcPr>
                  <w:tcW w:w="1706"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80-84</w:t>
                  </w:r>
                </w:p>
              </w:tc>
              <w:tc>
                <w:tcPr>
                  <w:tcW w:w="1290"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2</w:t>
                  </w:r>
                </w:p>
              </w:tc>
              <w:tc>
                <w:tcPr>
                  <w:tcW w:w="1418"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82</w:t>
                  </w:r>
                </w:p>
              </w:tc>
              <w:tc>
                <w:tcPr>
                  <w:tcW w:w="995"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164</w:t>
                  </w:r>
                </w:p>
              </w:tc>
              <w:tc>
                <w:tcPr>
                  <w:tcW w:w="997"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7,7</w:t>
                  </w:r>
                </w:p>
              </w:tc>
              <w:tc>
                <w:tcPr>
                  <w:tcW w:w="1339"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92,4</w:t>
                  </w:r>
                </w:p>
              </w:tc>
            </w:tr>
            <w:tr w:rsidR="005C4F41" w:rsidRPr="006054AA" w:rsidTr="005C4F41">
              <w:trPr>
                <w:trHeight w:val="47"/>
              </w:trPr>
              <w:tc>
                <w:tcPr>
                  <w:cnfStyle w:val="001000000000" w:firstRow="0" w:lastRow="0" w:firstColumn="1" w:lastColumn="0" w:oddVBand="0" w:evenVBand="0" w:oddHBand="0" w:evenHBand="0" w:firstRowFirstColumn="0" w:firstRowLastColumn="0" w:lastRowFirstColumn="0" w:lastRowLastColumn="0"/>
                  <w:tcW w:w="53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5</w:t>
                  </w:r>
                </w:p>
              </w:tc>
              <w:tc>
                <w:tcPr>
                  <w:tcW w:w="1706"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85-89</w:t>
                  </w:r>
                </w:p>
              </w:tc>
              <w:tc>
                <w:tcPr>
                  <w:tcW w:w="1290"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2</w:t>
                  </w:r>
                </w:p>
              </w:tc>
              <w:tc>
                <w:tcPr>
                  <w:tcW w:w="1418"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87</w:t>
                  </w:r>
                </w:p>
              </w:tc>
              <w:tc>
                <w:tcPr>
                  <w:tcW w:w="995"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174</w:t>
                  </w:r>
                </w:p>
              </w:tc>
              <w:tc>
                <w:tcPr>
                  <w:tcW w:w="997"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7,7</w:t>
                  </w:r>
                </w:p>
              </w:tc>
              <w:tc>
                <w:tcPr>
                  <w:tcW w:w="1339"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100</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2240"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Jumlah</w:t>
                  </w:r>
                </w:p>
              </w:tc>
              <w:tc>
                <w:tcPr>
                  <w:tcW w:w="1290"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26</w:t>
                  </w:r>
                </w:p>
              </w:tc>
              <w:tc>
                <w:tcPr>
                  <w:tcW w:w="1418"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c>
                <w:tcPr>
                  <w:tcW w:w="995"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1942</w:t>
                  </w:r>
                </w:p>
              </w:tc>
              <w:tc>
                <w:tcPr>
                  <w:tcW w:w="997"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c>
                <w:tcPr>
                  <w:tcW w:w="1339"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r>
            <w:tr w:rsidR="005C4F41" w:rsidRPr="006054AA" w:rsidTr="005C4F41">
              <w:trPr>
                <w:trHeight w:val="48"/>
              </w:trPr>
              <w:tc>
                <w:tcPr>
                  <w:cnfStyle w:val="001000000000" w:firstRow="0" w:lastRow="0" w:firstColumn="1" w:lastColumn="0" w:oddVBand="0" w:evenVBand="0" w:oddHBand="0" w:evenHBand="0" w:firstRowFirstColumn="0" w:firstRowLastColumn="0" w:lastRowFirstColumn="0" w:lastRowLastColumn="0"/>
                  <w:tcW w:w="2240"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Rerata</w:t>
                  </w:r>
                </w:p>
              </w:tc>
              <w:tc>
                <w:tcPr>
                  <w:tcW w:w="6039" w:type="dxa"/>
                  <w:gridSpan w:val="5"/>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74,7</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2240"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Nilai Maksimum</w:t>
                  </w:r>
                </w:p>
              </w:tc>
              <w:tc>
                <w:tcPr>
                  <w:tcW w:w="6039" w:type="dxa"/>
                  <w:gridSpan w:val="5"/>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87,5</w:t>
                  </w:r>
                </w:p>
              </w:tc>
            </w:tr>
            <w:tr w:rsidR="005C4F41" w:rsidRPr="006054AA" w:rsidTr="005C4F41">
              <w:trPr>
                <w:trHeight w:val="48"/>
              </w:trPr>
              <w:tc>
                <w:tcPr>
                  <w:cnfStyle w:val="001000000000" w:firstRow="0" w:lastRow="0" w:firstColumn="1" w:lastColumn="0" w:oddVBand="0" w:evenVBand="0" w:oddHBand="0" w:evenHBand="0" w:firstRowFirstColumn="0" w:firstRowLastColumn="0" w:lastRowFirstColumn="0" w:lastRowLastColumn="0"/>
                  <w:tcW w:w="2240"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Nilai Minimum</w:t>
                  </w:r>
                </w:p>
              </w:tc>
              <w:tc>
                <w:tcPr>
                  <w:tcW w:w="6039" w:type="dxa"/>
                  <w:gridSpan w:val="5"/>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65</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2240"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Ketuntasn Klasikal</w:t>
                  </w:r>
                </w:p>
              </w:tc>
              <w:tc>
                <w:tcPr>
                  <w:tcW w:w="6039" w:type="dxa"/>
                  <w:gridSpan w:val="5"/>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53,9%</w:t>
                  </w:r>
                </w:p>
              </w:tc>
            </w:tr>
          </w:tbl>
          <w:p w:rsidR="005C4F41" w:rsidRPr="006054AA" w:rsidRDefault="005C4F41" w:rsidP="000C7442">
            <w:pPr>
              <w:pStyle w:val="TableCaption"/>
              <w:spacing w:after="0"/>
              <w:rPr>
                <w:rFonts w:ascii="Times New Roman" w:hAnsi="Times New Roman"/>
                <w:lang w:val="id-ID"/>
              </w:rPr>
            </w:pPr>
          </w:p>
        </w:tc>
      </w:tr>
    </w:tbl>
    <w:p w:rsidR="005C4F41" w:rsidRPr="006054AA" w:rsidRDefault="005C4F41" w:rsidP="00804030">
      <w:pPr>
        <w:pStyle w:val="BodytextIndented"/>
        <w:rPr>
          <w:rFonts w:cs="Times"/>
          <w:color w:val="auto"/>
          <w:lang w:val="id-ID"/>
        </w:rPr>
      </w:pPr>
    </w:p>
    <w:p w:rsidR="005C4F41" w:rsidRPr="006054AA" w:rsidRDefault="005C4F41" w:rsidP="005C4F41">
      <w:pPr>
        <w:pStyle w:val="BodyChar"/>
        <w:rPr>
          <w:lang w:val="id-ID"/>
        </w:rPr>
      </w:pPr>
      <w:r w:rsidRPr="006054AA">
        <w:rPr>
          <w:lang w:val="id-ID"/>
        </w:rPr>
        <w:t>Tabel 4 menunjukkan nilai pada interval 6</w:t>
      </w:r>
      <w:r w:rsidR="00B530C5">
        <w:rPr>
          <w:lang w:val="id-ID"/>
        </w:rPr>
        <w:t>5-69 sebanyak 15,3% atau 4 peserta didik</w:t>
      </w:r>
      <w:r w:rsidRPr="006054AA">
        <w:rPr>
          <w:lang w:val="id-ID"/>
        </w:rPr>
        <w:t>, interval 7</w:t>
      </w:r>
      <w:r w:rsidR="00B530C5">
        <w:rPr>
          <w:lang w:val="id-ID"/>
        </w:rPr>
        <w:t>0-74 sebanyak 30,8% atau 8 peserta didik</w:t>
      </w:r>
      <w:r w:rsidRPr="006054AA">
        <w:rPr>
          <w:lang w:val="id-ID"/>
        </w:rPr>
        <w:t>, interval 75</w:t>
      </w:r>
      <w:r w:rsidR="00B530C5">
        <w:rPr>
          <w:lang w:val="id-ID"/>
        </w:rPr>
        <w:t>-79 sebanyak 38,5% atau 10 peserta didik</w:t>
      </w:r>
      <w:r w:rsidRPr="006054AA">
        <w:rPr>
          <w:lang w:val="id-ID"/>
        </w:rPr>
        <w:t>, interv</w:t>
      </w:r>
      <w:r w:rsidR="00B530C5">
        <w:rPr>
          <w:lang w:val="id-ID"/>
        </w:rPr>
        <w:t>al 80-84 yaitu 7,7% atau 1 peserta didik</w:t>
      </w:r>
      <w:r w:rsidRPr="006054AA">
        <w:rPr>
          <w:lang w:val="id-ID"/>
        </w:rPr>
        <w:t>, interv</w:t>
      </w:r>
      <w:r w:rsidR="00B530C5">
        <w:rPr>
          <w:lang w:val="id-ID"/>
        </w:rPr>
        <w:t>al 85-89 yaitu 7,7% atau 1 peserta didik</w:t>
      </w:r>
      <w:r w:rsidRPr="006054AA">
        <w:rPr>
          <w:lang w:val="id-ID"/>
        </w:rPr>
        <w:t xml:space="preserve">. Rerata 74,7 dengan nilai maksimum 87,5 kemudian nilai minimum 65. Ketuntasan klasikal pada siklus II sebesar 53,9%. </w:t>
      </w:r>
    </w:p>
    <w:p w:rsidR="005C4F41" w:rsidRPr="006054AA" w:rsidRDefault="005C4F41" w:rsidP="005C4F41">
      <w:pPr>
        <w:pStyle w:val="BodyChar"/>
        <w:rPr>
          <w:lang w:val="id-ID"/>
        </w:rPr>
      </w:pPr>
    </w:p>
    <w:p w:rsidR="005C4F41" w:rsidRPr="006054AA" w:rsidRDefault="005C4F41" w:rsidP="005C4F41">
      <w:pPr>
        <w:pStyle w:val="BodyChar"/>
        <w:rPr>
          <w:i/>
          <w:lang w:val="id-ID"/>
        </w:rPr>
      </w:pPr>
      <w:r w:rsidRPr="006054AA">
        <w:rPr>
          <w:i/>
          <w:lang w:val="id-ID"/>
        </w:rPr>
        <w:t>3.4 Ketrampilan Menulis Puisi S</w:t>
      </w:r>
      <w:r w:rsidR="00C3692B" w:rsidRPr="006054AA">
        <w:rPr>
          <w:i/>
          <w:lang w:val="id-ID"/>
        </w:rPr>
        <w:t>iklus</w:t>
      </w:r>
      <w:r w:rsidRPr="006054AA">
        <w:rPr>
          <w:i/>
          <w:lang w:val="id-ID"/>
        </w:rPr>
        <w:t xml:space="preserve"> III</w:t>
      </w:r>
    </w:p>
    <w:p w:rsidR="005C4F41" w:rsidRPr="006054AA" w:rsidRDefault="005C4F41" w:rsidP="005C4F41">
      <w:pPr>
        <w:pStyle w:val="BodyChar"/>
        <w:rPr>
          <w:lang w:val="id-ID"/>
        </w:rPr>
      </w:pPr>
      <w:r w:rsidRPr="006054AA">
        <w:rPr>
          <w:lang w:val="id-ID"/>
        </w:rPr>
        <w:t>Upaya perbaikan siklus ketiga kembali menunjukkan peningkatan. Hasil pembahasan mengenai penilaian ketrampilan menulis puisi S</w:t>
      </w:r>
      <w:r w:rsidR="00C3692B" w:rsidRPr="006054AA">
        <w:rPr>
          <w:lang w:val="id-ID"/>
        </w:rPr>
        <w:t>iklus</w:t>
      </w:r>
      <w:r w:rsidRPr="006054AA">
        <w:rPr>
          <w:lang w:val="id-ID"/>
        </w:rPr>
        <w:t xml:space="preserve"> III diuraikan pada tab</w:t>
      </w:r>
      <w:r w:rsidR="00C3692B" w:rsidRPr="006054AA">
        <w:rPr>
          <w:lang w:val="id-ID"/>
        </w:rPr>
        <w:t>el</w:t>
      </w:r>
      <w:r w:rsidRPr="006054AA">
        <w:rPr>
          <w:lang w:val="id-ID"/>
        </w:rPr>
        <w:t xml:space="preserve"> dibawah ini.</w:t>
      </w:r>
    </w:p>
    <w:p w:rsidR="005C4F41" w:rsidRPr="006054AA" w:rsidRDefault="005C4F41" w:rsidP="00804030">
      <w:pPr>
        <w:pStyle w:val="BodytextIndented"/>
        <w:rPr>
          <w:rFonts w:cs="Times"/>
          <w:color w:val="auto"/>
          <w:lang w:val="id-ID"/>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8621"/>
      </w:tblGrid>
      <w:tr w:rsidR="005C4F41" w:rsidRPr="006054AA" w:rsidTr="000C7442">
        <w:trPr>
          <w:jc w:val="center"/>
        </w:trPr>
        <w:tc>
          <w:tcPr>
            <w:tcW w:w="8621" w:type="dxa"/>
            <w:tcBorders>
              <w:top w:val="nil"/>
              <w:bottom w:val="nil"/>
            </w:tcBorders>
            <w:shd w:val="clear" w:color="auto" w:fill="auto"/>
          </w:tcPr>
          <w:p w:rsidR="005C4F41" w:rsidRPr="006054AA" w:rsidRDefault="005C4F41" w:rsidP="000C7442">
            <w:pPr>
              <w:pStyle w:val="TableCaption"/>
              <w:spacing w:before="240"/>
              <w:rPr>
                <w:rFonts w:ascii="Times New Roman" w:hAnsi="Times New Roman"/>
                <w:lang w:val="id-ID"/>
              </w:rPr>
            </w:pPr>
            <w:r w:rsidRPr="006054AA">
              <w:rPr>
                <w:rFonts w:ascii="Times New Roman" w:hAnsi="Times New Roman"/>
                <w:b/>
                <w:lang w:val="id-ID"/>
              </w:rPr>
              <w:t xml:space="preserve">Tabel 5. </w:t>
            </w:r>
            <w:r w:rsidRPr="006054AA">
              <w:rPr>
                <w:rFonts w:cs="Times"/>
                <w:color w:val="auto"/>
                <w:lang w:val="id-ID"/>
              </w:rPr>
              <w:t>Nilai Rerata Keterampilan Menulis Puisi pada Siklus III</w:t>
            </w:r>
          </w:p>
          <w:tbl>
            <w:tblPr>
              <w:tblStyle w:val="PlainTable2"/>
              <w:tblW w:w="8279" w:type="dxa"/>
              <w:tblLook w:val="04A0" w:firstRow="1" w:lastRow="0" w:firstColumn="1" w:lastColumn="0" w:noHBand="0" w:noVBand="1"/>
            </w:tblPr>
            <w:tblGrid>
              <w:gridCol w:w="534"/>
              <w:gridCol w:w="1706"/>
              <w:gridCol w:w="1290"/>
              <w:gridCol w:w="1418"/>
              <w:gridCol w:w="995"/>
              <w:gridCol w:w="997"/>
              <w:gridCol w:w="1339"/>
            </w:tblGrid>
            <w:tr w:rsidR="005C4F41" w:rsidRPr="006054AA" w:rsidTr="005C4F41">
              <w:trPr>
                <w:cnfStyle w:val="100000000000" w:firstRow="1" w:lastRow="0" w:firstColumn="0" w:lastColumn="0" w:oddVBand="0" w:evenVBand="0" w:oddHBand="0"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534" w:type="dxa"/>
                  <w:vMerge w:val="restart"/>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No</w:t>
                  </w:r>
                </w:p>
              </w:tc>
              <w:tc>
                <w:tcPr>
                  <w:tcW w:w="1706" w:type="dxa"/>
                  <w:vMerge w:val="restart"/>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Interval nilai</w:t>
                  </w:r>
                </w:p>
              </w:tc>
              <w:tc>
                <w:tcPr>
                  <w:tcW w:w="1290" w:type="dxa"/>
                  <w:vMerge w:val="restart"/>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Frekuensi (fi)</w:t>
                  </w:r>
                </w:p>
              </w:tc>
              <w:tc>
                <w:tcPr>
                  <w:tcW w:w="1418" w:type="dxa"/>
                  <w:vMerge w:val="restart"/>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Nilai Tengah (xi)</w:t>
                  </w:r>
                </w:p>
              </w:tc>
              <w:tc>
                <w:tcPr>
                  <w:tcW w:w="995" w:type="dxa"/>
                  <w:vMerge w:val="restart"/>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fi.xi</w:t>
                  </w:r>
                </w:p>
              </w:tc>
              <w:tc>
                <w:tcPr>
                  <w:tcW w:w="2336" w:type="dxa"/>
                  <w:gridSpan w:val="2"/>
                </w:tcPr>
                <w:p w:rsidR="005C4F41" w:rsidRPr="006054AA" w:rsidRDefault="005C4F41" w:rsidP="000C74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id-ID"/>
                    </w:rPr>
                  </w:pPr>
                  <w:r w:rsidRPr="006054AA">
                    <w:rPr>
                      <w:rFonts w:ascii="Times New Roman" w:hAnsi="Times New Roman"/>
                      <w:b w:val="0"/>
                      <w:sz w:val="20"/>
                      <w:lang w:val="id-ID"/>
                    </w:rPr>
                    <w:t>Persentase %</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534" w:type="dxa"/>
                  <w:vMerge/>
                </w:tcPr>
                <w:p w:rsidR="005C4F41" w:rsidRPr="006054AA" w:rsidRDefault="005C4F41" w:rsidP="000C7442">
                  <w:pPr>
                    <w:jc w:val="center"/>
                    <w:rPr>
                      <w:rFonts w:ascii="Times New Roman" w:hAnsi="Times New Roman"/>
                      <w:b w:val="0"/>
                      <w:sz w:val="20"/>
                      <w:lang w:val="id-ID"/>
                    </w:rPr>
                  </w:pPr>
                </w:p>
              </w:tc>
              <w:tc>
                <w:tcPr>
                  <w:tcW w:w="1706" w:type="dxa"/>
                  <w:vMerge/>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c>
                <w:tcPr>
                  <w:tcW w:w="1290" w:type="dxa"/>
                  <w:vMerge/>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c>
                <w:tcPr>
                  <w:tcW w:w="1418" w:type="dxa"/>
                  <w:vMerge/>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c>
                <w:tcPr>
                  <w:tcW w:w="995" w:type="dxa"/>
                  <w:vMerge/>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p>
              </w:tc>
              <w:tc>
                <w:tcPr>
                  <w:tcW w:w="997"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Relatif</w:t>
                  </w:r>
                </w:p>
              </w:tc>
              <w:tc>
                <w:tcPr>
                  <w:tcW w:w="1339"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Kumulatif</w:t>
                  </w:r>
                </w:p>
              </w:tc>
            </w:tr>
            <w:tr w:rsidR="005C4F41" w:rsidRPr="006054AA" w:rsidTr="005C4F41">
              <w:trPr>
                <w:trHeight w:val="47"/>
              </w:trPr>
              <w:tc>
                <w:tcPr>
                  <w:cnfStyle w:val="001000000000" w:firstRow="0" w:lastRow="0" w:firstColumn="1" w:lastColumn="0" w:oddVBand="0" w:evenVBand="0" w:oddHBand="0" w:evenHBand="0" w:firstRowFirstColumn="0" w:firstRowLastColumn="0" w:lastRowFirstColumn="0" w:lastRowLastColumn="0"/>
                  <w:tcW w:w="53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1</w:t>
                  </w:r>
                </w:p>
              </w:tc>
              <w:tc>
                <w:tcPr>
                  <w:tcW w:w="1706"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67-70</w:t>
                  </w:r>
                </w:p>
              </w:tc>
              <w:tc>
                <w:tcPr>
                  <w:tcW w:w="1290"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w:t>
                  </w:r>
                </w:p>
              </w:tc>
              <w:tc>
                <w:tcPr>
                  <w:tcW w:w="1418"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68,5</w:t>
                  </w:r>
                </w:p>
              </w:tc>
              <w:tc>
                <w:tcPr>
                  <w:tcW w:w="995"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205,5</w:t>
                  </w:r>
                </w:p>
              </w:tc>
              <w:tc>
                <w:tcPr>
                  <w:tcW w:w="997"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11,5</w:t>
                  </w:r>
                </w:p>
              </w:tc>
              <w:tc>
                <w:tcPr>
                  <w:tcW w:w="1339"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11,5</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53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2</w:t>
                  </w:r>
                </w:p>
              </w:tc>
              <w:tc>
                <w:tcPr>
                  <w:tcW w:w="1706"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71-74</w:t>
                  </w:r>
                </w:p>
              </w:tc>
              <w:tc>
                <w:tcPr>
                  <w:tcW w:w="1290"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2</w:t>
                  </w:r>
                </w:p>
              </w:tc>
              <w:tc>
                <w:tcPr>
                  <w:tcW w:w="1418"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72,5</w:t>
                  </w:r>
                </w:p>
              </w:tc>
              <w:tc>
                <w:tcPr>
                  <w:tcW w:w="995"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145</w:t>
                  </w:r>
                </w:p>
              </w:tc>
              <w:tc>
                <w:tcPr>
                  <w:tcW w:w="997"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7,7</w:t>
                  </w:r>
                </w:p>
              </w:tc>
              <w:tc>
                <w:tcPr>
                  <w:tcW w:w="1339"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19,2</w:t>
                  </w:r>
                </w:p>
              </w:tc>
            </w:tr>
            <w:tr w:rsidR="005C4F41" w:rsidRPr="006054AA" w:rsidTr="005C4F41">
              <w:trPr>
                <w:trHeight w:val="47"/>
              </w:trPr>
              <w:tc>
                <w:tcPr>
                  <w:cnfStyle w:val="001000000000" w:firstRow="0" w:lastRow="0" w:firstColumn="1" w:lastColumn="0" w:oddVBand="0" w:evenVBand="0" w:oddHBand="0" w:evenHBand="0" w:firstRowFirstColumn="0" w:firstRowLastColumn="0" w:lastRowFirstColumn="0" w:lastRowLastColumn="0"/>
                  <w:tcW w:w="53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3</w:t>
                  </w:r>
                </w:p>
              </w:tc>
              <w:tc>
                <w:tcPr>
                  <w:tcW w:w="1706"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75-78</w:t>
                  </w:r>
                </w:p>
              </w:tc>
              <w:tc>
                <w:tcPr>
                  <w:tcW w:w="1290"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17</w:t>
                  </w:r>
                </w:p>
              </w:tc>
              <w:tc>
                <w:tcPr>
                  <w:tcW w:w="1418"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76,5</w:t>
                  </w:r>
                </w:p>
              </w:tc>
              <w:tc>
                <w:tcPr>
                  <w:tcW w:w="995"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1300,5</w:t>
                  </w:r>
                </w:p>
              </w:tc>
              <w:tc>
                <w:tcPr>
                  <w:tcW w:w="997"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65,4</w:t>
                  </w:r>
                </w:p>
              </w:tc>
              <w:tc>
                <w:tcPr>
                  <w:tcW w:w="1339"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84,6</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53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4</w:t>
                  </w:r>
                </w:p>
              </w:tc>
              <w:tc>
                <w:tcPr>
                  <w:tcW w:w="1706"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79-82</w:t>
                  </w:r>
                </w:p>
              </w:tc>
              <w:tc>
                <w:tcPr>
                  <w:tcW w:w="1290"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w:t>
                  </w:r>
                </w:p>
              </w:tc>
              <w:tc>
                <w:tcPr>
                  <w:tcW w:w="1418"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80,5</w:t>
                  </w:r>
                </w:p>
              </w:tc>
              <w:tc>
                <w:tcPr>
                  <w:tcW w:w="995"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80,5</w:t>
                  </w:r>
                </w:p>
              </w:tc>
              <w:tc>
                <w:tcPr>
                  <w:tcW w:w="997"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3,9</w:t>
                  </w:r>
                </w:p>
              </w:tc>
              <w:tc>
                <w:tcPr>
                  <w:tcW w:w="1339"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88,5</w:t>
                  </w:r>
                </w:p>
              </w:tc>
            </w:tr>
            <w:tr w:rsidR="005C4F41" w:rsidRPr="006054AA" w:rsidTr="005C4F41">
              <w:trPr>
                <w:trHeight w:val="47"/>
              </w:trPr>
              <w:tc>
                <w:tcPr>
                  <w:cnfStyle w:val="001000000000" w:firstRow="0" w:lastRow="0" w:firstColumn="1" w:lastColumn="0" w:oddVBand="0" w:evenVBand="0" w:oddHBand="0" w:evenHBand="0" w:firstRowFirstColumn="0" w:firstRowLastColumn="0" w:lastRowFirstColumn="0" w:lastRowLastColumn="0"/>
                  <w:tcW w:w="53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5</w:t>
                  </w:r>
                </w:p>
              </w:tc>
              <w:tc>
                <w:tcPr>
                  <w:tcW w:w="1706"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83-86</w:t>
                  </w:r>
                </w:p>
              </w:tc>
              <w:tc>
                <w:tcPr>
                  <w:tcW w:w="1290"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0</w:t>
                  </w:r>
                </w:p>
              </w:tc>
              <w:tc>
                <w:tcPr>
                  <w:tcW w:w="1418"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84,5</w:t>
                  </w:r>
                </w:p>
              </w:tc>
              <w:tc>
                <w:tcPr>
                  <w:tcW w:w="995"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0</w:t>
                  </w:r>
                </w:p>
              </w:tc>
              <w:tc>
                <w:tcPr>
                  <w:tcW w:w="997"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0</w:t>
                  </w:r>
                </w:p>
              </w:tc>
              <w:tc>
                <w:tcPr>
                  <w:tcW w:w="1339"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88,5</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534" w:type="dxa"/>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6</w:t>
                  </w:r>
                </w:p>
              </w:tc>
              <w:tc>
                <w:tcPr>
                  <w:tcW w:w="1706"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87-90</w:t>
                  </w:r>
                </w:p>
              </w:tc>
              <w:tc>
                <w:tcPr>
                  <w:tcW w:w="1290"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3</w:t>
                  </w:r>
                </w:p>
              </w:tc>
              <w:tc>
                <w:tcPr>
                  <w:tcW w:w="1418"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88,5</w:t>
                  </w:r>
                </w:p>
              </w:tc>
              <w:tc>
                <w:tcPr>
                  <w:tcW w:w="995"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265,5</w:t>
                  </w:r>
                </w:p>
              </w:tc>
              <w:tc>
                <w:tcPr>
                  <w:tcW w:w="997"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11,5</w:t>
                  </w:r>
                </w:p>
              </w:tc>
              <w:tc>
                <w:tcPr>
                  <w:tcW w:w="1339" w:type="dxa"/>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100</w:t>
                  </w:r>
                </w:p>
              </w:tc>
            </w:tr>
            <w:tr w:rsidR="005C4F41" w:rsidRPr="006054AA" w:rsidTr="005C4F41">
              <w:trPr>
                <w:trHeight w:val="47"/>
              </w:trPr>
              <w:tc>
                <w:tcPr>
                  <w:cnfStyle w:val="001000000000" w:firstRow="0" w:lastRow="0" w:firstColumn="1" w:lastColumn="0" w:oddVBand="0" w:evenVBand="0" w:oddHBand="0" w:evenHBand="0" w:firstRowFirstColumn="0" w:firstRowLastColumn="0" w:lastRowFirstColumn="0" w:lastRowLastColumn="0"/>
                  <w:tcW w:w="2240"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Jumlah</w:t>
                  </w:r>
                </w:p>
              </w:tc>
              <w:tc>
                <w:tcPr>
                  <w:tcW w:w="1290"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26</w:t>
                  </w:r>
                </w:p>
              </w:tc>
              <w:tc>
                <w:tcPr>
                  <w:tcW w:w="1418"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p>
              </w:tc>
              <w:tc>
                <w:tcPr>
                  <w:tcW w:w="995"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1997</w:t>
                  </w:r>
                </w:p>
              </w:tc>
              <w:tc>
                <w:tcPr>
                  <w:tcW w:w="997"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p>
              </w:tc>
              <w:tc>
                <w:tcPr>
                  <w:tcW w:w="1339" w:type="dxa"/>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240"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Nilai Rerata</w:t>
                  </w:r>
                </w:p>
              </w:tc>
              <w:tc>
                <w:tcPr>
                  <w:tcW w:w="6039" w:type="dxa"/>
                  <w:gridSpan w:val="5"/>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76,8</w:t>
                  </w:r>
                </w:p>
              </w:tc>
            </w:tr>
            <w:tr w:rsidR="005C4F41" w:rsidRPr="006054AA" w:rsidTr="005C4F41">
              <w:trPr>
                <w:trHeight w:val="47"/>
              </w:trPr>
              <w:tc>
                <w:tcPr>
                  <w:cnfStyle w:val="001000000000" w:firstRow="0" w:lastRow="0" w:firstColumn="1" w:lastColumn="0" w:oddVBand="0" w:evenVBand="0" w:oddHBand="0" w:evenHBand="0" w:firstRowFirstColumn="0" w:firstRowLastColumn="0" w:lastRowFirstColumn="0" w:lastRowLastColumn="0"/>
                  <w:tcW w:w="2240"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Nilai Maksimum</w:t>
                  </w:r>
                </w:p>
              </w:tc>
              <w:tc>
                <w:tcPr>
                  <w:tcW w:w="6039" w:type="dxa"/>
                  <w:gridSpan w:val="5"/>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90</w:t>
                  </w:r>
                </w:p>
              </w:tc>
            </w:tr>
            <w:tr w:rsidR="005C4F41" w:rsidRPr="006054AA" w:rsidTr="005C4F41">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240"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Nilai Minimum</w:t>
                  </w:r>
                </w:p>
              </w:tc>
              <w:tc>
                <w:tcPr>
                  <w:tcW w:w="6039" w:type="dxa"/>
                  <w:gridSpan w:val="5"/>
                </w:tcPr>
                <w:p w:rsidR="005C4F41" w:rsidRPr="006054AA" w:rsidRDefault="005C4F41" w:rsidP="000C74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70</w:t>
                  </w:r>
                </w:p>
              </w:tc>
            </w:tr>
            <w:tr w:rsidR="005C4F41" w:rsidRPr="006054AA" w:rsidTr="005C4F41">
              <w:trPr>
                <w:trHeight w:val="99"/>
              </w:trPr>
              <w:tc>
                <w:tcPr>
                  <w:cnfStyle w:val="001000000000" w:firstRow="0" w:lastRow="0" w:firstColumn="1" w:lastColumn="0" w:oddVBand="0" w:evenVBand="0" w:oddHBand="0" w:evenHBand="0" w:firstRowFirstColumn="0" w:firstRowLastColumn="0" w:lastRowFirstColumn="0" w:lastRowLastColumn="0"/>
                  <w:tcW w:w="2240" w:type="dxa"/>
                  <w:gridSpan w:val="2"/>
                </w:tcPr>
                <w:p w:rsidR="005C4F41" w:rsidRPr="006054AA" w:rsidRDefault="005C4F41" w:rsidP="000C7442">
                  <w:pPr>
                    <w:jc w:val="center"/>
                    <w:rPr>
                      <w:rFonts w:ascii="Times New Roman" w:hAnsi="Times New Roman"/>
                      <w:b w:val="0"/>
                      <w:sz w:val="20"/>
                      <w:lang w:val="id-ID"/>
                    </w:rPr>
                  </w:pPr>
                  <w:r w:rsidRPr="006054AA">
                    <w:rPr>
                      <w:rFonts w:ascii="Times New Roman" w:hAnsi="Times New Roman"/>
                      <w:b w:val="0"/>
                      <w:sz w:val="20"/>
                      <w:lang w:val="id-ID"/>
                    </w:rPr>
                    <w:t>Ketuntasan Klasikal</w:t>
                  </w:r>
                </w:p>
              </w:tc>
              <w:tc>
                <w:tcPr>
                  <w:tcW w:w="6039" w:type="dxa"/>
                  <w:gridSpan w:val="5"/>
                </w:tcPr>
                <w:p w:rsidR="005C4F41" w:rsidRPr="006054AA" w:rsidRDefault="005C4F41" w:rsidP="000C74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id-ID"/>
                    </w:rPr>
                  </w:pPr>
                  <w:r w:rsidRPr="006054AA">
                    <w:rPr>
                      <w:rFonts w:ascii="Times New Roman" w:hAnsi="Times New Roman"/>
                      <w:sz w:val="20"/>
                      <w:lang w:val="id-ID"/>
                    </w:rPr>
                    <w:t>80,8%</w:t>
                  </w:r>
                </w:p>
              </w:tc>
            </w:tr>
          </w:tbl>
          <w:p w:rsidR="005C4F41" w:rsidRPr="006054AA" w:rsidRDefault="005C4F41" w:rsidP="000C7442">
            <w:pPr>
              <w:pStyle w:val="TableCaption"/>
              <w:spacing w:after="0"/>
              <w:rPr>
                <w:rFonts w:ascii="Times New Roman" w:hAnsi="Times New Roman"/>
                <w:lang w:val="id-ID"/>
              </w:rPr>
            </w:pPr>
          </w:p>
        </w:tc>
      </w:tr>
    </w:tbl>
    <w:p w:rsidR="005C4F41" w:rsidRPr="006054AA" w:rsidRDefault="005C4F41" w:rsidP="00804030">
      <w:pPr>
        <w:pStyle w:val="BodytextIndented"/>
        <w:rPr>
          <w:rFonts w:cs="Times"/>
          <w:color w:val="auto"/>
          <w:lang w:val="id-ID"/>
        </w:rPr>
      </w:pPr>
    </w:p>
    <w:p w:rsidR="0094114C" w:rsidRPr="001F4E5F" w:rsidRDefault="0094114C" w:rsidP="001F4E5F">
      <w:pPr>
        <w:pStyle w:val="BodyChar"/>
        <w:rPr>
          <w:lang w:val="id-ID"/>
        </w:rPr>
      </w:pPr>
      <w:r w:rsidRPr="006054AA">
        <w:rPr>
          <w:lang w:val="id-ID"/>
        </w:rPr>
        <w:t>Tabel 5 menunjukkan nilai pada interval 6</w:t>
      </w:r>
      <w:r w:rsidR="001F4E5F">
        <w:rPr>
          <w:lang w:val="id-ID"/>
        </w:rPr>
        <w:t>7-70 sebanyak 11,5% atau 3 peserta didik</w:t>
      </w:r>
      <w:r w:rsidRPr="006054AA">
        <w:rPr>
          <w:lang w:val="id-ID"/>
        </w:rPr>
        <w:t xml:space="preserve">, interval </w:t>
      </w:r>
      <w:r w:rsidR="001F4E5F">
        <w:rPr>
          <w:lang w:val="id-ID"/>
        </w:rPr>
        <w:t>71-74 sebanyak 7,7% atau 2 peserta didik</w:t>
      </w:r>
      <w:r w:rsidRPr="006054AA">
        <w:rPr>
          <w:lang w:val="id-ID"/>
        </w:rPr>
        <w:t>, interval 75-78 sebanyak 6</w:t>
      </w:r>
      <w:r w:rsidR="001F4E5F">
        <w:rPr>
          <w:lang w:val="id-ID"/>
        </w:rPr>
        <w:t>5,4% atau 17 peserta didik</w:t>
      </w:r>
      <w:r w:rsidRPr="006054AA">
        <w:rPr>
          <w:lang w:val="id-ID"/>
        </w:rPr>
        <w:t>, interval 79-</w:t>
      </w:r>
      <w:r w:rsidR="001F4E5F">
        <w:rPr>
          <w:lang w:val="id-ID"/>
        </w:rPr>
        <w:t>82 sebanyak 3,9% atau 1 peserta didik</w:t>
      </w:r>
      <w:r w:rsidRPr="006054AA">
        <w:rPr>
          <w:lang w:val="id-ID"/>
        </w:rPr>
        <w:t>, interval 83-86 sebanyak 0%, interval 8</w:t>
      </w:r>
      <w:r w:rsidR="001F4E5F">
        <w:rPr>
          <w:lang w:val="id-ID"/>
        </w:rPr>
        <w:t>7-90 sebanyak 11,5% atau 3 peserta didik</w:t>
      </w:r>
      <w:r w:rsidRPr="006054AA">
        <w:rPr>
          <w:lang w:val="id-ID"/>
        </w:rPr>
        <w:t>. Rerata 76,8 dan nilai maksimum 90 kemudian nilai minimum 70. Ketuntasan klasi</w:t>
      </w:r>
      <w:r w:rsidR="00961DAD" w:rsidRPr="006054AA">
        <w:rPr>
          <w:lang w:val="id-ID"/>
        </w:rPr>
        <w:t>kal pada s</w:t>
      </w:r>
      <w:r w:rsidRPr="006054AA">
        <w:rPr>
          <w:lang w:val="id-ID"/>
        </w:rPr>
        <w:t>iklus III sebesar 80,8%. Hasil nilai</w:t>
      </w:r>
      <w:r w:rsidR="00961DAD" w:rsidRPr="006054AA">
        <w:rPr>
          <w:lang w:val="id-ID"/>
        </w:rPr>
        <w:t xml:space="preserve"> keterampilan menulis puisi siklus </w:t>
      </w:r>
      <w:r w:rsidRPr="006054AA">
        <w:rPr>
          <w:lang w:val="id-ID"/>
        </w:rPr>
        <w:t xml:space="preserve">III telah mencapai dan melebihi indicator kinerja yang ditetapkan. Berdasarkan hasil tersebut penelitian dicukupkan pada </w:t>
      </w:r>
      <w:r w:rsidR="00961DAD" w:rsidRPr="006054AA">
        <w:rPr>
          <w:lang w:val="id-ID"/>
        </w:rPr>
        <w:t xml:space="preserve">siklus </w:t>
      </w:r>
      <w:r w:rsidRPr="006054AA">
        <w:rPr>
          <w:lang w:val="id-ID"/>
        </w:rPr>
        <w:t xml:space="preserve">III. Perbandingan hasil tindakan keterampilan menulis puisi </w:t>
      </w:r>
      <w:r w:rsidR="00961DAD" w:rsidRPr="006054AA">
        <w:rPr>
          <w:lang w:val="id-ID"/>
        </w:rPr>
        <w:t>disajikan pada tabel</w:t>
      </w:r>
      <w:r w:rsidRPr="006054AA">
        <w:rPr>
          <w:lang w:val="id-ID"/>
        </w:rPr>
        <w:t xml:space="preserve"> berikut.</w:t>
      </w:r>
    </w:p>
    <w:p w:rsidR="00484FE9" w:rsidRPr="006054AA" w:rsidRDefault="0094114C" w:rsidP="0094114C">
      <w:pPr>
        <w:pStyle w:val="BodyChar"/>
        <w:spacing w:after="120"/>
        <w:ind w:left="540"/>
        <w:rPr>
          <w:lang w:val="id-ID"/>
        </w:rPr>
      </w:pPr>
      <w:r w:rsidRPr="006054AA">
        <w:rPr>
          <w:b/>
          <w:lang w:val="id-ID"/>
        </w:rPr>
        <w:t xml:space="preserve">Tabel 6. </w:t>
      </w:r>
      <w:r w:rsidRPr="006054AA">
        <w:rPr>
          <w:lang w:val="id-ID"/>
        </w:rPr>
        <w:t>Perbandingan Nilai Keterampilan Menulis Puisi Antarsiklus</w:t>
      </w:r>
    </w:p>
    <w:tbl>
      <w:tblPr>
        <w:tblW w:w="8534"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380"/>
        <w:gridCol w:w="1666"/>
        <w:gridCol w:w="1309"/>
        <w:gridCol w:w="1322"/>
        <w:gridCol w:w="1322"/>
      </w:tblGrid>
      <w:tr w:rsidR="0094114C" w:rsidRPr="006054AA" w:rsidTr="000C7442">
        <w:trPr>
          <w:trHeight w:val="139"/>
        </w:trPr>
        <w:tc>
          <w:tcPr>
            <w:tcW w:w="535" w:type="dxa"/>
            <w:tcBorders>
              <w:left w:val="nil"/>
              <w:bottom w:val="single" w:sz="4" w:space="0" w:color="000000"/>
              <w:right w:val="nil"/>
            </w:tcBorders>
          </w:tcPr>
          <w:p w:rsidR="0094114C" w:rsidRPr="006054AA" w:rsidRDefault="0094114C" w:rsidP="000C7442">
            <w:pPr>
              <w:jc w:val="center"/>
              <w:rPr>
                <w:rFonts w:ascii="Times New Roman" w:hAnsi="Times New Roman"/>
                <w:b/>
                <w:szCs w:val="22"/>
                <w:lang w:val="id-ID"/>
              </w:rPr>
            </w:pPr>
            <w:r w:rsidRPr="006054AA">
              <w:rPr>
                <w:rFonts w:ascii="Times New Roman" w:hAnsi="Times New Roman"/>
                <w:b/>
                <w:szCs w:val="22"/>
                <w:lang w:val="id-ID"/>
              </w:rPr>
              <w:t>No</w:t>
            </w:r>
          </w:p>
        </w:tc>
        <w:tc>
          <w:tcPr>
            <w:tcW w:w="2380" w:type="dxa"/>
            <w:tcBorders>
              <w:left w:val="nil"/>
              <w:bottom w:val="single" w:sz="4" w:space="0" w:color="000000"/>
              <w:right w:val="nil"/>
            </w:tcBorders>
          </w:tcPr>
          <w:p w:rsidR="0094114C" w:rsidRPr="006054AA" w:rsidRDefault="0094114C" w:rsidP="000C7442">
            <w:pPr>
              <w:jc w:val="center"/>
              <w:rPr>
                <w:rFonts w:ascii="Times New Roman" w:hAnsi="Times New Roman"/>
                <w:b/>
                <w:szCs w:val="22"/>
                <w:lang w:val="id-ID"/>
              </w:rPr>
            </w:pPr>
            <w:r w:rsidRPr="006054AA">
              <w:rPr>
                <w:rFonts w:ascii="Times New Roman" w:hAnsi="Times New Roman"/>
                <w:b/>
                <w:szCs w:val="22"/>
                <w:lang w:val="id-ID"/>
              </w:rPr>
              <w:t>Keterangan</w:t>
            </w:r>
          </w:p>
        </w:tc>
        <w:tc>
          <w:tcPr>
            <w:tcW w:w="1666" w:type="dxa"/>
            <w:tcBorders>
              <w:left w:val="nil"/>
              <w:bottom w:val="single" w:sz="4" w:space="0" w:color="000000"/>
              <w:right w:val="nil"/>
            </w:tcBorders>
          </w:tcPr>
          <w:p w:rsidR="0094114C" w:rsidRPr="006054AA" w:rsidRDefault="0094114C" w:rsidP="000C7442">
            <w:pPr>
              <w:jc w:val="center"/>
              <w:rPr>
                <w:rFonts w:ascii="Times New Roman" w:hAnsi="Times New Roman"/>
                <w:b/>
                <w:szCs w:val="22"/>
                <w:lang w:val="id-ID"/>
              </w:rPr>
            </w:pPr>
            <w:r w:rsidRPr="006054AA">
              <w:rPr>
                <w:rFonts w:ascii="Times New Roman" w:hAnsi="Times New Roman"/>
                <w:b/>
                <w:szCs w:val="22"/>
                <w:lang w:val="id-ID"/>
              </w:rPr>
              <w:t>Pratindakan</w:t>
            </w:r>
          </w:p>
        </w:tc>
        <w:tc>
          <w:tcPr>
            <w:tcW w:w="1309" w:type="dxa"/>
            <w:tcBorders>
              <w:left w:val="nil"/>
              <w:bottom w:val="single" w:sz="4" w:space="0" w:color="000000"/>
              <w:right w:val="nil"/>
            </w:tcBorders>
          </w:tcPr>
          <w:p w:rsidR="0094114C" w:rsidRPr="006054AA" w:rsidRDefault="0094114C" w:rsidP="000C7442">
            <w:pPr>
              <w:jc w:val="center"/>
              <w:rPr>
                <w:rFonts w:ascii="Times New Roman" w:hAnsi="Times New Roman"/>
                <w:b/>
                <w:szCs w:val="22"/>
                <w:lang w:val="id-ID"/>
              </w:rPr>
            </w:pPr>
            <w:r w:rsidRPr="006054AA">
              <w:rPr>
                <w:rFonts w:ascii="Times New Roman" w:hAnsi="Times New Roman"/>
                <w:b/>
                <w:szCs w:val="22"/>
                <w:lang w:val="id-ID"/>
              </w:rPr>
              <w:t>S I</w:t>
            </w:r>
          </w:p>
        </w:tc>
        <w:tc>
          <w:tcPr>
            <w:tcW w:w="1322" w:type="dxa"/>
            <w:tcBorders>
              <w:left w:val="nil"/>
              <w:bottom w:val="single" w:sz="4" w:space="0" w:color="000000"/>
              <w:right w:val="nil"/>
            </w:tcBorders>
          </w:tcPr>
          <w:p w:rsidR="0094114C" w:rsidRPr="006054AA" w:rsidRDefault="0094114C" w:rsidP="000C7442">
            <w:pPr>
              <w:jc w:val="center"/>
              <w:rPr>
                <w:rFonts w:ascii="Times New Roman" w:hAnsi="Times New Roman"/>
                <w:b/>
                <w:szCs w:val="22"/>
                <w:lang w:val="id-ID"/>
              </w:rPr>
            </w:pPr>
            <w:r w:rsidRPr="006054AA">
              <w:rPr>
                <w:rFonts w:ascii="Times New Roman" w:hAnsi="Times New Roman"/>
                <w:b/>
                <w:szCs w:val="22"/>
                <w:lang w:val="id-ID"/>
              </w:rPr>
              <w:t>S II</w:t>
            </w:r>
          </w:p>
        </w:tc>
        <w:tc>
          <w:tcPr>
            <w:tcW w:w="1322" w:type="dxa"/>
            <w:tcBorders>
              <w:left w:val="nil"/>
              <w:bottom w:val="single" w:sz="4" w:space="0" w:color="000000"/>
              <w:right w:val="nil"/>
            </w:tcBorders>
          </w:tcPr>
          <w:p w:rsidR="0094114C" w:rsidRPr="006054AA" w:rsidRDefault="0094114C" w:rsidP="000C7442">
            <w:pPr>
              <w:jc w:val="center"/>
              <w:rPr>
                <w:rFonts w:ascii="Times New Roman" w:hAnsi="Times New Roman"/>
                <w:b/>
                <w:szCs w:val="22"/>
                <w:lang w:val="id-ID"/>
              </w:rPr>
            </w:pPr>
            <w:r w:rsidRPr="006054AA">
              <w:rPr>
                <w:rFonts w:ascii="Times New Roman" w:hAnsi="Times New Roman"/>
                <w:b/>
                <w:szCs w:val="22"/>
                <w:lang w:val="id-ID"/>
              </w:rPr>
              <w:t>S III</w:t>
            </w:r>
          </w:p>
        </w:tc>
      </w:tr>
      <w:tr w:rsidR="0094114C" w:rsidRPr="006054AA" w:rsidTr="000C7442">
        <w:trPr>
          <w:trHeight w:val="139"/>
        </w:trPr>
        <w:tc>
          <w:tcPr>
            <w:tcW w:w="535" w:type="dxa"/>
            <w:tcBorders>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1</w:t>
            </w:r>
          </w:p>
        </w:tc>
        <w:tc>
          <w:tcPr>
            <w:tcW w:w="2380" w:type="dxa"/>
            <w:tcBorders>
              <w:left w:val="nil"/>
              <w:bottom w:val="nil"/>
              <w:right w:val="nil"/>
            </w:tcBorders>
          </w:tcPr>
          <w:p w:rsidR="0094114C" w:rsidRPr="006054AA" w:rsidRDefault="0094114C" w:rsidP="000C7442">
            <w:pPr>
              <w:rPr>
                <w:rFonts w:ascii="Times New Roman" w:hAnsi="Times New Roman"/>
                <w:szCs w:val="22"/>
                <w:lang w:val="id-ID"/>
              </w:rPr>
            </w:pPr>
            <w:r w:rsidRPr="006054AA">
              <w:rPr>
                <w:rFonts w:ascii="Times New Roman" w:hAnsi="Times New Roman"/>
                <w:szCs w:val="22"/>
                <w:lang w:val="id-ID"/>
              </w:rPr>
              <w:t>Nilai Minimum</w:t>
            </w:r>
          </w:p>
        </w:tc>
        <w:tc>
          <w:tcPr>
            <w:tcW w:w="1666" w:type="dxa"/>
            <w:tcBorders>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35</w:t>
            </w:r>
          </w:p>
        </w:tc>
        <w:tc>
          <w:tcPr>
            <w:tcW w:w="1309" w:type="dxa"/>
            <w:tcBorders>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65</w:t>
            </w:r>
          </w:p>
        </w:tc>
        <w:tc>
          <w:tcPr>
            <w:tcW w:w="1322" w:type="dxa"/>
            <w:tcBorders>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65</w:t>
            </w:r>
          </w:p>
        </w:tc>
        <w:tc>
          <w:tcPr>
            <w:tcW w:w="1322" w:type="dxa"/>
            <w:tcBorders>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70</w:t>
            </w:r>
          </w:p>
        </w:tc>
      </w:tr>
      <w:tr w:rsidR="0094114C" w:rsidRPr="006054AA" w:rsidTr="000C7442">
        <w:trPr>
          <w:trHeight w:val="146"/>
        </w:trPr>
        <w:tc>
          <w:tcPr>
            <w:tcW w:w="535" w:type="dxa"/>
            <w:tcBorders>
              <w:top w:val="nil"/>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2</w:t>
            </w:r>
          </w:p>
        </w:tc>
        <w:tc>
          <w:tcPr>
            <w:tcW w:w="2380" w:type="dxa"/>
            <w:tcBorders>
              <w:top w:val="nil"/>
              <w:left w:val="nil"/>
              <w:bottom w:val="nil"/>
              <w:right w:val="nil"/>
            </w:tcBorders>
          </w:tcPr>
          <w:p w:rsidR="0094114C" w:rsidRPr="006054AA" w:rsidRDefault="0094114C" w:rsidP="000C7442">
            <w:pPr>
              <w:rPr>
                <w:rFonts w:ascii="Times New Roman" w:hAnsi="Times New Roman"/>
                <w:szCs w:val="22"/>
                <w:lang w:val="id-ID"/>
              </w:rPr>
            </w:pPr>
            <w:r w:rsidRPr="006054AA">
              <w:rPr>
                <w:rFonts w:ascii="Times New Roman" w:hAnsi="Times New Roman"/>
                <w:szCs w:val="22"/>
                <w:lang w:val="id-ID"/>
              </w:rPr>
              <w:t>Nilai Maksimum</w:t>
            </w:r>
          </w:p>
        </w:tc>
        <w:tc>
          <w:tcPr>
            <w:tcW w:w="1666" w:type="dxa"/>
            <w:tcBorders>
              <w:top w:val="nil"/>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85</w:t>
            </w:r>
          </w:p>
        </w:tc>
        <w:tc>
          <w:tcPr>
            <w:tcW w:w="1309" w:type="dxa"/>
            <w:tcBorders>
              <w:top w:val="nil"/>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85</w:t>
            </w:r>
          </w:p>
        </w:tc>
        <w:tc>
          <w:tcPr>
            <w:tcW w:w="1322" w:type="dxa"/>
            <w:tcBorders>
              <w:top w:val="nil"/>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87,5</w:t>
            </w:r>
          </w:p>
        </w:tc>
        <w:tc>
          <w:tcPr>
            <w:tcW w:w="1322" w:type="dxa"/>
            <w:tcBorders>
              <w:top w:val="nil"/>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90</w:t>
            </w:r>
          </w:p>
        </w:tc>
      </w:tr>
      <w:tr w:rsidR="0094114C" w:rsidRPr="006054AA" w:rsidTr="000C7442">
        <w:trPr>
          <w:trHeight w:val="146"/>
        </w:trPr>
        <w:tc>
          <w:tcPr>
            <w:tcW w:w="535" w:type="dxa"/>
            <w:tcBorders>
              <w:top w:val="nil"/>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3</w:t>
            </w:r>
          </w:p>
        </w:tc>
        <w:tc>
          <w:tcPr>
            <w:tcW w:w="2380" w:type="dxa"/>
            <w:tcBorders>
              <w:top w:val="nil"/>
              <w:left w:val="nil"/>
              <w:bottom w:val="nil"/>
              <w:right w:val="nil"/>
            </w:tcBorders>
          </w:tcPr>
          <w:p w:rsidR="0094114C" w:rsidRPr="006054AA" w:rsidRDefault="0094114C" w:rsidP="000C7442">
            <w:pPr>
              <w:rPr>
                <w:rFonts w:ascii="Times New Roman" w:hAnsi="Times New Roman"/>
                <w:szCs w:val="22"/>
                <w:lang w:val="id-ID"/>
              </w:rPr>
            </w:pPr>
            <w:r w:rsidRPr="006054AA">
              <w:rPr>
                <w:rFonts w:ascii="Times New Roman" w:hAnsi="Times New Roman"/>
                <w:szCs w:val="22"/>
                <w:lang w:val="id-ID"/>
              </w:rPr>
              <w:t xml:space="preserve">Nilai Rerata </w:t>
            </w:r>
          </w:p>
        </w:tc>
        <w:tc>
          <w:tcPr>
            <w:tcW w:w="1666" w:type="dxa"/>
            <w:tcBorders>
              <w:top w:val="nil"/>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62,88</w:t>
            </w:r>
          </w:p>
        </w:tc>
        <w:tc>
          <w:tcPr>
            <w:tcW w:w="1309" w:type="dxa"/>
            <w:tcBorders>
              <w:top w:val="nil"/>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71,8</w:t>
            </w:r>
          </w:p>
        </w:tc>
        <w:tc>
          <w:tcPr>
            <w:tcW w:w="1322" w:type="dxa"/>
            <w:tcBorders>
              <w:top w:val="nil"/>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74,7</w:t>
            </w:r>
          </w:p>
        </w:tc>
        <w:tc>
          <w:tcPr>
            <w:tcW w:w="1322" w:type="dxa"/>
            <w:tcBorders>
              <w:top w:val="nil"/>
              <w:left w:val="nil"/>
              <w:bottom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76,8</w:t>
            </w:r>
          </w:p>
        </w:tc>
      </w:tr>
      <w:tr w:rsidR="0094114C" w:rsidRPr="006054AA" w:rsidTr="000C7442">
        <w:trPr>
          <w:trHeight w:val="146"/>
        </w:trPr>
        <w:tc>
          <w:tcPr>
            <w:tcW w:w="535" w:type="dxa"/>
            <w:tcBorders>
              <w:top w:val="nil"/>
              <w:left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4</w:t>
            </w:r>
          </w:p>
        </w:tc>
        <w:tc>
          <w:tcPr>
            <w:tcW w:w="2380" w:type="dxa"/>
            <w:tcBorders>
              <w:top w:val="nil"/>
              <w:left w:val="nil"/>
              <w:right w:val="nil"/>
            </w:tcBorders>
          </w:tcPr>
          <w:p w:rsidR="0094114C" w:rsidRPr="006054AA" w:rsidRDefault="0094114C" w:rsidP="000C7442">
            <w:pPr>
              <w:rPr>
                <w:rFonts w:ascii="Times New Roman" w:hAnsi="Times New Roman"/>
                <w:szCs w:val="22"/>
                <w:lang w:val="id-ID"/>
              </w:rPr>
            </w:pPr>
            <w:r w:rsidRPr="006054AA">
              <w:rPr>
                <w:rFonts w:ascii="Times New Roman" w:hAnsi="Times New Roman"/>
                <w:szCs w:val="22"/>
                <w:lang w:val="id-ID"/>
              </w:rPr>
              <w:t>Ketuntasan Klasikal</w:t>
            </w:r>
          </w:p>
        </w:tc>
        <w:tc>
          <w:tcPr>
            <w:tcW w:w="1666" w:type="dxa"/>
            <w:tcBorders>
              <w:top w:val="nil"/>
              <w:left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23,07%</w:t>
            </w:r>
          </w:p>
        </w:tc>
        <w:tc>
          <w:tcPr>
            <w:tcW w:w="1309" w:type="dxa"/>
            <w:tcBorders>
              <w:top w:val="nil"/>
              <w:left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38,46%</w:t>
            </w:r>
          </w:p>
        </w:tc>
        <w:tc>
          <w:tcPr>
            <w:tcW w:w="1322" w:type="dxa"/>
            <w:tcBorders>
              <w:top w:val="nil"/>
              <w:left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53,9%</w:t>
            </w:r>
          </w:p>
        </w:tc>
        <w:tc>
          <w:tcPr>
            <w:tcW w:w="1322" w:type="dxa"/>
            <w:tcBorders>
              <w:top w:val="nil"/>
              <w:left w:val="nil"/>
              <w:right w:val="nil"/>
            </w:tcBorders>
          </w:tcPr>
          <w:p w:rsidR="0094114C" w:rsidRPr="006054AA" w:rsidRDefault="0094114C" w:rsidP="000C7442">
            <w:pPr>
              <w:jc w:val="center"/>
              <w:rPr>
                <w:rFonts w:ascii="Times New Roman" w:hAnsi="Times New Roman"/>
                <w:szCs w:val="22"/>
                <w:lang w:val="id-ID"/>
              </w:rPr>
            </w:pPr>
            <w:r w:rsidRPr="006054AA">
              <w:rPr>
                <w:rFonts w:ascii="Times New Roman" w:hAnsi="Times New Roman"/>
                <w:szCs w:val="22"/>
                <w:lang w:val="id-ID"/>
              </w:rPr>
              <w:t>80,75%</w:t>
            </w:r>
          </w:p>
        </w:tc>
      </w:tr>
    </w:tbl>
    <w:p w:rsidR="0094114C" w:rsidRPr="006054AA" w:rsidRDefault="0094114C" w:rsidP="0094114C">
      <w:pPr>
        <w:pStyle w:val="BodyChar"/>
        <w:spacing w:before="240"/>
        <w:rPr>
          <w:lang w:val="id-ID"/>
        </w:rPr>
      </w:pPr>
      <w:r w:rsidRPr="006054AA">
        <w:rPr>
          <w:lang w:val="id-ID"/>
        </w:rPr>
        <w:lastRenderedPageBreak/>
        <w:t xml:space="preserve">Tabel 6 menunjukkan nilai terendah tes pratindakan 35, SI 65, SII 65, dan SIII naik menjadi 70. Nilai paling tinggi tes pratindakan 85, SI 85, SII 87,5, dan SIII naik menjadi 90. Nilai rata-rata tes pratindakan 62,88, meningkat ke siklus pertama menjadi 71,8,  SII 74,7, dan SIII 76,8. Ketuntasan klasikal juga meningkat dari tes pratindakan sebesar 23,07%, meningkat ke siklus pertama menjadi 38,46%, SII naik menjadi 53,9%, dan SIII naik menjadi 80,75%. </w:t>
      </w:r>
    </w:p>
    <w:p w:rsidR="0094114C" w:rsidRPr="006054AA" w:rsidRDefault="0094114C" w:rsidP="0094114C">
      <w:pPr>
        <w:pStyle w:val="BodyChar"/>
        <w:ind w:firstLine="284"/>
        <w:rPr>
          <w:lang w:val="id-ID"/>
        </w:rPr>
      </w:pPr>
      <w:r w:rsidRPr="006054AA">
        <w:rPr>
          <w:lang w:val="id-ID"/>
        </w:rPr>
        <w:t xml:space="preserve">Merujuk pada data hasil penelitian mulai pratindakan, SI, SII, dan SIII menunjukkan jika pengaplikasian metode </w:t>
      </w:r>
      <w:r w:rsidRPr="001F4E5F">
        <w:rPr>
          <w:i/>
          <w:iCs/>
          <w:lang w:val="id-ID"/>
        </w:rPr>
        <w:t>Card Sort</w:t>
      </w:r>
      <w:r w:rsidR="001F4E5F">
        <w:rPr>
          <w:lang w:val="id-ID"/>
        </w:rPr>
        <w:t xml:space="preserve"> dapat meningkatkan</w:t>
      </w:r>
      <w:r w:rsidRPr="006054AA">
        <w:rPr>
          <w:lang w:val="id-ID"/>
        </w:rPr>
        <w:t xml:space="preserve"> ketr</w:t>
      </w:r>
      <w:r w:rsidR="001F4E5F">
        <w:rPr>
          <w:lang w:val="id-ID"/>
        </w:rPr>
        <w:t>ampilan menulis puisi siswa kelas</w:t>
      </w:r>
      <w:r w:rsidRPr="006054AA">
        <w:rPr>
          <w:lang w:val="id-ID"/>
        </w:rPr>
        <w:t xml:space="preserve"> V SDN 2 Ngadirojo Lor. Selain meningkatkan keterampilan menulis puisi, metode </w:t>
      </w:r>
      <w:r w:rsidRPr="006054AA">
        <w:rPr>
          <w:i/>
          <w:lang w:val="id-ID"/>
        </w:rPr>
        <w:t xml:space="preserve">Card Sort </w:t>
      </w:r>
      <w:r w:rsidRPr="006054AA">
        <w:rPr>
          <w:lang w:val="id-ID"/>
        </w:rPr>
        <w:t xml:space="preserve">juga meningkatkan nilai hasil keterampilan menulis puisi. </w:t>
      </w:r>
      <w:r w:rsidRPr="006054AA">
        <w:rPr>
          <w:rFonts w:ascii="Times New Roman" w:hAnsi="Times New Roman"/>
          <w:iCs/>
          <w:lang w:val="id-ID"/>
        </w:rPr>
        <w:t xml:space="preserve">Metode tersebut digunakan pendidik dalam kegiatan pembelajaran agar siswa mendapatkan konsep maupun fakta dari pengklasifikasian materi yang sedang diajarkan. Metode ini mempunyai tujuan yakni meningkatkan keaktifan setiap individu maupun kelompok dalam kegiatan belajar mengajar. Gambar yang ada pada kartu kategori membantu siswa untuk dapat menggali dan mengembangkan ide dan gagasan mereka mengenai gambar atau tema tersebut. Kegiatan berkeliling kelas dan berpindah tempat duduk dalam kegiatan pembentukan kelompok dapat menjadi stimulus untuk membangkitkan keaktifan dan semangat siswa dalam pembelajaran. Selain itu, metode </w:t>
      </w:r>
      <w:r w:rsidRPr="006054AA">
        <w:rPr>
          <w:rFonts w:ascii="Times New Roman" w:hAnsi="Times New Roman"/>
          <w:i/>
          <w:iCs/>
          <w:lang w:val="id-ID"/>
        </w:rPr>
        <w:t>Card Sort</w:t>
      </w:r>
      <w:r w:rsidRPr="006054AA">
        <w:rPr>
          <w:rFonts w:ascii="Times New Roman" w:hAnsi="Times New Roman"/>
          <w:iCs/>
          <w:lang w:val="id-ID"/>
        </w:rPr>
        <w:t xml:space="preserve"> ini menuntut siswa untuk saling tukar pikiran atau berdiskusi dengan siswa lainnya yang tergabung di dalam satu kelompok yang sama. Hal tersebut dapat menaikkan ketrampilan menulis puisi siswa kelas V SDN 2 Ngadirojo  Lor Wonogiri Tahun Pelajaran 2018/2019.</w:t>
      </w:r>
    </w:p>
    <w:p w:rsidR="00484FE9" w:rsidRPr="006054AA" w:rsidRDefault="0094114C" w:rsidP="0094114C">
      <w:pPr>
        <w:pStyle w:val="BodyChar"/>
        <w:ind w:firstLine="284"/>
        <w:rPr>
          <w:color w:val="auto"/>
          <w:lang w:val="id-ID"/>
        </w:rPr>
      </w:pPr>
      <w:r w:rsidRPr="006054AA">
        <w:rPr>
          <w:color w:val="auto"/>
          <w:lang w:val="id-ID"/>
        </w:rPr>
        <w:t>Penelitian Tindakan Kelas (PTK) diperoleh hasil bahwa ketuntasan klasikal mencapai 80,75%. Hal tersebut seja</w:t>
      </w:r>
      <w:r w:rsidR="001F4E5F">
        <w:rPr>
          <w:color w:val="auto"/>
          <w:lang w:val="id-ID"/>
        </w:rPr>
        <w:t>lan dengan penelitian oleh D A</w:t>
      </w:r>
      <w:r w:rsidRPr="006054AA">
        <w:rPr>
          <w:color w:val="auto"/>
          <w:lang w:val="id-ID"/>
        </w:rPr>
        <w:t xml:space="preserve"> Rahma </w:t>
      </w:r>
      <w:r w:rsidRPr="006054AA">
        <w:rPr>
          <w:color w:val="auto"/>
          <w:lang w:val="id-ID"/>
        </w:rPr>
        <w:fldChar w:fldCharType="begin" w:fldLock="1"/>
      </w:r>
      <w:r w:rsidRPr="006054AA">
        <w:rPr>
          <w:color w:val="auto"/>
          <w:lang w:val="id-ID"/>
        </w:rPr>
        <w:instrText>ADDIN CSL_CITATION { "citationItems" : [ { "id" : "ITEM-1", "itemData" : { "author" : [ { "dropping-particle" : "", "family" : "Ekasari", "given" : "Novia", "non-dropping-particle" : "", "parse-names" : false, "suffix" : "" } ], "container-title" : "Didaktika Dwija Indria", "id" : "ITEM-1", "issue" : "06", "issued" : { "date-parts" : [ [ "2017" ] ] }, "title" : "Penerapan Model Pembelajaran VAK Berasis Eksperimen untuk Meningkatkan Kemampuan Menganalis Gerak Benda pada Siswa Sekolah Dasar", "type" : "article-journal", "volume" : "05" }, "uris" : [ "http://www.mendeley.com/documents/?uuid=f8de473c-736e-4e78-8242-88a5a568150f" ] } ], "mendeley" : { "formattedCitation" : "[15]", "plainTextFormattedCitation" : "[15]", "previouslyFormattedCitation" : "[15]" }, "properties" : { "noteIndex" : 5 }, "schema" : "https://github.com/citation-style-language/schema/raw/master/csl-citation.json" }</w:instrText>
      </w:r>
      <w:r w:rsidRPr="006054AA">
        <w:rPr>
          <w:color w:val="auto"/>
          <w:lang w:val="id-ID"/>
        </w:rPr>
        <w:fldChar w:fldCharType="separate"/>
      </w:r>
      <w:r w:rsidRPr="006054AA">
        <w:rPr>
          <w:noProof/>
          <w:color w:val="auto"/>
          <w:lang w:val="id-ID"/>
        </w:rPr>
        <w:t>[14]</w:t>
      </w:r>
      <w:r w:rsidRPr="006054AA">
        <w:rPr>
          <w:color w:val="auto"/>
          <w:lang w:val="id-ID"/>
        </w:rPr>
        <w:fldChar w:fldCharType="end"/>
      </w:r>
      <w:r w:rsidRPr="006054AA">
        <w:rPr>
          <w:color w:val="auto"/>
          <w:lang w:val="id-ID"/>
        </w:rPr>
        <w:t xml:space="preserve"> yakni relevan pada penggunaan metode </w:t>
      </w:r>
      <w:r w:rsidRPr="006054AA">
        <w:rPr>
          <w:i/>
          <w:color w:val="auto"/>
          <w:lang w:val="id-ID"/>
        </w:rPr>
        <w:t>Card Sort</w:t>
      </w:r>
      <w:r w:rsidRPr="006054AA">
        <w:rPr>
          <w:color w:val="auto"/>
          <w:lang w:val="id-ID"/>
        </w:rPr>
        <w:t>. Penelitian tersebut memaparkan ketuntasan pada siklus III sebesar 93,1%. Penelitian lain yang serupa yakni p</w:t>
      </w:r>
      <w:r w:rsidR="001F4E5F">
        <w:rPr>
          <w:color w:val="auto"/>
          <w:lang w:val="id-ID"/>
        </w:rPr>
        <w:t>enelitian yang dilakukan oleh K</w:t>
      </w:r>
      <w:r w:rsidRPr="006054AA">
        <w:rPr>
          <w:color w:val="auto"/>
          <w:lang w:val="id-ID"/>
        </w:rPr>
        <w:t xml:space="preserve"> D. Siwi </w:t>
      </w:r>
      <w:r w:rsidRPr="006054AA">
        <w:rPr>
          <w:color w:val="auto"/>
          <w:lang w:val="id-ID"/>
        </w:rPr>
        <w:fldChar w:fldCharType="begin" w:fldLock="1"/>
      </w:r>
      <w:r w:rsidRPr="006054AA">
        <w:rPr>
          <w:color w:val="auto"/>
          <w:lang w:val="id-ID"/>
        </w:rPr>
        <w:instrText>ADDIN CSL_CITATION { "citationItems" : [ { "id" : "ITEM-1", "itemData" : { "author" : [ { "dropping-particle" : "", "family" : "Pratama", "given" : "Riska Widya", "non-dropping-particle" : "", "parse-names" : false, "suffix" : "" } ], "container-title" : "Didaktika Dwija Indria", "id" : "ITEM-1", "issue" : "06", "issued" : { "date-parts" : [ [ "2015" ] ] }, "title" : "Penerapan Model Pembelajaran VAK untuk Meningkatkan Keterampilan Menulis Narasi", "type" : "article-journal", "volume" : "04" }, "uris" : [ "http://www.mendeley.com/documents/?uuid=69cdb797-b60d-4027-9afd-96f26f3d203f" ] } ], "mendeley" : { "formattedCitation" : "[16]", "plainTextFormattedCitation" : "[16]", "previouslyFormattedCitation" : "[16]" }, "properties" : { "noteIndex" : 5 }, "schema" : "https://github.com/citation-style-language/schema/raw/master/csl-citation.json" }</w:instrText>
      </w:r>
      <w:r w:rsidRPr="006054AA">
        <w:rPr>
          <w:color w:val="auto"/>
          <w:lang w:val="id-ID"/>
        </w:rPr>
        <w:fldChar w:fldCharType="separate"/>
      </w:r>
      <w:r w:rsidRPr="006054AA">
        <w:rPr>
          <w:noProof/>
          <w:color w:val="auto"/>
          <w:lang w:val="id-ID"/>
        </w:rPr>
        <w:t>[15]</w:t>
      </w:r>
      <w:r w:rsidRPr="006054AA">
        <w:rPr>
          <w:color w:val="auto"/>
          <w:lang w:val="id-ID"/>
        </w:rPr>
        <w:fldChar w:fldCharType="end"/>
      </w:r>
      <w:r w:rsidRPr="006054AA">
        <w:rPr>
          <w:color w:val="auto"/>
          <w:lang w:val="id-ID"/>
        </w:rPr>
        <w:t xml:space="preserve"> menggunakan metode </w:t>
      </w:r>
      <w:r w:rsidRPr="006054AA">
        <w:rPr>
          <w:i/>
          <w:color w:val="auto"/>
          <w:lang w:val="id-ID"/>
        </w:rPr>
        <w:t>Card Sort</w:t>
      </w:r>
      <w:r w:rsidRPr="006054AA">
        <w:rPr>
          <w:color w:val="auto"/>
          <w:lang w:val="id-ID"/>
        </w:rPr>
        <w:t xml:space="preserve">. Penelitian tersebut memaparkan ketuntasan pada siklus III sebesar 91,67%. Berdasarkan jurnal tersebut dapat diketahui bahwa pengaplikasian metode </w:t>
      </w:r>
      <w:r w:rsidRPr="007C00CE">
        <w:rPr>
          <w:i/>
          <w:color w:val="auto"/>
          <w:lang w:val="id-ID"/>
        </w:rPr>
        <w:t>Card Sort</w:t>
      </w:r>
      <w:r w:rsidRPr="006054AA">
        <w:rPr>
          <w:color w:val="auto"/>
          <w:lang w:val="id-ID"/>
        </w:rPr>
        <w:t xml:space="preserve"> dapat meningkatkan ket</w:t>
      </w:r>
      <w:r w:rsidR="007C00CE">
        <w:rPr>
          <w:color w:val="auto"/>
          <w:lang w:val="en-US"/>
        </w:rPr>
        <w:t>e</w:t>
      </w:r>
      <w:bookmarkStart w:id="0" w:name="_GoBack"/>
      <w:bookmarkEnd w:id="0"/>
      <w:r w:rsidRPr="006054AA">
        <w:rPr>
          <w:color w:val="auto"/>
          <w:lang w:val="id-ID"/>
        </w:rPr>
        <w:t>rampilan menulis puisi.</w:t>
      </w:r>
    </w:p>
    <w:p w:rsidR="00484FE9" w:rsidRPr="006054AA" w:rsidRDefault="00484FE9" w:rsidP="00484FE9">
      <w:pPr>
        <w:pStyle w:val="section"/>
        <w:tabs>
          <w:tab w:val="clear" w:pos="567"/>
        </w:tabs>
        <w:rPr>
          <w:rFonts w:cs="Times"/>
          <w:color w:val="auto"/>
          <w:sz w:val="24"/>
          <w:lang w:val="id-ID"/>
        </w:rPr>
      </w:pPr>
      <w:r w:rsidRPr="006054AA">
        <w:rPr>
          <w:rFonts w:cs="Times"/>
          <w:color w:val="auto"/>
          <w:lang w:val="id-ID"/>
        </w:rPr>
        <w:t>Kesimpulan</w:t>
      </w:r>
    </w:p>
    <w:p w:rsidR="00484FE9" w:rsidRPr="006054AA" w:rsidRDefault="001F60AC" w:rsidP="00484FE9">
      <w:pPr>
        <w:pStyle w:val="BodyChar"/>
        <w:rPr>
          <w:rFonts w:cs="Times"/>
          <w:color w:val="auto"/>
          <w:lang w:val="id-ID"/>
        </w:rPr>
      </w:pPr>
      <w:r w:rsidRPr="006054AA">
        <w:rPr>
          <w:rFonts w:cs="Times"/>
          <w:color w:val="auto"/>
          <w:lang w:val="id-ID"/>
        </w:rPr>
        <w:t xml:space="preserve">Simpulan penelitian ini ialah implementasi </w:t>
      </w:r>
      <w:r w:rsidR="0094114C" w:rsidRPr="006054AA">
        <w:rPr>
          <w:rFonts w:cs="Times"/>
          <w:color w:val="auto"/>
          <w:lang w:val="id-ID"/>
        </w:rPr>
        <w:t xml:space="preserve">metode </w:t>
      </w:r>
      <w:r w:rsidR="0094114C" w:rsidRPr="006054AA">
        <w:rPr>
          <w:rFonts w:cs="Times"/>
          <w:i/>
          <w:color w:val="auto"/>
          <w:lang w:val="id-ID"/>
        </w:rPr>
        <w:t xml:space="preserve">Card Sort </w:t>
      </w:r>
      <w:r w:rsidR="001725B5" w:rsidRPr="006054AA">
        <w:rPr>
          <w:rFonts w:cs="Times"/>
          <w:color w:val="auto"/>
          <w:lang w:val="id-ID"/>
        </w:rPr>
        <w:t xml:space="preserve">meningkatkan keterampilan menulis </w:t>
      </w:r>
      <w:r w:rsidR="0094114C" w:rsidRPr="006054AA">
        <w:rPr>
          <w:rFonts w:cs="Times"/>
          <w:color w:val="auto"/>
          <w:lang w:val="id-ID"/>
        </w:rPr>
        <w:t>puisi pada</w:t>
      </w:r>
      <w:r w:rsidR="00484FE9" w:rsidRPr="006054AA">
        <w:rPr>
          <w:rFonts w:cs="Times"/>
          <w:color w:val="auto"/>
          <w:lang w:val="id-ID"/>
        </w:rPr>
        <w:t xml:space="preserve"> </w:t>
      </w:r>
      <w:r w:rsidR="0072307C" w:rsidRPr="006054AA">
        <w:rPr>
          <w:rFonts w:cs="Times"/>
          <w:color w:val="auto"/>
          <w:lang w:val="id-ID"/>
        </w:rPr>
        <w:t xml:space="preserve">peserta didik </w:t>
      </w:r>
      <w:r w:rsidR="00484FE9" w:rsidRPr="006054AA">
        <w:rPr>
          <w:rFonts w:cs="Times"/>
          <w:color w:val="auto"/>
          <w:lang w:val="id-ID"/>
        </w:rPr>
        <w:t xml:space="preserve">kelas </w:t>
      </w:r>
      <w:r w:rsidR="0094114C" w:rsidRPr="006054AA">
        <w:rPr>
          <w:rFonts w:cs="Times"/>
          <w:color w:val="auto"/>
          <w:lang w:val="id-ID"/>
        </w:rPr>
        <w:t>V</w:t>
      </w:r>
      <w:r w:rsidR="00484FE9" w:rsidRPr="006054AA">
        <w:rPr>
          <w:rFonts w:cs="Times"/>
          <w:color w:val="auto"/>
          <w:lang w:val="id-ID"/>
        </w:rPr>
        <w:t xml:space="preserve"> SD Negeri</w:t>
      </w:r>
      <w:r w:rsidR="0094114C" w:rsidRPr="006054AA">
        <w:rPr>
          <w:rFonts w:cs="Times"/>
          <w:color w:val="auto"/>
          <w:lang w:val="id-ID"/>
        </w:rPr>
        <w:t xml:space="preserve"> 2 Ngadirojo Lor Wonogiri</w:t>
      </w:r>
      <w:r w:rsidR="00484FE9" w:rsidRPr="006054AA">
        <w:rPr>
          <w:rFonts w:cs="Times"/>
          <w:color w:val="auto"/>
          <w:lang w:val="id-ID"/>
        </w:rPr>
        <w:t xml:space="preserve"> tahun ajaran </w:t>
      </w:r>
      <w:r w:rsidR="001725B5" w:rsidRPr="006054AA">
        <w:rPr>
          <w:rFonts w:cs="Times"/>
          <w:color w:val="auto"/>
          <w:lang w:val="id-ID"/>
        </w:rPr>
        <w:t xml:space="preserve">2018/2019. </w:t>
      </w:r>
      <w:r w:rsidRPr="006054AA">
        <w:rPr>
          <w:rFonts w:cs="Times"/>
          <w:color w:val="auto"/>
          <w:lang w:val="id-ID"/>
        </w:rPr>
        <w:t>Kon</w:t>
      </w:r>
      <w:r w:rsidR="00B83531" w:rsidRPr="006054AA">
        <w:rPr>
          <w:rFonts w:cs="Times"/>
          <w:color w:val="auto"/>
          <w:lang w:val="id-ID"/>
        </w:rPr>
        <w:t>di</w:t>
      </w:r>
      <w:r w:rsidRPr="006054AA">
        <w:rPr>
          <w:rFonts w:cs="Times"/>
          <w:color w:val="auto"/>
          <w:lang w:val="id-ID"/>
        </w:rPr>
        <w:t xml:space="preserve">si tersebut dibuktikan melalui </w:t>
      </w:r>
      <w:r w:rsidR="00B83531" w:rsidRPr="006054AA">
        <w:rPr>
          <w:rFonts w:cs="Times"/>
          <w:color w:val="auto"/>
          <w:lang w:val="id-ID"/>
        </w:rPr>
        <w:t xml:space="preserve">kenaikan presentase keterampilan menulis </w:t>
      </w:r>
      <w:r w:rsidR="0094114C" w:rsidRPr="006054AA">
        <w:rPr>
          <w:rFonts w:cs="Times"/>
          <w:color w:val="auto"/>
          <w:lang w:val="id-ID"/>
        </w:rPr>
        <w:t>puisi</w:t>
      </w:r>
      <w:r w:rsidR="00B83531" w:rsidRPr="006054AA">
        <w:rPr>
          <w:rFonts w:cs="Times"/>
          <w:color w:val="auto"/>
          <w:lang w:val="id-ID"/>
        </w:rPr>
        <w:t xml:space="preserve"> </w:t>
      </w:r>
      <w:r w:rsidR="00484FE9" w:rsidRPr="006054AA">
        <w:rPr>
          <w:rFonts w:cs="Times"/>
          <w:color w:val="auto"/>
          <w:lang w:val="id-ID"/>
        </w:rPr>
        <w:t xml:space="preserve">pratindakan </w:t>
      </w:r>
      <w:r w:rsidR="0094114C" w:rsidRPr="006054AA">
        <w:rPr>
          <w:rFonts w:cs="Times"/>
          <w:color w:val="auto"/>
          <w:lang w:val="id-ID"/>
        </w:rPr>
        <w:t>23,07</w:t>
      </w:r>
      <w:r w:rsidR="00B83531" w:rsidRPr="006054AA">
        <w:rPr>
          <w:rFonts w:cs="Times"/>
          <w:color w:val="auto"/>
          <w:lang w:val="id-ID"/>
        </w:rPr>
        <w:t xml:space="preserve">% dan hasil akhir meningkat sebesar </w:t>
      </w:r>
      <w:r w:rsidR="0094114C" w:rsidRPr="006054AA">
        <w:rPr>
          <w:rFonts w:cs="Times"/>
          <w:color w:val="auto"/>
          <w:lang w:val="id-ID"/>
        </w:rPr>
        <w:t>80,8</w:t>
      </w:r>
      <w:r w:rsidR="00484FE9" w:rsidRPr="006054AA">
        <w:rPr>
          <w:rFonts w:cs="Times"/>
          <w:color w:val="auto"/>
          <w:lang w:val="id-ID"/>
        </w:rPr>
        <w:t xml:space="preserve">%. </w:t>
      </w:r>
      <w:r w:rsidR="001F4E5F">
        <w:rPr>
          <w:rFonts w:cs="Times"/>
          <w:color w:val="auto"/>
          <w:lang w:val="id-ID"/>
        </w:rPr>
        <w:t>Hasil penelitian memberikan i</w:t>
      </w:r>
      <w:r w:rsidR="00484FE9" w:rsidRPr="006054AA">
        <w:rPr>
          <w:rFonts w:cs="Times"/>
          <w:color w:val="auto"/>
          <w:lang w:val="id-ID"/>
        </w:rPr>
        <w:t xml:space="preserve">mplikasi teoritis </w:t>
      </w:r>
      <w:r w:rsidR="001F4E5F">
        <w:rPr>
          <w:rFonts w:cs="Times"/>
          <w:color w:val="auto"/>
          <w:lang w:val="id-ID"/>
        </w:rPr>
        <w:t>sebagai</w:t>
      </w:r>
      <w:r w:rsidR="00484FE9" w:rsidRPr="006054AA">
        <w:rPr>
          <w:rFonts w:cs="Times"/>
          <w:color w:val="auto"/>
          <w:lang w:val="id-ID"/>
        </w:rPr>
        <w:t xml:space="preserve"> sumber pengetahuan </w:t>
      </w:r>
      <w:r w:rsidR="005C457B" w:rsidRPr="006054AA">
        <w:rPr>
          <w:rFonts w:cs="Times"/>
          <w:color w:val="auto"/>
          <w:lang w:val="id-ID"/>
        </w:rPr>
        <w:t>guna</w:t>
      </w:r>
      <w:r w:rsidR="00484FE9" w:rsidRPr="006054AA">
        <w:rPr>
          <w:rFonts w:cs="Times"/>
          <w:color w:val="auto"/>
          <w:lang w:val="id-ID"/>
        </w:rPr>
        <w:t xml:space="preserve"> meningka</w:t>
      </w:r>
      <w:r w:rsidR="0094114C" w:rsidRPr="006054AA">
        <w:rPr>
          <w:rFonts w:cs="Times"/>
          <w:color w:val="auto"/>
          <w:lang w:val="id-ID"/>
        </w:rPr>
        <w:t>tkan keterampilan menulis puisi</w:t>
      </w:r>
      <w:r w:rsidR="00484FE9" w:rsidRPr="006054AA">
        <w:rPr>
          <w:rFonts w:cs="Times"/>
          <w:color w:val="auto"/>
          <w:lang w:val="id-ID"/>
        </w:rPr>
        <w:t xml:space="preserve"> dengan </w:t>
      </w:r>
      <w:r w:rsidR="00A54605" w:rsidRPr="006054AA">
        <w:rPr>
          <w:rFonts w:cs="Times"/>
          <w:color w:val="auto"/>
          <w:lang w:val="id-ID"/>
        </w:rPr>
        <w:t>menggunakan</w:t>
      </w:r>
      <w:r w:rsidR="00484FE9" w:rsidRPr="006054AA">
        <w:rPr>
          <w:rFonts w:cs="Times"/>
          <w:color w:val="auto"/>
          <w:lang w:val="id-ID"/>
        </w:rPr>
        <w:t xml:space="preserve"> </w:t>
      </w:r>
      <w:r w:rsidR="0094114C" w:rsidRPr="006054AA">
        <w:rPr>
          <w:rFonts w:cs="Times"/>
          <w:color w:val="auto"/>
          <w:lang w:val="id-ID"/>
        </w:rPr>
        <w:t xml:space="preserve">metode </w:t>
      </w:r>
      <w:r w:rsidR="0094114C" w:rsidRPr="006054AA">
        <w:rPr>
          <w:rFonts w:cs="Times"/>
          <w:i/>
          <w:color w:val="auto"/>
          <w:lang w:val="id-ID"/>
        </w:rPr>
        <w:t>Card Sort</w:t>
      </w:r>
      <w:r w:rsidR="00484FE9" w:rsidRPr="006054AA">
        <w:rPr>
          <w:rFonts w:cs="Times"/>
          <w:color w:val="auto"/>
          <w:lang w:val="id-ID"/>
        </w:rPr>
        <w:t xml:space="preserve"> </w:t>
      </w:r>
      <w:r w:rsidR="005C457B" w:rsidRPr="006054AA">
        <w:rPr>
          <w:rFonts w:cs="Times"/>
          <w:color w:val="auto"/>
          <w:lang w:val="id-ID"/>
        </w:rPr>
        <w:t>serta</w:t>
      </w:r>
      <w:r w:rsidR="00484FE9" w:rsidRPr="006054AA">
        <w:rPr>
          <w:rFonts w:cs="Times"/>
          <w:color w:val="auto"/>
          <w:lang w:val="id-ID"/>
        </w:rPr>
        <w:t xml:space="preserve"> sebagai sumber re</w:t>
      </w:r>
      <w:r w:rsidR="001F4E5F">
        <w:rPr>
          <w:rFonts w:cs="Times"/>
          <w:color w:val="auto"/>
          <w:lang w:val="id-ID"/>
        </w:rPr>
        <w:t>levansi penelitian yang serupa. Penelitian ini juga memberikan i</w:t>
      </w:r>
      <w:r w:rsidR="00484FE9" w:rsidRPr="006054AA">
        <w:rPr>
          <w:rFonts w:cs="Times"/>
          <w:color w:val="auto"/>
          <w:lang w:val="id-ID"/>
        </w:rPr>
        <w:t xml:space="preserve">mplikasi praktis </w:t>
      </w:r>
      <w:r w:rsidR="005C457B" w:rsidRPr="006054AA">
        <w:rPr>
          <w:rFonts w:cs="Times"/>
          <w:color w:val="auto"/>
          <w:lang w:val="id-ID"/>
        </w:rPr>
        <w:t xml:space="preserve">proses pembelajaran keterampilan menulis </w:t>
      </w:r>
      <w:r w:rsidR="0094114C" w:rsidRPr="006054AA">
        <w:rPr>
          <w:rFonts w:cs="Times"/>
          <w:color w:val="auto"/>
          <w:lang w:val="id-ID"/>
        </w:rPr>
        <w:t>puisi</w:t>
      </w:r>
      <w:r w:rsidR="005C457B" w:rsidRPr="006054AA">
        <w:rPr>
          <w:rFonts w:cs="Times"/>
          <w:color w:val="auto"/>
          <w:lang w:val="id-ID"/>
        </w:rPr>
        <w:t xml:space="preserve"> dapat meningkat</w:t>
      </w:r>
      <w:r w:rsidR="00484FE9" w:rsidRPr="006054AA">
        <w:rPr>
          <w:rFonts w:cs="Times"/>
          <w:color w:val="auto"/>
          <w:lang w:val="id-ID"/>
        </w:rPr>
        <w:t>.</w:t>
      </w:r>
      <w:r w:rsidR="0094114C" w:rsidRPr="006054AA">
        <w:rPr>
          <w:rFonts w:cs="Times"/>
          <w:color w:val="auto"/>
          <w:lang w:val="id-ID"/>
        </w:rPr>
        <w:t xml:space="preserve"> </w:t>
      </w:r>
    </w:p>
    <w:p w:rsidR="0094114C" w:rsidRPr="006054AA" w:rsidRDefault="00484FE9" w:rsidP="0094114C">
      <w:pPr>
        <w:pStyle w:val="section"/>
        <w:rPr>
          <w:rFonts w:cs="Times"/>
          <w:color w:val="auto"/>
          <w:lang w:val="id-ID"/>
        </w:rPr>
      </w:pPr>
      <w:r w:rsidRPr="006054AA">
        <w:rPr>
          <w:rFonts w:cs="Times"/>
          <w:color w:val="auto"/>
          <w:lang w:val="id-ID"/>
        </w:rPr>
        <w:t>Referensi</w:t>
      </w:r>
    </w:p>
    <w:p w:rsidR="00C0627D" w:rsidRPr="006054AA" w:rsidRDefault="00484FE9" w:rsidP="00C1290F">
      <w:pPr>
        <w:widowControl w:val="0"/>
        <w:tabs>
          <w:tab w:val="left" w:pos="540"/>
        </w:tabs>
        <w:autoSpaceDE w:val="0"/>
        <w:autoSpaceDN w:val="0"/>
        <w:adjustRightInd w:val="0"/>
        <w:ind w:left="900" w:hanging="900"/>
        <w:jc w:val="both"/>
        <w:rPr>
          <w:rFonts w:ascii="Times" w:hAnsi="Times" w:cs="Times"/>
          <w:noProof/>
          <w:szCs w:val="24"/>
          <w:lang w:val="id-ID"/>
        </w:rPr>
      </w:pPr>
      <w:r w:rsidRPr="006054AA">
        <w:rPr>
          <w:rFonts w:cs="Times"/>
          <w:lang w:val="id-ID"/>
        </w:rPr>
        <w:fldChar w:fldCharType="begin" w:fldLock="1"/>
      </w:r>
      <w:r w:rsidRPr="006054AA">
        <w:rPr>
          <w:rFonts w:cs="Times"/>
          <w:lang w:val="id-ID"/>
        </w:rPr>
        <w:instrText xml:space="preserve">ADDIN Mendeley Bibliography CSL_BIBLIOGRAPHY </w:instrText>
      </w:r>
      <w:r w:rsidRPr="006054AA">
        <w:rPr>
          <w:rFonts w:cs="Times"/>
          <w:lang w:val="id-ID"/>
        </w:rPr>
        <w:fldChar w:fldCharType="separate"/>
      </w:r>
      <w:r w:rsidR="008A24D7" w:rsidRPr="006054AA">
        <w:rPr>
          <w:rFonts w:ascii="Times" w:hAnsi="Times" w:cs="Times"/>
          <w:noProof/>
          <w:szCs w:val="24"/>
          <w:lang w:val="id-ID"/>
        </w:rPr>
        <w:t>[1]</w:t>
      </w:r>
      <w:r w:rsidR="008A24D7" w:rsidRPr="006054AA">
        <w:rPr>
          <w:rFonts w:ascii="Times" w:hAnsi="Times" w:cs="Times"/>
          <w:noProof/>
          <w:szCs w:val="24"/>
          <w:lang w:val="id-ID"/>
        </w:rPr>
        <w:tab/>
      </w:r>
      <w:r w:rsidR="00C1290F" w:rsidRPr="006054AA">
        <w:rPr>
          <w:rFonts w:ascii="Times New Roman" w:hAnsi="Times New Roman"/>
          <w:lang w:val="id-ID"/>
        </w:rPr>
        <w:t>H</w:t>
      </w:r>
      <w:r w:rsidR="00C1290F" w:rsidRPr="006054AA">
        <w:rPr>
          <w:rFonts w:ascii="Times New Roman" w:hAnsi="Times New Roman"/>
          <w:lang w:val="id-ID"/>
        </w:rPr>
        <w:tab/>
      </w:r>
      <w:r w:rsidR="0094114C" w:rsidRPr="006054AA">
        <w:rPr>
          <w:rFonts w:ascii="Times New Roman" w:hAnsi="Times New Roman"/>
          <w:lang w:val="id-ID"/>
        </w:rPr>
        <w:t xml:space="preserve">G Tarigan 2013 </w:t>
      </w:r>
      <w:r w:rsidR="0094114C" w:rsidRPr="006054AA">
        <w:rPr>
          <w:rFonts w:ascii="Times New Roman" w:hAnsi="Times New Roman"/>
          <w:i/>
          <w:iCs/>
          <w:lang w:val="id-ID"/>
        </w:rPr>
        <w:t>Menulis sebag</w:t>
      </w:r>
      <w:r w:rsidR="001A7342" w:rsidRPr="006054AA">
        <w:rPr>
          <w:rFonts w:ascii="Times New Roman" w:hAnsi="Times New Roman"/>
          <w:i/>
          <w:iCs/>
          <w:lang w:val="id-ID"/>
        </w:rPr>
        <w:t>ai Suatu Keterampilan Berbahasa</w:t>
      </w:r>
      <w:r w:rsidR="001A7342" w:rsidRPr="006054AA">
        <w:rPr>
          <w:rFonts w:ascii="Times New Roman" w:hAnsi="Times New Roman"/>
          <w:lang w:val="id-ID"/>
        </w:rPr>
        <w:t xml:space="preserve"> </w:t>
      </w:r>
      <w:r w:rsidR="00C1290F" w:rsidRPr="006054AA">
        <w:rPr>
          <w:rFonts w:ascii="Times New Roman" w:hAnsi="Times New Roman"/>
          <w:lang w:val="id-ID"/>
        </w:rPr>
        <w:t>(</w:t>
      </w:r>
      <w:r w:rsidR="0094114C" w:rsidRPr="006054AA">
        <w:rPr>
          <w:rFonts w:ascii="Times New Roman" w:hAnsi="Times New Roman"/>
          <w:lang w:val="id-ID"/>
        </w:rPr>
        <w:t>Bandung: CV. Angkasa</w:t>
      </w:r>
      <w:r w:rsidR="001A7342" w:rsidRPr="006054AA">
        <w:rPr>
          <w:rFonts w:ascii="Times New Roman" w:hAnsi="Times New Roman"/>
          <w:lang w:val="id-ID"/>
        </w:rPr>
        <w:t>)</w:t>
      </w:r>
    </w:p>
    <w:p w:rsidR="00C0627D" w:rsidRPr="006054AA" w:rsidRDefault="008A24D7" w:rsidP="00C1290F">
      <w:pPr>
        <w:widowControl w:val="0"/>
        <w:tabs>
          <w:tab w:val="left" w:pos="540"/>
        </w:tabs>
        <w:autoSpaceDE w:val="0"/>
        <w:autoSpaceDN w:val="0"/>
        <w:adjustRightInd w:val="0"/>
        <w:ind w:left="900" w:hanging="900"/>
        <w:jc w:val="both"/>
        <w:rPr>
          <w:rFonts w:ascii="Times" w:hAnsi="Times" w:cs="Times"/>
          <w:noProof/>
          <w:szCs w:val="24"/>
          <w:lang w:val="id-ID"/>
        </w:rPr>
      </w:pPr>
      <w:r w:rsidRPr="006054AA">
        <w:rPr>
          <w:rFonts w:ascii="Times" w:hAnsi="Times" w:cs="Times"/>
          <w:noProof/>
          <w:szCs w:val="24"/>
          <w:lang w:val="id-ID"/>
        </w:rPr>
        <w:t>[2]</w:t>
      </w:r>
      <w:r w:rsidRPr="006054AA">
        <w:rPr>
          <w:rFonts w:ascii="Times" w:hAnsi="Times" w:cs="Times"/>
          <w:noProof/>
          <w:szCs w:val="24"/>
          <w:lang w:val="id-ID"/>
        </w:rPr>
        <w:tab/>
      </w:r>
      <w:r w:rsidR="00C1290F" w:rsidRPr="006054AA">
        <w:rPr>
          <w:rFonts w:ascii="Times New Roman" w:hAnsi="Times New Roman"/>
          <w:noProof/>
          <w:szCs w:val="24"/>
          <w:lang w:val="id-ID"/>
        </w:rPr>
        <w:t>H</w:t>
      </w:r>
      <w:r w:rsidR="00C1290F" w:rsidRPr="006054AA">
        <w:rPr>
          <w:rFonts w:ascii="Times New Roman" w:hAnsi="Times New Roman"/>
          <w:noProof/>
          <w:szCs w:val="24"/>
          <w:lang w:val="id-ID"/>
        </w:rPr>
        <w:tab/>
      </w:r>
      <w:r w:rsidR="0094114C" w:rsidRPr="006054AA">
        <w:rPr>
          <w:rFonts w:ascii="Times New Roman" w:hAnsi="Times New Roman"/>
          <w:szCs w:val="22"/>
          <w:lang w:val="id-ID"/>
        </w:rPr>
        <w:t xml:space="preserve">Dalman 2016 </w:t>
      </w:r>
      <w:r w:rsidR="0094114C" w:rsidRPr="006054AA">
        <w:rPr>
          <w:rFonts w:ascii="Times New Roman" w:hAnsi="Times New Roman"/>
          <w:i/>
          <w:iCs/>
          <w:szCs w:val="22"/>
          <w:lang w:val="id-ID"/>
        </w:rPr>
        <w:t>Keterampilan Menulis</w:t>
      </w:r>
      <w:r w:rsidR="001A7342" w:rsidRPr="006054AA">
        <w:rPr>
          <w:rFonts w:ascii="Times New Roman" w:hAnsi="Times New Roman"/>
          <w:i/>
          <w:iCs/>
          <w:szCs w:val="22"/>
          <w:lang w:val="id-ID"/>
        </w:rPr>
        <w:t xml:space="preserve"> </w:t>
      </w:r>
      <w:r w:rsidR="001A7342" w:rsidRPr="006054AA">
        <w:rPr>
          <w:rFonts w:ascii="Times New Roman" w:hAnsi="Times New Roman"/>
          <w:szCs w:val="22"/>
          <w:lang w:val="id-ID"/>
        </w:rPr>
        <w:t>(Jakarta</w:t>
      </w:r>
      <w:r w:rsidR="0094114C" w:rsidRPr="006054AA">
        <w:rPr>
          <w:rFonts w:ascii="Times New Roman" w:hAnsi="Times New Roman"/>
          <w:szCs w:val="22"/>
          <w:lang w:val="id-ID"/>
        </w:rPr>
        <w:t>: Grafindo Persada</w:t>
      </w:r>
      <w:r w:rsidR="001A7342" w:rsidRPr="006054AA">
        <w:rPr>
          <w:rFonts w:ascii="Times" w:hAnsi="Times" w:cs="Times"/>
          <w:noProof/>
          <w:szCs w:val="24"/>
          <w:lang w:val="id-ID"/>
        </w:rPr>
        <w:t>)</w:t>
      </w:r>
    </w:p>
    <w:p w:rsidR="00C0627D" w:rsidRPr="006054AA" w:rsidRDefault="001B2344" w:rsidP="00C1290F">
      <w:pPr>
        <w:widowControl w:val="0"/>
        <w:tabs>
          <w:tab w:val="left" w:pos="540"/>
        </w:tabs>
        <w:autoSpaceDE w:val="0"/>
        <w:autoSpaceDN w:val="0"/>
        <w:adjustRightInd w:val="0"/>
        <w:ind w:left="900" w:hanging="900"/>
        <w:jc w:val="both"/>
        <w:rPr>
          <w:rFonts w:ascii="Times New Roman" w:hAnsi="Times New Roman"/>
          <w:szCs w:val="22"/>
          <w:lang w:val="id-ID"/>
        </w:rPr>
      </w:pPr>
      <w:r w:rsidRPr="006054AA">
        <w:rPr>
          <w:rFonts w:ascii="Times" w:hAnsi="Times" w:cs="Times"/>
          <w:noProof/>
          <w:szCs w:val="24"/>
          <w:lang w:val="id-ID"/>
        </w:rPr>
        <w:t xml:space="preserve">[3]   </w:t>
      </w:r>
      <w:r w:rsidR="00C1290F" w:rsidRPr="006054AA">
        <w:rPr>
          <w:rFonts w:ascii="Times" w:hAnsi="Times" w:cs="Times"/>
          <w:noProof/>
          <w:szCs w:val="24"/>
          <w:lang w:val="id-ID"/>
        </w:rPr>
        <w:tab/>
      </w:r>
      <w:r w:rsidR="00C1290F" w:rsidRPr="006054AA">
        <w:rPr>
          <w:rFonts w:ascii="Times New Roman" w:hAnsi="Times New Roman"/>
          <w:szCs w:val="22"/>
          <w:lang w:val="id-ID"/>
        </w:rPr>
        <w:t xml:space="preserve">Rukayah 2013 </w:t>
      </w:r>
      <w:r w:rsidRPr="006054AA">
        <w:rPr>
          <w:rFonts w:ascii="Times New Roman" w:hAnsi="Times New Roman"/>
          <w:i/>
          <w:iCs/>
          <w:szCs w:val="22"/>
          <w:lang w:val="id-ID"/>
        </w:rPr>
        <w:t xml:space="preserve">Pedoman Pelaksanaan Pembelajaran Menulis dengan Pendekatan Whole </w:t>
      </w:r>
      <w:r w:rsidR="001A7342" w:rsidRPr="006054AA">
        <w:rPr>
          <w:rFonts w:ascii="Times New Roman" w:hAnsi="Times New Roman"/>
          <w:i/>
          <w:iCs/>
          <w:szCs w:val="22"/>
          <w:lang w:val="id-ID"/>
        </w:rPr>
        <w:t>Language di Sekolah Dasar</w:t>
      </w:r>
      <w:r w:rsidRPr="006054AA">
        <w:rPr>
          <w:rFonts w:ascii="Times New Roman" w:hAnsi="Times New Roman"/>
          <w:szCs w:val="22"/>
          <w:lang w:val="id-ID"/>
        </w:rPr>
        <w:t xml:space="preserve"> </w:t>
      </w:r>
      <w:r w:rsidR="001A7342" w:rsidRPr="006054AA">
        <w:rPr>
          <w:rFonts w:ascii="Times New Roman" w:hAnsi="Times New Roman"/>
          <w:szCs w:val="22"/>
          <w:lang w:val="id-ID"/>
        </w:rPr>
        <w:t>(</w:t>
      </w:r>
      <w:r w:rsidRPr="006054AA">
        <w:rPr>
          <w:rFonts w:ascii="Times New Roman" w:hAnsi="Times New Roman"/>
          <w:szCs w:val="22"/>
          <w:lang w:val="id-ID"/>
        </w:rPr>
        <w:t>Surakarta: UNS Press</w:t>
      </w:r>
      <w:r w:rsidR="001A7342" w:rsidRPr="006054AA">
        <w:rPr>
          <w:rFonts w:ascii="Times New Roman" w:hAnsi="Times New Roman"/>
          <w:szCs w:val="22"/>
          <w:lang w:val="id-ID"/>
        </w:rPr>
        <w:t>)</w:t>
      </w:r>
    </w:p>
    <w:p w:rsidR="00C0627D" w:rsidRPr="006054AA" w:rsidRDefault="008A24D7" w:rsidP="00C1290F">
      <w:pPr>
        <w:widowControl w:val="0"/>
        <w:tabs>
          <w:tab w:val="left" w:pos="540"/>
        </w:tabs>
        <w:autoSpaceDE w:val="0"/>
        <w:autoSpaceDN w:val="0"/>
        <w:adjustRightInd w:val="0"/>
        <w:ind w:left="900" w:hanging="900"/>
        <w:jc w:val="both"/>
        <w:rPr>
          <w:rFonts w:ascii="Times" w:hAnsi="Times" w:cs="Times"/>
          <w:noProof/>
          <w:szCs w:val="24"/>
          <w:lang w:val="id-ID"/>
        </w:rPr>
      </w:pPr>
      <w:r w:rsidRPr="006054AA">
        <w:rPr>
          <w:rFonts w:ascii="Times" w:hAnsi="Times" w:cs="Times"/>
          <w:noProof/>
          <w:szCs w:val="24"/>
          <w:lang w:val="id-ID"/>
        </w:rPr>
        <w:t>[4]</w:t>
      </w:r>
      <w:r w:rsidRPr="006054AA">
        <w:rPr>
          <w:rFonts w:ascii="Times" w:hAnsi="Times" w:cs="Times"/>
          <w:noProof/>
          <w:szCs w:val="24"/>
          <w:lang w:val="id-ID"/>
        </w:rPr>
        <w:tab/>
      </w:r>
      <w:r w:rsidR="00C1290F" w:rsidRPr="006054AA">
        <w:rPr>
          <w:rFonts w:ascii="Times" w:hAnsi="Times" w:cs="Times"/>
          <w:noProof/>
          <w:szCs w:val="24"/>
          <w:lang w:val="id-ID"/>
        </w:rPr>
        <w:t xml:space="preserve">E </w:t>
      </w:r>
      <w:r w:rsidR="00C1290F" w:rsidRPr="006054AA">
        <w:rPr>
          <w:rFonts w:ascii="Times" w:hAnsi="Times" w:cs="Times"/>
          <w:noProof/>
          <w:szCs w:val="24"/>
          <w:lang w:val="id-ID"/>
        </w:rPr>
        <w:tab/>
      </w:r>
      <w:r w:rsidR="00C1290F" w:rsidRPr="006054AA">
        <w:rPr>
          <w:rFonts w:ascii="Times New Roman" w:hAnsi="Times New Roman"/>
          <w:szCs w:val="22"/>
          <w:lang w:val="id-ID"/>
        </w:rPr>
        <w:t xml:space="preserve">Kosasih 2012 </w:t>
      </w:r>
      <w:r w:rsidR="001B2344" w:rsidRPr="006054AA">
        <w:rPr>
          <w:rFonts w:ascii="Times New Roman" w:hAnsi="Times New Roman"/>
          <w:i/>
          <w:iCs/>
          <w:szCs w:val="22"/>
          <w:lang w:val="id-ID"/>
        </w:rPr>
        <w:t>Dasar-Dasar Keterampilan Bersastra</w:t>
      </w:r>
      <w:r w:rsidR="001B2344" w:rsidRPr="006054AA">
        <w:rPr>
          <w:rFonts w:ascii="Times New Roman" w:hAnsi="Times New Roman"/>
          <w:szCs w:val="22"/>
          <w:lang w:val="id-ID"/>
        </w:rPr>
        <w:t xml:space="preserve"> </w:t>
      </w:r>
      <w:r w:rsidR="001A7342" w:rsidRPr="006054AA">
        <w:rPr>
          <w:rFonts w:ascii="Times New Roman" w:hAnsi="Times New Roman"/>
          <w:szCs w:val="22"/>
          <w:lang w:val="id-ID"/>
        </w:rPr>
        <w:t>(Bandung</w:t>
      </w:r>
      <w:r w:rsidR="001B2344" w:rsidRPr="006054AA">
        <w:rPr>
          <w:rFonts w:ascii="Times New Roman" w:hAnsi="Times New Roman"/>
          <w:szCs w:val="22"/>
          <w:lang w:val="id-ID"/>
        </w:rPr>
        <w:t>: Yrama Widya</w:t>
      </w:r>
      <w:r w:rsidR="001A7342" w:rsidRPr="006054AA">
        <w:rPr>
          <w:rFonts w:ascii="Times New Roman" w:hAnsi="Times New Roman"/>
          <w:szCs w:val="22"/>
          <w:lang w:val="id-ID"/>
        </w:rPr>
        <w:t>)</w:t>
      </w:r>
      <w:r w:rsidR="001B2344" w:rsidRPr="006054AA">
        <w:rPr>
          <w:rFonts w:ascii="Times" w:hAnsi="Times" w:cs="Times"/>
          <w:noProof/>
          <w:szCs w:val="24"/>
          <w:lang w:val="id-ID"/>
        </w:rPr>
        <w:t xml:space="preserve"> </w:t>
      </w:r>
    </w:p>
    <w:p w:rsidR="00C0627D" w:rsidRPr="006054AA" w:rsidRDefault="008A24D7" w:rsidP="00C1290F">
      <w:pPr>
        <w:widowControl w:val="0"/>
        <w:tabs>
          <w:tab w:val="left" w:pos="540"/>
        </w:tabs>
        <w:autoSpaceDE w:val="0"/>
        <w:autoSpaceDN w:val="0"/>
        <w:adjustRightInd w:val="0"/>
        <w:ind w:left="900" w:hanging="900"/>
        <w:jc w:val="both"/>
        <w:rPr>
          <w:rFonts w:ascii="Times" w:hAnsi="Times" w:cs="Times"/>
          <w:noProof/>
          <w:szCs w:val="24"/>
          <w:lang w:val="id-ID"/>
        </w:rPr>
      </w:pPr>
      <w:r w:rsidRPr="006054AA">
        <w:rPr>
          <w:rFonts w:ascii="Times" w:hAnsi="Times" w:cs="Times"/>
          <w:noProof/>
          <w:szCs w:val="24"/>
          <w:lang w:val="id-ID"/>
        </w:rPr>
        <w:t>[5]</w:t>
      </w:r>
      <w:r w:rsidRPr="006054AA">
        <w:rPr>
          <w:rFonts w:ascii="Times" w:hAnsi="Times" w:cs="Times"/>
          <w:noProof/>
          <w:szCs w:val="24"/>
          <w:lang w:val="id-ID"/>
        </w:rPr>
        <w:tab/>
      </w:r>
      <w:r w:rsidR="00C1290F" w:rsidRPr="006054AA">
        <w:rPr>
          <w:rFonts w:ascii="Times New Roman" w:hAnsi="Times New Roman"/>
          <w:noProof/>
          <w:szCs w:val="22"/>
          <w:lang w:val="id-ID"/>
        </w:rPr>
        <w:t>J</w:t>
      </w:r>
      <w:r w:rsidR="00C1290F" w:rsidRPr="006054AA">
        <w:rPr>
          <w:rFonts w:ascii="Times New Roman" w:hAnsi="Times New Roman"/>
          <w:noProof/>
          <w:szCs w:val="22"/>
          <w:lang w:val="id-ID"/>
        </w:rPr>
        <w:tab/>
      </w:r>
      <w:r w:rsidR="001B2344" w:rsidRPr="006054AA">
        <w:rPr>
          <w:rFonts w:ascii="Times New Roman" w:hAnsi="Times New Roman"/>
          <w:szCs w:val="22"/>
          <w:lang w:val="id-ID"/>
        </w:rPr>
        <w:t xml:space="preserve">Waluyo 2002 </w:t>
      </w:r>
      <w:r w:rsidR="001A7342" w:rsidRPr="006054AA">
        <w:rPr>
          <w:rFonts w:ascii="Times New Roman" w:hAnsi="Times New Roman"/>
          <w:i/>
          <w:iCs/>
          <w:szCs w:val="22"/>
          <w:lang w:val="id-ID"/>
        </w:rPr>
        <w:t>Apresiasi Puisi</w:t>
      </w:r>
      <w:r w:rsidR="001B2344" w:rsidRPr="006054AA">
        <w:rPr>
          <w:rFonts w:ascii="Times New Roman" w:hAnsi="Times New Roman"/>
          <w:i/>
          <w:iCs/>
          <w:szCs w:val="22"/>
          <w:lang w:val="id-ID"/>
        </w:rPr>
        <w:t xml:space="preserve"> </w:t>
      </w:r>
      <w:r w:rsidR="001A7342" w:rsidRPr="006054AA">
        <w:rPr>
          <w:rFonts w:ascii="Times New Roman" w:hAnsi="Times New Roman"/>
          <w:szCs w:val="22"/>
          <w:lang w:val="id-ID"/>
        </w:rPr>
        <w:t>(</w:t>
      </w:r>
      <w:r w:rsidR="001B2344" w:rsidRPr="006054AA">
        <w:rPr>
          <w:rFonts w:ascii="Times New Roman" w:hAnsi="Times New Roman"/>
          <w:szCs w:val="22"/>
          <w:lang w:val="id-ID"/>
        </w:rPr>
        <w:t>Jakarta: Gramedia Pustaka</w:t>
      </w:r>
      <w:r w:rsidR="001A7342" w:rsidRPr="006054AA">
        <w:rPr>
          <w:rFonts w:ascii="Times New Roman" w:hAnsi="Times New Roman"/>
          <w:szCs w:val="22"/>
          <w:lang w:val="id-ID"/>
        </w:rPr>
        <w:t>)</w:t>
      </w:r>
      <w:r w:rsidR="001B2344" w:rsidRPr="006054AA">
        <w:rPr>
          <w:rFonts w:ascii="Times" w:hAnsi="Times" w:cs="Times"/>
          <w:noProof/>
          <w:szCs w:val="24"/>
          <w:lang w:val="id-ID"/>
        </w:rPr>
        <w:t xml:space="preserve"> </w:t>
      </w:r>
    </w:p>
    <w:p w:rsidR="00C0627D" w:rsidRPr="00D04BD2" w:rsidRDefault="001B2344" w:rsidP="00D04BD2">
      <w:pPr>
        <w:widowControl w:val="0"/>
        <w:tabs>
          <w:tab w:val="left" w:pos="540"/>
        </w:tabs>
        <w:autoSpaceDE w:val="0"/>
        <w:autoSpaceDN w:val="0"/>
        <w:adjustRightInd w:val="0"/>
        <w:ind w:left="900" w:hanging="900"/>
        <w:jc w:val="both"/>
        <w:rPr>
          <w:rFonts w:ascii="Times New Roman" w:hAnsi="Times New Roman"/>
          <w:szCs w:val="22"/>
          <w:lang w:val="id-ID"/>
        </w:rPr>
      </w:pPr>
      <w:r w:rsidRPr="006054AA">
        <w:rPr>
          <w:rFonts w:ascii="Times" w:hAnsi="Times" w:cs="Times"/>
          <w:noProof/>
          <w:szCs w:val="24"/>
          <w:lang w:val="id-ID"/>
        </w:rPr>
        <w:t>[6]</w:t>
      </w:r>
      <w:r w:rsidR="00D04BD2">
        <w:rPr>
          <w:rFonts w:ascii="Times" w:hAnsi="Times" w:cs="Times"/>
          <w:noProof/>
          <w:szCs w:val="24"/>
          <w:lang w:val="id-ID"/>
        </w:rPr>
        <w:tab/>
        <w:t>R</w:t>
      </w:r>
      <w:r w:rsidR="00D04BD2">
        <w:rPr>
          <w:rFonts w:ascii="Times" w:hAnsi="Times" w:cs="Times"/>
          <w:noProof/>
          <w:szCs w:val="24"/>
          <w:lang w:val="id-ID"/>
        </w:rPr>
        <w:tab/>
        <w:t>Audina</w:t>
      </w:r>
      <w:r w:rsidR="00D04BD2">
        <w:rPr>
          <w:rFonts w:ascii="Times New Roman" w:hAnsi="Times New Roman"/>
          <w:color w:val="FF0000"/>
          <w:szCs w:val="22"/>
          <w:lang w:val="id-ID"/>
        </w:rPr>
        <w:t xml:space="preserve"> </w:t>
      </w:r>
      <w:r w:rsidR="00CC22F7">
        <w:rPr>
          <w:rFonts w:ascii="Times New Roman" w:hAnsi="Times New Roman"/>
          <w:szCs w:val="22"/>
          <w:lang w:val="id-ID"/>
        </w:rPr>
        <w:t>2018</w:t>
      </w:r>
      <w:r w:rsidR="00D04BD2" w:rsidRPr="00D04BD2">
        <w:rPr>
          <w:rFonts w:ascii="Times New Roman" w:hAnsi="Times New Roman"/>
          <w:szCs w:val="22"/>
          <w:lang w:val="id-ID"/>
        </w:rPr>
        <w:t xml:space="preserve"> </w:t>
      </w:r>
      <w:r w:rsidRPr="00D04BD2">
        <w:rPr>
          <w:rFonts w:ascii="Times New Roman" w:hAnsi="Times New Roman"/>
          <w:szCs w:val="22"/>
          <w:lang w:val="id-ID"/>
        </w:rPr>
        <w:t>Pengaruh Model Pembelajaran Picture And Picture dan Minat Baca terhadap Keterampilan Menulis Puisi (Penelitian Eksperimen Kelas V SD Se-Kecamatan Laweyan Sur</w:t>
      </w:r>
      <w:r w:rsidR="00D04BD2" w:rsidRPr="00D04BD2">
        <w:rPr>
          <w:rFonts w:ascii="Times New Roman" w:hAnsi="Times New Roman"/>
          <w:szCs w:val="22"/>
          <w:lang w:val="id-ID"/>
        </w:rPr>
        <w:t>akarta Tahun Ajaran 2017/2018) (</w:t>
      </w:r>
      <w:r w:rsidRPr="00D04BD2">
        <w:rPr>
          <w:rFonts w:ascii="Times New Roman" w:hAnsi="Times New Roman"/>
          <w:szCs w:val="22"/>
          <w:lang w:val="id-ID"/>
        </w:rPr>
        <w:t>Doctoral dissertation, Univer</w:t>
      </w:r>
      <w:r w:rsidR="00D04BD2" w:rsidRPr="00D04BD2">
        <w:rPr>
          <w:rFonts w:ascii="Times New Roman" w:hAnsi="Times New Roman"/>
          <w:szCs w:val="22"/>
          <w:lang w:val="id-ID"/>
        </w:rPr>
        <w:t>sitas Sebelas Maret)</w:t>
      </w:r>
    </w:p>
    <w:p w:rsidR="00C0627D" w:rsidRPr="006054AA" w:rsidRDefault="001A7342" w:rsidP="001A7342">
      <w:pPr>
        <w:widowControl w:val="0"/>
        <w:autoSpaceDE w:val="0"/>
        <w:autoSpaceDN w:val="0"/>
        <w:adjustRightInd w:val="0"/>
        <w:ind w:left="990" w:hanging="990"/>
        <w:jc w:val="both"/>
        <w:rPr>
          <w:rFonts w:ascii="Times New Roman" w:hAnsi="Times New Roman"/>
          <w:color w:val="222222"/>
          <w:szCs w:val="22"/>
          <w:lang w:val="id-ID"/>
        </w:rPr>
      </w:pPr>
      <w:r w:rsidRPr="006054AA">
        <w:rPr>
          <w:rFonts w:ascii="Times" w:hAnsi="Times" w:cs="Times"/>
          <w:noProof/>
          <w:szCs w:val="24"/>
          <w:lang w:val="id-ID"/>
        </w:rPr>
        <w:t xml:space="preserve">[7]      </w:t>
      </w:r>
      <w:r w:rsidR="001B2344" w:rsidRPr="006054AA">
        <w:rPr>
          <w:rFonts w:ascii="Times New Roman" w:hAnsi="Times New Roman"/>
          <w:color w:val="222222"/>
          <w:szCs w:val="22"/>
          <w:lang w:val="id-ID"/>
        </w:rPr>
        <w:t>Lukitasari, G., Wahyuningsih, S., &amp; Budiharto, T. The Enhan</w:t>
      </w:r>
      <w:r w:rsidRPr="006054AA">
        <w:rPr>
          <w:rFonts w:ascii="Times New Roman" w:hAnsi="Times New Roman"/>
          <w:color w:val="222222"/>
          <w:szCs w:val="22"/>
          <w:lang w:val="id-ID"/>
        </w:rPr>
        <w:t xml:space="preserve">cements Skill Of Writing Poetry </w:t>
      </w:r>
      <w:r w:rsidR="001B2344" w:rsidRPr="006054AA">
        <w:rPr>
          <w:rFonts w:ascii="Times New Roman" w:hAnsi="Times New Roman"/>
          <w:color w:val="222222"/>
          <w:szCs w:val="22"/>
          <w:lang w:val="id-ID"/>
        </w:rPr>
        <w:t>By Dwa (Directed Writing Activity) Strategy. In Social, Humanities, and Educational</w:t>
      </w:r>
      <w:r w:rsidRPr="006054AA">
        <w:rPr>
          <w:rFonts w:ascii="Times New Roman" w:hAnsi="Times New Roman"/>
          <w:color w:val="222222"/>
          <w:szCs w:val="22"/>
          <w:lang w:val="id-ID"/>
        </w:rPr>
        <w:t xml:space="preserve"> </w:t>
      </w:r>
      <w:r w:rsidR="001B2344" w:rsidRPr="006054AA">
        <w:rPr>
          <w:rFonts w:ascii="Times New Roman" w:hAnsi="Times New Roman"/>
          <w:color w:val="222222"/>
          <w:szCs w:val="22"/>
          <w:lang w:val="id-ID"/>
        </w:rPr>
        <w:t>Studies (SHEs): Conference Series (Vol. 1, No. 1)</w:t>
      </w:r>
    </w:p>
    <w:p w:rsidR="00C0627D" w:rsidRPr="006054AA" w:rsidRDefault="001A7342" w:rsidP="00D04BD2">
      <w:pPr>
        <w:tabs>
          <w:tab w:val="left" w:pos="540"/>
        </w:tabs>
        <w:ind w:left="900" w:hanging="900"/>
        <w:jc w:val="both"/>
        <w:rPr>
          <w:rFonts w:ascii="Times New Roman" w:hAnsi="Times New Roman"/>
          <w:color w:val="222222"/>
          <w:szCs w:val="22"/>
          <w:lang w:val="id-ID"/>
        </w:rPr>
      </w:pPr>
      <w:r w:rsidRPr="006054AA">
        <w:rPr>
          <w:rFonts w:ascii="Times" w:hAnsi="Times" w:cs="Times"/>
          <w:noProof/>
          <w:szCs w:val="24"/>
          <w:lang w:val="id-ID"/>
        </w:rPr>
        <w:t>[8]</w:t>
      </w:r>
      <w:r w:rsidR="00D04BD2">
        <w:rPr>
          <w:rFonts w:ascii="Times" w:hAnsi="Times" w:cs="Times"/>
          <w:noProof/>
          <w:szCs w:val="24"/>
          <w:lang w:val="id-ID"/>
        </w:rPr>
        <w:tab/>
        <w:t>P</w:t>
      </w:r>
      <w:r w:rsidR="00D04BD2">
        <w:rPr>
          <w:rFonts w:ascii="Times" w:hAnsi="Times" w:cs="Times"/>
          <w:noProof/>
          <w:szCs w:val="24"/>
          <w:lang w:val="id-ID"/>
        </w:rPr>
        <w:tab/>
      </w:r>
      <w:r w:rsidR="00D04BD2">
        <w:rPr>
          <w:rFonts w:ascii="Times New Roman" w:hAnsi="Times New Roman"/>
          <w:color w:val="222222"/>
          <w:szCs w:val="22"/>
          <w:lang w:val="id-ID"/>
        </w:rPr>
        <w:t>Proborini, R Winarni dan L Lestari I</w:t>
      </w:r>
      <w:r w:rsidR="001B2344" w:rsidRPr="006054AA">
        <w:rPr>
          <w:rFonts w:ascii="Times New Roman" w:hAnsi="Times New Roman"/>
          <w:color w:val="222222"/>
          <w:szCs w:val="22"/>
          <w:lang w:val="id-ID"/>
        </w:rPr>
        <w:t xml:space="preserve">mprovement </w:t>
      </w:r>
      <w:r w:rsidRPr="006054AA">
        <w:rPr>
          <w:rFonts w:ascii="Times New Roman" w:hAnsi="Times New Roman"/>
          <w:color w:val="222222"/>
          <w:szCs w:val="22"/>
          <w:lang w:val="id-ID"/>
        </w:rPr>
        <w:t xml:space="preserve">Of Poetry Writing Skill Through </w:t>
      </w:r>
      <w:r w:rsidR="001B2344" w:rsidRPr="006054AA">
        <w:rPr>
          <w:rFonts w:ascii="Times New Roman" w:hAnsi="Times New Roman"/>
          <w:color w:val="222222"/>
          <w:szCs w:val="22"/>
          <w:lang w:val="id-ID"/>
        </w:rPr>
        <w:t>Auditory, Intellectually, Repetition (Air) Based On Outdoor Study</w:t>
      </w:r>
      <w:r w:rsidRPr="006054AA">
        <w:rPr>
          <w:rFonts w:ascii="Times New Roman" w:hAnsi="Times New Roman"/>
          <w:color w:val="222222"/>
          <w:szCs w:val="22"/>
          <w:lang w:val="id-ID"/>
        </w:rPr>
        <w:t xml:space="preserve"> (Classroom Action </w:t>
      </w:r>
      <w:r w:rsidR="001B2344" w:rsidRPr="006054AA">
        <w:rPr>
          <w:rFonts w:ascii="Times New Roman" w:hAnsi="Times New Roman"/>
          <w:color w:val="222222"/>
          <w:szCs w:val="22"/>
          <w:lang w:val="id-ID"/>
        </w:rPr>
        <w:t xml:space="preserve">Research of Third Grade at SD Negeri Soropadan No. </w:t>
      </w:r>
      <w:r w:rsidRPr="006054AA">
        <w:rPr>
          <w:rFonts w:ascii="Times New Roman" w:hAnsi="Times New Roman"/>
          <w:color w:val="222222"/>
          <w:szCs w:val="22"/>
          <w:lang w:val="id-ID"/>
        </w:rPr>
        <w:t xml:space="preserve">108 Surakarta Academic Year </w:t>
      </w:r>
      <w:r w:rsidR="00D04BD2">
        <w:rPr>
          <w:rFonts w:ascii="Times New Roman" w:hAnsi="Times New Roman"/>
          <w:color w:val="222222"/>
          <w:szCs w:val="22"/>
          <w:lang w:val="id-ID"/>
        </w:rPr>
        <w:t xml:space="preserve">2017/2018) </w:t>
      </w:r>
      <w:r w:rsidR="001B2344" w:rsidRPr="006054AA">
        <w:rPr>
          <w:rFonts w:ascii="Times New Roman" w:hAnsi="Times New Roman"/>
          <w:color w:val="222222"/>
          <w:szCs w:val="22"/>
          <w:lang w:val="id-ID"/>
        </w:rPr>
        <w:t>In Social, Humanities, and Educational Studies (SHEs): Conference Series</w:t>
      </w:r>
      <w:r w:rsidRPr="006054AA">
        <w:rPr>
          <w:rFonts w:ascii="Times New Roman" w:hAnsi="Times New Roman"/>
          <w:color w:val="222222"/>
          <w:szCs w:val="22"/>
          <w:lang w:val="id-ID"/>
        </w:rPr>
        <w:t xml:space="preserve"> </w:t>
      </w:r>
      <w:r w:rsidR="00D04BD2">
        <w:rPr>
          <w:rFonts w:ascii="Times New Roman" w:hAnsi="Times New Roman"/>
          <w:color w:val="222222"/>
          <w:szCs w:val="22"/>
          <w:lang w:val="id-ID"/>
        </w:rPr>
        <w:t>1(1)</w:t>
      </w:r>
    </w:p>
    <w:p w:rsidR="008A24D7" w:rsidRPr="006054AA" w:rsidRDefault="008A24D7" w:rsidP="00C1290F">
      <w:pPr>
        <w:widowControl w:val="0"/>
        <w:tabs>
          <w:tab w:val="left" w:pos="540"/>
        </w:tabs>
        <w:autoSpaceDE w:val="0"/>
        <w:autoSpaceDN w:val="0"/>
        <w:adjustRightInd w:val="0"/>
        <w:ind w:left="900" w:hanging="900"/>
        <w:jc w:val="both"/>
        <w:rPr>
          <w:rFonts w:ascii="Times" w:hAnsi="Times" w:cs="Times"/>
          <w:noProof/>
          <w:szCs w:val="24"/>
          <w:lang w:val="id-ID"/>
        </w:rPr>
      </w:pPr>
      <w:r w:rsidRPr="006054AA">
        <w:rPr>
          <w:rFonts w:ascii="Times" w:hAnsi="Times" w:cs="Times"/>
          <w:noProof/>
          <w:szCs w:val="24"/>
          <w:lang w:val="id-ID"/>
        </w:rPr>
        <w:t>[9]</w:t>
      </w:r>
      <w:r w:rsidRPr="006054AA">
        <w:rPr>
          <w:rFonts w:ascii="Times" w:hAnsi="Times" w:cs="Times"/>
          <w:noProof/>
          <w:szCs w:val="24"/>
          <w:lang w:val="id-ID"/>
        </w:rPr>
        <w:tab/>
      </w:r>
      <w:r w:rsidR="00C1290F" w:rsidRPr="006054AA">
        <w:rPr>
          <w:rFonts w:ascii="Times New Roman" w:hAnsi="Times New Roman"/>
          <w:noProof/>
          <w:szCs w:val="24"/>
          <w:lang w:val="id-ID"/>
        </w:rPr>
        <w:t>S</w:t>
      </w:r>
      <w:r w:rsidR="00C1290F" w:rsidRPr="006054AA">
        <w:rPr>
          <w:rFonts w:ascii="Times New Roman" w:hAnsi="Times New Roman"/>
          <w:noProof/>
          <w:szCs w:val="24"/>
          <w:lang w:val="id-ID"/>
        </w:rPr>
        <w:tab/>
        <w:t xml:space="preserve">B </w:t>
      </w:r>
      <w:r w:rsidR="001B2344" w:rsidRPr="006054AA">
        <w:rPr>
          <w:rFonts w:ascii="Times New Roman" w:hAnsi="Times New Roman"/>
          <w:szCs w:val="22"/>
          <w:lang w:val="id-ID"/>
        </w:rPr>
        <w:t xml:space="preserve">Djamarah 2010 </w:t>
      </w:r>
      <w:r w:rsidR="001B2344" w:rsidRPr="006054AA">
        <w:rPr>
          <w:rFonts w:ascii="Times New Roman" w:hAnsi="Times New Roman"/>
          <w:i/>
          <w:iCs/>
          <w:szCs w:val="22"/>
          <w:lang w:val="id-ID"/>
        </w:rPr>
        <w:t>Strategi Belajar Mengajar</w:t>
      </w:r>
      <w:r w:rsidR="001B2344" w:rsidRPr="006054AA">
        <w:rPr>
          <w:rFonts w:ascii="Times New Roman" w:hAnsi="Times New Roman"/>
          <w:szCs w:val="22"/>
          <w:lang w:val="id-ID"/>
        </w:rPr>
        <w:t xml:space="preserve"> </w:t>
      </w:r>
      <w:r w:rsidR="001A7342" w:rsidRPr="006054AA">
        <w:rPr>
          <w:rFonts w:ascii="Times New Roman" w:hAnsi="Times New Roman"/>
          <w:szCs w:val="22"/>
          <w:lang w:val="id-ID"/>
        </w:rPr>
        <w:t>(</w:t>
      </w:r>
      <w:r w:rsidR="001B2344" w:rsidRPr="006054AA">
        <w:rPr>
          <w:rFonts w:ascii="Times New Roman" w:hAnsi="Times New Roman"/>
          <w:szCs w:val="22"/>
          <w:lang w:val="id-ID"/>
        </w:rPr>
        <w:t>Jakarta: Rineka Cipta</w:t>
      </w:r>
      <w:r w:rsidR="001A7342" w:rsidRPr="006054AA">
        <w:rPr>
          <w:rFonts w:ascii="Times New Roman" w:hAnsi="Times New Roman"/>
          <w:szCs w:val="22"/>
          <w:lang w:val="id-ID"/>
        </w:rPr>
        <w:t>)</w:t>
      </w:r>
      <w:r w:rsidR="001B2344" w:rsidRPr="006054AA">
        <w:rPr>
          <w:rFonts w:ascii="Times" w:hAnsi="Times" w:cs="Times"/>
          <w:noProof/>
          <w:szCs w:val="24"/>
          <w:lang w:val="id-ID"/>
        </w:rPr>
        <w:t xml:space="preserve"> </w:t>
      </w:r>
    </w:p>
    <w:p w:rsidR="00C0627D" w:rsidRPr="006054AA" w:rsidRDefault="00C1290F" w:rsidP="00C1290F">
      <w:pPr>
        <w:widowControl w:val="0"/>
        <w:tabs>
          <w:tab w:val="left" w:pos="540"/>
        </w:tabs>
        <w:autoSpaceDE w:val="0"/>
        <w:autoSpaceDN w:val="0"/>
        <w:adjustRightInd w:val="0"/>
        <w:ind w:left="900" w:hanging="900"/>
        <w:jc w:val="both"/>
        <w:rPr>
          <w:rFonts w:ascii="Times New Roman" w:hAnsi="Times New Roman"/>
          <w:szCs w:val="22"/>
          <w:lang w:val="id-ID"/>
        </w:rPr>
      </w:pPr>
      <w:r w:rsidRPr="006054AA">
        <w:rPr>
          <w:rFonts w:ascii="Times" w:hAnsi="Times" w:cs="Times"/>
          <w:noProof/>
          <w:szCs w:val="24"/>
          <w:lang w:val="id-ID"/>
        </w:rPr>
        <w:t>[10]</w:t>
      </w:r>
      <w:r w:rsidRPr="006054AA">
        <w:rPr>
          <w:rFonts w:ascii="Times" w:hAnsi="Times" w:cs="Times"/>
          <w:noProof/>
          <w:szCs w:val="24"/>
          <w:lang w:val="id-ID"/>
        </w:rPr>
        <w:tab/>
      </w:r>
      <w:r w:rsidRPr="006054AA">
        <w:rPr>
          <w:rFonts w:ascii="Times New Roman" w:hAnsi="Times New Roman"/>
          <w:noProof/>
          <w:szCs w:val="24"/>
          <w:lang w:val="id-ID"/>
        </w:rPr>
        <w:t>W</w:t>
      </w:r>
      <w:r w:rsidRPr="006054AA">
        <w:rPr>
          <w:rFonts w:ascii="Times New Roman" w:hAnsi="Times New Roman"/>
          <w:noProof/>
          <w:szCs w:val="24"/>
          <w:lang w:val="id-ID"/>
        </w:rPr>
        <w:tab/>
      </w:r>
      <w:r w:rsidR="001B2344" w:rsidRPr="006054AA">
        <w:rPr>
          <w:rFonts w:ascii="Times New Roman" w:hAnsi="Times New Roman"/>
          <w:szCs w:val="22"/>
          <w:lang w:val="id-ID"/>
        </w:rPr>
        <w:t xml:space="preserve">Sanjaya 2006 </w:t>
      </w:r>
      <w:r w:rsidR="001B2344" w:rsidRPr="006054AA">
        <w:rPr>
          <w:rFonts w:ascii="Times New Roman" w:hAnsi="Times New Roman"/>
          <w:i/>
          <w:iCs/>
          <w:szCs w:val="22"/>
          <w:lang w:val="id-ID"/>
        </w:rPr>
        <w:t>Strategi Pembelajaran Berorie</w:t>
      </w:r>
      <w:r w:rsidR="001A7342" w:rsidRPr="006054AA">
        <w:rPr>
          <w:rFonts w:ascii="Times New Roman" w:hAnsi="Times New Roman"/>
          <w:i/>
          <w:iCs/>
          <w:szCs w:val="22"/>
          <w:lang w:val="id-ID"/>
        </w:rPr>
        <w:t>ntasi Standar Proses Pendidikan</w:t>
      </w:r>
      <w:r w:rsidR="001B2344" w:rsidRPr="006054AA">
        <w:rPr>
          <w:rFonts w:ascii="Times New Roman" w:hAnsi="Times New Roman"/>
          <w:szCs w:val="22"/>
          <w:lang w:val="id-ID"/>
        </w:rPr>
        <w:t xml:space="preserve"> </w:t>
      </w:r>
      <w:r w:rsidR="001A7342" w:rsidRPr="006054AA">
        <w:rPr>
          <w:rFonts w:ascii="Times New Roman" w:hAnsi="Times New Roman"/>
          <w:szCs w:val="22"/>
          <w:lang w:val="id-ID"/>
        </w:rPr>
        <w:t xml:space="preserve">(Jakarta: </w:t>
      </w:r>
      <w:r w:rsidR="001B2344" w:rsidRPr="006054AA">
        <w:rPr>
          <w:rFonts w:ascii="Times New Roman" w:hAnsi="Times New Roman"/>
          <w:szCs w:val="22"/>
          <w:lang w:val="id-ID"/>
        </w:rPr>
        <w:lastRenderedPageBreak/>
        <w:t>K</w:t>
      </w:r>
      <w:r w:rsidRPr="006054AA">
        <w:rPr>
          <w:rFonts w:ascii="Times New Roman" w:hAnsi="Times New Roman"/>
          <w:szCs w:val="22"/>
          <w:lang w:val="id-ID"/>
        </w:rPr>
        <w:t>encana</w:t>
      </w:r>
      <w:r w:rsidR="001A7342" w:rsidRPr="006054AA">
        <w:rPr>
          <w:rFonts w:ascii="Times New Roman" w:hAnsi="Times New Roman"/>
          <w:szCs w:val="22"/>
          <w:lang w:val="id-ID"/>
        </w:rPr>
        <w:t>)</w:t>
      </w:r>
      <w:r w:rsidR="001B2344" w:rsidRPr="006054AA">
        <w:rPr>
          <w:rFonts w:ascii="Times" w:hAnsi="Times" w:cs="Times"/>
          <w:noProof/>
          <w:szCs w:val="24"/>
          <w:lang w:val="id-ID"/>
        </w:rPr>
        <w:t xml:space="preserve"> </w:t>
      </w:r>
    </w:p>
    <w:p w:rsidR="00C0627D" w:rsidRPr="006054AA" w:rsidRDefault="008A24D7" w:rsidP="00C1290F">
      <w:pPr>
        <w:widowControl w:val="0"/>
        <w:tabs>
          <w:tab w:val="left" w:pos="540"/>
        </w:tabs>
        <w:autoSpaceDE w:val="0"/>
        <w:autoSpaceDN w:val="0"/>
        <w:adjustRightInd w:val="0"/>
        <w:ind w:left="900" w:hanging="900"/>
        <w:jc w:val="both"/>
        <w:rPr>
          <w:rFonts w:ascii="Times" w:hAnsi="Times" w:cs="Times"/>
          <w:noProof/>
          <w:szCs w:val="24"/>
          <w:lang w:val="id-ID"/>
        </w:rPr>
      </w:pPr>
      <w:r w:rsidRPr="006054AA">
        <w:rPr>
          <w:rFonts w:ascii="Times" w:hAnsi="Times" w:cs="Times"/>
          <w:noProof/>
          <w:szCs w:val="24"/>
          <w:lang w:val="id-ID"/>
        </w:rPr>
        <w:t>[11]</w:t>
      </w:r>
      <w:r w:rsidRPr="006054AA">
        <w:rPr>
          <w:rFonts w:ascii="Times" w:hAnsi="Times" w:cs="Times"/>
          <w:noProof/>
          <w:szCs w:val="24"/>
          <w:lang w:val="id-ID"/>
        </w:rPr>
        <w:tab/>
      </w:r>
      <w:r w:rsidR="00C1290F" w:rsidRPr="006054AA">
        <w:rPr>
          <w:rFonts w:ascii="Times New Roman" w:hAnsi="Times New Roman"/>
          <w:szCs w:val="22"/>
          <w:lang w:val="id-ID"/>
        </w:rPr>
        <w:t xml:space="preserve">Ngalimun 2016 </w:t>
      </w:r>
      <w:r w:rsidR="001A7342" w:rsidRPr="006054AA">
        <w:rPr>
          <w:rFonts w:ascii="Times New Roman" w:hAnsi="Times New Roman"/>
          <w:i/>
          <w:iCs/>
          <w:szCs w:val="22"/>
          <w:lang w:val="id-ID"/>
        </w:rPr>
        <w:t>Strategi dan Model Pembelajaran</w:t>
      </w:r>
      <w:r w:rsidR="001B2344" w:rsidRPr="006054AA">
        <w:rPr>
          <w:rFonts w:ascii="Times New Roman" w:hAnsi="Times New Roman"/>
          <w:szCs w:val="22"/>
          <w:lang w:val="id-ID"/>
        </w:rPr>
        <w:t xml:space="preserve"> </w:t>
      </w:r>
      <w:r w:rsidR="001A7342" w:rsidRPr="006054AA">
        <w:rPr>
          <w:rFonts w:ascii="Times New Roman" w:hAnsi="Times New Roman"/>
          <w:szCs w:val="22"/>
          <w:lang w:val="id-ID"/>
        </w:rPr>
        <w:t>(</w:t>
      </w:r>
      <w:r w:rsidR="001B2344" w:rsidRPr="006054AA">
        <w:rPr>
          <w:rFonts w:ascii="Times New Roman" w:hAnsi="Times New Roman"/>
          <w:szCs w:val="22"/>
          <w:lang w:val="id-ID"/>
        </w:rPr>
        <w:t>Yogyakarta: Aswaja Pressindo</w:t>
      </w:r>
      <w:r w:rsidR="001A7342" w:rsidRPr="006054AA">
        <w:rPr>
          <w:rFonts w:ascii="Times New Roman" w:hAnsi="Times New Roman"/>
          <w:szCs w:val="22"/>
          <w:lang w:val="id-ID"/>
        </w:rPr>
        <w:t>)</w:t>
      </w:r>
      <w:r w:rsidR="001B2344" w:rsidRPr="006054AA">
        <w:rPr>
          <w:rFonts w:ascii="Times" w:hAnsi="Times" w:cs="Times"/>
          <w:noProof/>
          <w:szCs w:val="24"/>
          <w:lang w:val="id-ID"/>
        </w:rPr>
        <w:t xml:space="preserve"> </w:t>
      </w:r>
    </w:p>
    <w:p w:rsidR="00C0627D" w:rsidRPr="006054AA" w:rsidRDefault="00C1290F" w:rsidP="00C1290F">
      <w:pPr>
        <w:widowControl w:val="0"/>
        <w:tabs>
          <w:tab w:val="left" w:pos="540"/>
        </w:tabs>
        <w:autoSpaceDE w:val="0"/>
        <w:autoSpaceDN w:val="0"/>
        <w:adjustRightInd w:val="0"/>
        <w:ind w:left="900" w:hanging="900"/>
        <w:jc w:val="both"/>
        <w:rPr>
          <w:rFonts w:ascii="Times New Roman" w:hAnsi="Times New Roman"/>
          <w:szCs w:val="22"/>
          <w:lang w:val="id-ID"/>
        </w:rPr>
      </w:pPr>
      <w:r w:rsidRPr="006054AA">
        <w:rPr>
          <w:rFonts w:ascii="Times" w:hAnsi="Times" w:cs="Times"/>
          <w:noProof/>
          <w:szCs w:val="24"/>
          <w:lang w:val="id-ID"/>
        </w:rPr>
        <w:t>[12]</w:t>
      </w:r>
      <w:r w:rsidRPr="006054AA">
        <w:rPr>
          <w:rFonts w:ascii="Times" w:hAnsi="Times" w:cs="Times"/>
          <w:noProof/>
          <w:szCs w:val="24"/>
          <w:lang w:val="id-ID"/>
        </w:rPr>
        <w:tab/>
        <w:t>Z</w:t>
      </w:r>
      <w:r w:rsidRPr="006054AA">
        <w:rPr>
          <w:rFonts w:ascii="Times" w:hAnsi="Times" w:cs="Times"/>
          <w:noProof/>
          <w:szCs w:val="24"/>
          <w:lang w:val="id-ID"/>
        </w:rPr>
        <w:tab/>
      </w:r>
      <w:r w:rsidR="001B2344" w:rsidRPr="006054AA">
        <w:rPr>
          <w:rFonts w:ascii="Times New Roman" w:hAnsi="Times New Roman"/>
          <w:szCs w:val="22"/>
          <w:lang w:val="id-ID"/>
        </w:rPr>
        <w:t xml:space="preserve">Hisyam 2004 </w:t>
      </w:r>
      <w:r w:rsidR="001A7342" w:rsidRPr="006054AA">
        <w:rPr>
          <w:rFonts w:ascii="Times New Roman" w:hAnsi="Times New Roman"/>
          <w:i/>
          <w:iCs/>
          <w:szCs w:val="22"/>
          <w:lang w:val="id-ID"/>
        </w:rPr>
        <w:t>Strategi Pembelajaran Aktif</w:t>
      </w:r>
      <w:r w:rsidR="001B2344" w:rsidRPr="006054AA">
        <w:rPr>
          <w:rFonts w:ascii="Times New Roman" w:hAnsi="Times New Roman"/>
          <w:szCs w:val="22"/>
          <w:lang w:val="id-ID"/>
        </w:rPr>
        <w:t xml:space="preserve"> </w:t>
      </w:r>
      <w:r w:rsidR="001A7342" w:rsidRPr="006054AA">
        <w:rPr>
          <w:rFonts w:ascii="Times New Roman" w:hAnsi="Times New Roman"/>
          <w:szCs w:val="22"/>
          <w:lang w:val="id-ID"/>
        </w:rPr>
        <w:t>(</w:t>
      </w:r>
      <w:r w:rsidR="001B2344" w:rsidRPr="006054AA">
        <w:rPr>
          <w:rFonts w:ascii="Times New Roman" w:hAnsi="Times New Roman"/>
          <w:szCs w:val="22"/>
          <w:lang w:val="id-ID"/>
        </w:rPr>
        <w:t xml:space="preserve">Yogyakarta: Institut Agama Islam Negeri </w:t>
      </w:r>
      <w:r w:rsidR="001A7342" w:rsidRPr="006054AA">
        <w:rPr>
          <w:rFonts w:ascii="Times New Roman" w:hAnsi="Times New Roman"/>
          <w:szCs w:val="22"/>
          <w:lang w:val="id-ID"/>
        </w:rPr>
        <w:t xml:space="preserve">Sunan </w:t>
      </w:r>
      <w:r w:rsidR="001B2344" w:rsidRPr="006054AA">
        <w:rPr>
          <w:rFonts w:ascii="Times New Roman" w:hAnsi="Times New Roman"/>
          <w:szCs w:val="22"/>
          <w:lang w:val="id-ID"/>
        </w:rPr>
        <w:t>Kalijaga</w:t>
      </w:r>
      <w:r w:rsidR="001A7342" w:rsidRPr="006054AA">
        <w:rPr>
          <w:rFonts w:ascii="Times New Roman" w:hAnsi="Times New Roman"/>
          <w:szCs w:val="22"/>
          <w:lang w:val="id-ID"/>
        </w:rPr>
        <w:t>)</w:t>
      </w:r>
    </w:p>
    <w:p w:rsidR="00644228" w:rsidRPr="006054AA" w:rsidRDefault="00C1290F" w:rsidP="00C1290F">
      <w:pPr>
        <w:widowControl w:val="0"/>
        <w:tabs>
          <w:tab w:val="left" w:pos="540"/>
        </w:tabs>
        <w:autoSpaceDE w:val="0"/>
        <w:autoSpaceDN w:val="0"/>
        <w:adjustRightInd w:val="0"/>
        <w:ind w:left="900" w:hanging="900"/>
        <w:jc w:val="both"/>
        <w:rPr>
          <w:rFonts w:ascii="Times" w:hAnsi="Times" w:cs="Times"/>
          <w:noProof/>
          <w:szCs w:val="24"/>
          <w:lang w:val="id-ID"/>
        </w:rPr>
      </w:pPr>
      <w:r w:rsidRPr="006054AA">
        <w:rPr>
          <w:rFonts w:ascii="Times" w:hAnsi="Times" w:cs="Times"/>
          <w:noProof/>
          <w:szCs w:val="24"/>
          <w:lang w:val="id-ID"/>
        </w:rPr>
        <w:t>[13]</w:t>
      </w:r>
      <w:r w:rsidRPr="006054AA">
        <w:rPr>
          <w:rFonts w:ascii="Times" w:hAnsi="Times" w:cs="Times"/>
          <w:noProof/>
          <w:szCs w:val="24"/>
          <w:lang w:val="id-ID"/>
        </w:rPr>
        <w:tab/>
      </w:r>
      <w:r w:rsidRPr="006054AA">
        <w:rPr>
          <w:rFonts w:ascii="Times New Roman" w:hAnsi="Times New Roman"/>
          <w:noProof/>
          <w:szCs w:val="24"/>
          <w:lang w:val="id-ID"/>
        </w:rPr>
        <w:t>M</w:t>
      </w:r>
      <w:r w:rsidRPr="006054AA">
        <w:rPr>
          <w:rFonts w:ascii="Times New Roman" w:hAnsi="Times New Roman"/>
          <w:noProof/>
          <w:szCs w:val="24"/>
          <w:lang w:val="id-ID"/>
        </w:rPr>
        <w:tab/>
      </w:r>
      <w:r w:rsidR="00EE46FE" w:rsidRPr="006054AA">
        <w:rPr>
          <w:rFonts w:ascii="Times New Roman" w:hAnsi="Times New Roman"/>
          <w:noProof/>
          <w:szCs w:val="24"/>
          <w:lang w:val="id-ID"/>
        </w:rPr>
        <w:t xml:space="preserve">M </w:t>
      </w:r>
      <w:r w:rsidR="001B2344" w:rsidRPr="006054AA">
        <w:rPr>
          <w:rFonts w:ascii="Times New Roman" w:hAnsi="Times New Roman"/>
          <w:noProof/>
          <w:szCs w:val="24"/>
          <w:lang w:val="id-ID"/>
        </w:rPr>
        <w:t>Nurochim 2013 P</w:t>
      </w:r>
      <w:r w:rsidR="001B2344" w:rsidRPr="006054AA">
        <w:rPr>
          <w:rFonts w:ascii="Times New Roman" w:hAnsi="Times New Roman"/>
          <w:i/>
          <w:iCs/>
          <w:noProof/>
          <w:szCs w:val="24"/>
          <w:lang w:val="id-ID"/>
        </w:rPr>
        <w:t>erencanaa</w:t>
      </w:r>
      <w:r w:rsidR="001A7342" w:rsidRPr="006054AA">
        <w:rPr>
          <w:rFonts w:ascii="Times New Roman" w:hAnsi="Times New Roman"/>
          <w:i/>
          <w:iCs/>
          <w:noProof/>
          <w:szCs w:val="24"/>
          <w:lang w:val="id-ID"/>
        </w:rPr>
        <w:t>n Pembelajaran Ilmu-Ilmu Sosial</w:t>
      </w:r>
      <w:r w:rsidR="001B2344" w:rsidRPr="006054AA">
        <w:rPr>
          <w:rFonts w:ascii="Times New Roman" w:hAnsi="Times New Roman"/>
          <w:noProof/>
          <w:szCs w:val="24"/>
          <w:lang w:val="id-ID"/>
        </w:rPr>
        <w:t xml:space="preserve"> </w:t>
      </w:r>
      <w:r w:rsidR="001A7342" w:rsidRPr="006054AA">
        <w:rPr>
          <w:rFonts w:ascii="Times New Roman" w:hAnsi="Times New Roman"/>
          <w:noProof/>
          <w:szCs w:val="24"/>
          <w:lang w:val="id-ID"/>
        </w:rPr>
        <w:t>(</w:t>
      </w:r>
      <w:r w:rsidR="001B2344" w:rsidRPr="006054AA">
        <w:rPr>
          <w:rFonts w:ascii="Times New Roman" w:hAnsi="Times New Roman"/>
          <w:noProof/>
          <w:szCs w:val="24"/>
          <w:lang w:val="id-ID"/>
        </w:rPr>
        <w:t>Jakarta: Rajawali Pers</w:t>
      </w:r>
      <w:r w:rsidR="001A7342" w:rsidRPr="006054AA">
        <w:rPr>
          <w:rFonts w:ascii="Times New Roman" w:hAnsi="Times New Roman"/>
          <w:noProof/>
          <w:szCs w:val="24"/>
          <w:lang w:val="id-ID"/>
        </w:rPr>
        <w:t>)</w:t>
      </w:r>
      <w:r w:rsidR="001B2344" w:rsidRPr="006054AA">
        <w:rPr>
          <w:rFonts w:ascii="Times" w:hAnsi="Times" w:cs="Times"/>
          <w:noProof/>
          <w:szCs w:val="24"/>
          <w:lang w:val="id-ID"/>
        </w:rPr>
        <w:t xml:space="preserve"> </w:t>
      </w:r>
    </w:p>
    <w:p w:rsidR="00C0627D" w:rsidRPr="006054AA" w:rsidRDefault="001A7342" w:rsidP="00EE46FE">
      <w:pPr>
        <w:widowControl w:val="0"/>
        <w:tabs>
          <w:tab w:val="left" w:pos="540"/>
        </w:tabs>
        <w:autoSpaceDE w:val="0"/>
        <w:autoSpaceDN w:val="0"/>
        <w:adjustRightInd w:val="0"/>
        <w:ind w:left="900" w:hanging="900"/>
        <w:jc w:val="both"/>
        <w:rPr>
          <w:rFonts w:ascii="Times New Roman" w:hAnsi="Times New Roman"/>
          <w:color w:val="222222"/>
          <w:szCs w:val="22"/>
          <w:lang w:val="id-ID"/>
        </w:rPr>
      </w:pPr>
      <w:r w:rsidRPr="006054AA">
        <w:rPr>
          <w:rFonts w:ascii="Times" w:hAnsi="Times" w:cs="Times"/>
          <w:noProof/>
          <w:szCs w:val="24"/>
          <w:lang w:val="id-ID"/>
        </w:rPr>
        <w:t xml:space="preserve">[14]   </w:t>
      </w:r>
      <w:r w:rsidR="00EE46FE" w:rsidRPr="006054AA">
        <w:rPr>
          <w:rFonts w:ascii="Times" w:hAnsi="Times" w:cs="Times"/>
          <w:noProof/>
          <w:szCs w:val="24"/>
          <w:lang w:val="id-ID"/>
        </w:rPr>
        <w:t>D</w:t>
      </w:r>
      <w:r w:rsidR="00EE46FE" w:rsidRPr="006054AA">
        <w:rPr>
          <w:rFonts w:ascii="Times" w:hAnsi="Times" w:cs="Times"/>
          <w:noProof/>
          <w:szCs w:val="24"/>
          <w:lang w:val="id-ID"/>
        </w:rPr>
        <w:tab/>
        <w:t xml:space="preserve">A </w:t>
      </w:r>
      <w:r w:rsidR="00EE46FE" w:rsidRPr="006054AA">
        <w:rPr>
          <w:rFonts w:ascii="Times New Roman" w:hAnsi="Times New Roman"/>
          <w:color w:val="222222"/>
          <w:szCs w:val="22"/>
          <w:lang w:val="id-ID"/>
        </w:rPr>
        <w:t xml:space="preserve">Rahma dan Retno Winarni </w:t>
      </w:r>
      <w:r w:rsidR="001B2344" w:rsidRPr="006054AA">
        <w:rPr>
          <w:rFonts w:ascii="Times New Roman" w:hAnsi="Times New Roman"/>
          <w:color w:val="222222"/>
          <w:szCs w:val="22"/>
          <w:lang w:val="id-ID"/>
        </w:rPr>
        <w:t>2</w:t>
      </w:r>
      <w:r w:rsidR="00EE46FE" w:rsidRPr="006054AA">
        <w:rPr>
          <w:rFonts w:ascii="Times New Roman" w:hAnsi="Times New Roman"/>
          <w:color w:val="222222"/>
          <w:szCs w:val="22"/>
          <w:lang w:val="id-ID"/>
        </w:rPr>
        <w:t xml:space="preserve">018 </w:t>
      </w:r>
      <w:r w:rsidR="001B2344" w:rsidRPr="006054AA">
        <w:rPr>
          <w:rFonts w:ascii="Times New Roman" w:hAnsi="Times New Roman"/>
          <w:color w:val="222222"/>
          <w:szCs w:val="22"/>
          <w:lang w:val="id-ID"/>
        </w:rPr>
        <w:t xml:space="preserve">Penerapan </w:t>
      </w:r>
      <w:r w:rsidR="001B2344" w:rsidRPr="006054AA">
        <w:rPr>
          <w:rFonts w:ascii="Times New Roman" w:hAnsi="Times New Roman"/>
          <w:i/>
          <w:iCs/>
          <w:color w:val="222222"/>
          <w:szCs w:val="22"/>
          <w:lang w:val="id-ID"/>
        </w:rPr>
        <w:t>Car</w:t>
      </w:r>
      <w:r w:rsidRPr="006054AA">
        <w:rPr>
          <w:rFonts w:ascii="Times New Roman" w:hAnsi="Times New Roman"/>
          <w:i/>
          <w:iCs/>
          <w:color w:val="222222"/>
          <w:szCs w:val="22"/>
          <w:lang w:val="id-ID"/>
        </w:rPr>
        <w:t>d Sort</w:t>
      </w:r>
      <w:r w:rsidRPr="006054AA">
        <w:rPr>
          <w:rFonts w:ascii="Times New Roman" w:hAnsi="Times New Roman"/>
          <w:color w:val="222222"/>
          <w:szCs w:val="22"/>
          <w:lang w:val="id-ID"/>
        </w:rPr>
        <w:t xml:space="preserve"> Dalam Pembelajaran Aktif </w:t>
      </w:r>
      <w:r w:rsidR="001B2344" w:rsidRPr="006054AA">
        <w:rPr>
          <w:rFonts w:ascii="Times New Roman" w:hAnsi="Times New Roman"/>
          <w:color w:val="222222"/>
          <w:szCs w:val="22"/>
          <w:lang w:val="id-ID"/>
        </w:rPr>
        <w:t>Untuk Meningkatkan Keterampilan Menulis Karangan Narasi Siswa Kelas V Sekolah</w:t>
      </w:r>
      <w:r w:rsidRPr="006054AA">
        <w:rPr>
          <w:rFonts w:ascii="Times New Roman" w:hAnsi="Times New Roman"/>
          <w:color w:val="222222"/>
          <w:szCs w:val="22"/>
          <w:lang w:val="id-ID"/>
        </w:rPr>
        <w:t xml:space="preserve"> </w:t>
      </w:r>
      <w:r w:rsidR="00EE46FE" w:rsidRPr="006054AA">
        <w:rPr>
          <w:rFonts w:ascii="Times New Roman" w:hAnsi="Times New Roman"/>
          <w:color w:val="222222"/>
          <w:szCs w:val="22"/>
          <w:lang w:val="id-ID"/>
        </w:rPr>
        <w:t>Dasar</w:t>
      </w:r>
      <w:r w:rsidR="00EE46FE" w:rsidRPr="006054AA">
        <w:rPr>
          <w:rFonts w:ascii="Times New Roman" w:hAnsi="Times New Roman"/>
          <w:i/>
          <w:iCs/>
          <w:noProof/>
          <w:szCs w:val="24"/>
          <w:lang w:val="id-ID"/>
        </w:rPr>
        <w:t xml:space="preserve"> J. Didakt. Dwija Indria</w:t>
      </w:r>
      <w:r w:rsidR="00EE46FE" w:rsidRPr="006054AA">
        <w:rPr>
          <w:rFonts w:ascii="Times New Roman" w:hAnsi="Times New Roman"/>
          <w:color w:val="222222"/>
          <w:szCs w:val="22"/>
          <w:lang w:val="id-ID"/>
        </w:rPr>
        <w:t xml:space="preserve"> </w:t>
      </w:r>
      <w:r w:rsidR="001B2344" w:rsidRPr="006054AA">
        <w:rPr>
          <w:rFonts w:ascii="Times New Roman" w:hAnsi="Times New Roman"/>
          <w:b/>
          <w:bCs/>
          <w:color w:val="222222"/>
          <w:szCs w:val="22"/>
          <w:lang w:val="id-ID"/>
        </w:rPr>
        <w:t>6(8)</w:t>
      </w:r>
      <w:r w:rsidR="00EE46FE" w:rsidRPr="006054AA">
        <w:rPr>
          <w:rFonts w:ascii="Times New Roman" w:hAnsi="Times New Roman"/>
          <w:color w:val="222222"/>
          <w:szCs w:val="22"/>
          <w:lang w:val="id-ID"/>
        </w:rPr>
        <w:t xml:space="preserve"> 1-6</w:t>
      </w:r>
    </w:p>
    <w:p w:rsidR="001B2344" w:rsidRPr="006054AA" w:rsidRDefault="001A7342" w:rsidP="00EE46FE">
      <w:pPr>
        <w:widowControl w:val="0"/>
        <w:tabs>
          <w:tab w:val="left" w:pos="540"/>
        </w:tabs>
        <w:autoSpaceDE w:val="0"/>
        <w:autoSpaceDN w:val="0"/>
        <w:adjustRightInd w:val="0"/>
        <w:ind w:left="900" w:hanging="900"/>
        <w:jc w:val="both"/>
        <w:rPr>
          <w:rFonts w:ascii="Times New Roman" w:hAnsi="Times New Roman"/>
          <w:color w:val="222222"/>
          <w:szCs w:val="22"/>
          <w:lang w:val="id-ID"/>
        </w:rPr>
      </w:pPr>
      <w:r w:rsidRPr="006054AA">
        <w:rPr>
          <w:rFonts w:ascii="Times" w:hAnsi="Times" w:cs="Times"/>
          <w:noProof/>
          <w:szCs w:val="24"/>
          <w:lang w:val="id-ID"/>
        </w:rPr>
        <w:t>[15]</w:t>
      </w:r>
      <w:r w:rsidR="00EE46FE" w:rsidRPr="006054AA">
        <w:rPr>
          <w:rFonts w:ascii="Times" w:hAnsi="Times" w:cs="Times"/>
          <w:noProof/>
          <w:szCs w:val="24"/>
          <w:lang w:val="id-ID"/>
        </w:rPr>
        <w:tab/>
        <w:t xml:space="preserve">K </w:t>
      </w:r>
      <w:r w:rsidR="00EE46FE" w:rsidRPr="006054AA">
        <w:rPr>
          <w:rFonts w:ascii="Times" w:hAnsi="Times" w:cs="Times"/>
          <w:noProof/>
          <w:szCs w:val="24"/>
          <w:lang w:val="id-ID"/>
        </w:rPr>
        <w:tab/>
        <w:t xml:space="preserve">D </w:t>
      </w:r>
      <w:r w:rsidR="001B2344" w:rsidRPr="006054AA">
        <w:rPr>
          <w:rFonts w:ascii="Times New Roman" w:hAnsi="Times New Roman"/>
          <w:color w:val="222222"/>
          <w:szCs w:val="22"/>
          <w:lang w:val="id-ID"/>
        </w:rPr>
        <w:t>Siw</w:t>
      </w:r>
      <w:r w:rsidR="00EE46FE" w:rsidRPr="006054AA">
        <w:rPr>
          <w:rFonts w:ascii="Times New Roman" w:hAnsi="Times New Roman"/>
          <w:color w:val="222222"/>
          <w:szCs w:val="22"/>
          <w:lang w:val="id-ID"/>
        </w:rPr>
        <w:t xml:space="preserve">i dan Hartono 2018 </w:t>
      </w:r>
      <w:r w:rsidR="001B2344" w:rsidRPr="006054AA">
        <w:rPr>
          <w:rFonts w:ascii="Times New Roman" w:hAnsi="Times New Roman"/>
          <w:color w:val="222222"/>
          <w:szCs w:val="22"/>
          <w:lang w:val="id-ID"/>
        </w:rPr>
        <w:t>Peningkatan Kete</w:t>
      </w:r>
      <w:r w:rsidRPr="006054AA">
        <w:rPr>
          <w:rFonts w:ascii="Times New Roman" w:hAnsi="Times New Roman"/>
          <w:color w:val="222222"/>
          <w:szCs w:val="22"/>
          <w:lang w:val="id-ID"/>
        </w:rPr>
        <w:t xml:space="preserve">rampilan Menulis Pantun Melalui </w:t>
      </w:r>
      <w:r w:rsidR="001B2344" w:rsidRPr="006054AA">
        <w:rPr>
          <w:rFonts w:ascii="Times New Roman" w:hAnsi="Times New Roman"/>
          <w:color w:val="222222"/>
          <w:szCs w:val="22"/>
          <w:lang w:val="id-ID"/>
        </w:rPr>
        <w:t>Penerapan Teknik Card</w:t>
      </w:r>
      <w:r w:rsidR="00EE46FE" w:rsidRPr="006054AA">
        <w:rPr>
          <w:rFonts w:ascii="Times New Roman" w:hAnsi="Times New Roman"/>
          <w:color w:val="222222"/>
          <w:szCs w:val="22"/>
          <w:lang w:val="id-ID"/>
        </w:rPr>
        <w:t xml:space="preserve"> Sort Pada Siswa Sekolah Dasar</w:t>
      </w:r>
      <w:r w:rsidR="001B2344" w:rsidRPr="006054AA">
        <w:rPr>
          <w:rFonts w:ascii="Times New Roman" w:hAnsi="Times New Roman"/>
          <w:color w:val="222222"/>
          <w:szCs w:val="22"/>
          <w:lang w:val="id-ID"/>
        </w:rPr>
        <w:t xml:space="preserve"> </w:t>
      </w:r>
      <w:r w:rsidR="00EE46FE" w:rsidRPr="006054AA">
        <w:rPr>
          <w:rFonts w:ascii="Times New Roman" w:hAnsi="Times New Roman"/>
          <w:i/>
          <w:iCs/>
          <w:noProof/>
          <w:szCs w:val="24"/>
          <w:lang w:val="id-ID"/>
        </w:rPr>
        <w:t>J. Didakt. Dwija Indria</w:t>
      </w:r>
      <w:r w:rsidR="00EE46FE" w:rsidRPr="006054AA">
        <w:rPr>
          <w:rFonts w:ascii="Times New Roman" w:hAnsi="Times New Roman"/>
          <w:color w:val="222222"/>
          <w:szCs w:val="22"/>
          <w:lang w:val="id-ID"/>
        </w:rPr>
        <w:t xml:space="preserve"> </w:t>
      </w:r>
      <w:r w:rsidR="001B2344" w:rsidRPr="006054AA">
        <w:rPr>
          <w:rFonts w:ascii="Times New Roman" w:hAnsi="Times New Roman"/>
          <w:b/>
          <w:bCs/>
          <w:color w:val="222222"/>
          <w:szCs w:val="22"/>
          <w:lang w:val="id-ID"/>
        </w:rPr>
        <w:t>6</w:t>
      </w:r>
      <w:r w:rsidR="00EE46FE" w:rsidRPr="006054AA">
        <w:rPr>
          <w:rFonts w:ascii="Times New Roman" w:hAnsi="Times New Roman"/>
          <w:b/>
          <w:bCs/>
          <w:color w:val="222222"/>
          <w:szCs w:val="22"/>
          <w:lang w:val="id-ID"/>
        </w:rPr>
        <w:t xml:space="preserve">(7) </w:t>
      </w:r>
      <w:r w:rsidR="00EE46FE" w:rsidRPr="006054AA">
        <w:rPr>
          <w:rFonts w:ascii="Times New Roman" w:hAnsi="Times New Roman"/>
          <w:color w:val="222222"/>
          <w:szCs w:val="22"/>
          <w:lang w:val="id-ID"/>
        </w:rPr>
        <w:t>1-6</w:t>
      </w:r>
    </w:p>
    <w:p w:rsidR="00484FE9" w:rsidRPr="006054AA" w:rsidRDefault="00484FE9" w:rsidP="001B2344">
      <w:pPr>
        <w:pStyle w:val="Reference"/>
        <w:tabs>
          <w:tab w:val="clear" w:pos="709"/>
          <w:tab w:val="left" w:pos="851"/>
        </w:tabs>
        <w:ind w:left="0" w:firstLine="0"/>
        <w:rPr>
          <w:rFonts w:cs="Times"/>
          <w:color w:val="auto"/>
          <w:lang w:val="id-ID"/>
        </w:rPr>
      </w:pPr>
      <w:r w:rsidRPr="006054AA">
        <w:rPr>
          <w:rFonts w:cs="Times"/>
          <w:color w:val="auto"/>
          <w:lang w:val="id-ID"/>
        </w:rPr>
        <w:fldChar w:fldCharType="end"/>
      </w:r>
    </w:p>
    <w:p w:rsidR="009978F2" w:rsidRPr="006054AA" w:rsidRDefault="009978F2" w:rsidP="00834928">
      <w:pPr>
        <w:ind w:left="426" w:hanging="426"/>
        <w:jc w:val="both"/>
        <w:rPr>
          <w:lang w:val="id-ID"/>
        </w:rPr>
      </w:pPr>
    </w:p>
    <w:sectPr w:rsidR="009978F2" w:rsidRPr="006054AA" w:rsidSect="00484FE9">
      <w:headerReference w:type="default" r:id="rId9"/>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A18" w:rsidRDefault="00747A18">
      <w:r>
        <w:separator/>
      </w:r>
    </w:p>
  </w:endnote>
  <w:endnote w:type="continuationSeparator" w:id="0">
    <w:p w:rsidR="00747A18" w:rsidRDefault="0074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Cambria"/>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A18" w:rsidRDefault="00747A18">
      <w:r>
        <w:separator/>
      </w:r>
    </w:p>
  </w:footnote>
  <w:footnote w:type="continuationSeparator" w:id="0">
    <w:p w:rsidR="00747A18" w:rsidRDefault="00747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442" w:rsidRDefault="000C7442">
    <w:pPr>
      <w:pStyle w:val="Header"/>
    </w:pPr>
  </w:p>
  <w:p w:rsidR="000C7442" w:rsidRDefault="000C7442">
    <w:pPr>
      <w:pStyle w:val="Header"/>
    </w:pPr>
  </w:p>
  <w:p w:rsidR="000C7442" w:rsidRDefault="000C7442">
    <w:pPr>
      <w:pStyle w:val="Header"/>
    </w:pPr>
  </w:p>
  <w:p w:rsidR="000C7442" w:rsidRDefault="000C7442">
    <w:pPr>
      <w:pStyle w:val="Header"/>
    </w:pPr>
  </w:p>
  <w:p w:rsidR="000C7442" w:rsidRDefault="000C7442">
    <w:pPr>
      <w:pStyle w:val="Header"/>
    </w:pPr>
  </w:p>
  <w:p w:rsidR="000C7442" w:rsidRDefault="000C7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85"/>
    <w:rsid w:val="00016BB0"/>
    <w:rsid w:val="00066A91"/>
    <w:rsid w:val="000B0690"/>
    <w:rsid w:val="000B26D9"/>
    <w:rsid w:val="000B2EF1"/>
    <w:rsid w:val="000C7442"/>
    <w:rsid w:val="000D030F"/>
    <w:rsid w:val="000D2A90"/>
    <w:rsid w:val="000E5D7E"/>
    <w:rsid w:val="000F1552"/>
    <w:rsid w:val="001003CB"/>
    <w:rsid w:val="001359D5"/>
    <w:rsid w:val="00167CC4"/>
    <w:rsid w:val="001725B5"/>
    <w:rsid w:val="0018533B"/>
    <w:rsid w:val="001919E4"/>
    <w:rsid w:val="001A7342"/>
    <w:rsid w:val="001B2344"/>
    <w:rsid w:val="001C1034"/>
    <w:rsid w:val="001C265D"/>
    <w:rsid w:val="001C7703"/>
    <w:rsid w:val="001E7321"/>
    <w:rsid w:val="001F4E5F"/>
    <w:rsid w:val="001F60AC"/>
    <w:rsid w:val="00205AD4"/>
    <w:rsid w:val="002129E5"/>
    <w:rsid w:val="00244622"/>
    <w:rsid w:val="002651CE"/>
    <w:rsid w:val="00270A13"/>
    <w:rsid w:val="002A2729"/>
    <w:rsid w:val="002A6877"/>
    <w:rsid w:val="002F04C6"/>
    <w:rsid w:val="002F2FA7"/>
    <w:rsid w:val="002F4B46"/>
    <w:rsid w:val="002F5D80"/>
    <w:rsid w:val="00327FA5"/>
    <w:rsid w:val="00335EA4"/>
    <w:rsid w:val="00342E12"/>
    <w:rsid w:val="003657C2"/>
    <w:rsid w:val="003B5367"/>
    <w:rsid w:val="003F1B38"/>
    <w:rsid w:val="00406222"/>
    <w:rsid w:val="00415261"/>
    <w:rsid w:val="0043148C"/>
    <w:rsid w:val="00433B50"/>
    <w:rsid w:val="00441E7C"/>
    <w:rsid w:val="004438BF"/>
    <w:rsid w:val="00463262"/>
    <w:rsid w:val="00464801"/>
    <w:rsid w:val="00477560"/>
    <w:rsid w:val="00484FE9"/>
    <w:rsid w:val="00486801"/>
    <w:rsid w:val="00491F99"/>
    <w:rsid w:val="00496410"/>
    <w:rsid w:val="004D1806"/>
    <w:rsid w:val="004E3698"/>
    <w:rsid w:val="00501A36"/>
    <w:rsid w:val="005155DE"/>
    <w:rsid w:val="00524871"/>
    <w:rsid w:val="00525325"/>
    <w:rsid w:val="005770CF"/>
    <w:rsid w:val="005971C6"/>
    <w:rsid w:val="005B0D60"/>
    <w:rsid w:val="005C457B"/>
    <w:rsid w:val="005C4F41"/>
    <w:rsid w:val="005E4285"/>
    <w:rsid w:val="005F0DF5"/>
    <w:rsid w:val="005F470E"/>
    <w:rsid w:val="006054AA"/>
    <w:rsid w:val="006338D8"/>
    <w:rsid w:val="00644228"/>
    <w:rsid w:val="00650407"/>
    <w:rsid w:val="0066012C"/>
    <w:rsid w:val="0066767E"/>
    <w:rsid w:val="006878F5"/>
    <w:rsid w:val="00696082"/>
    <w:rsid w:val="006A2F8C"/>
    <w:rsid w:val="006B4CBF"/>
    <w:rsid w:val="006E21C9"/>
    <w:rsid w:val="006E72B1"/>
    <w:rsid w:val="006F0FBA"/>
    <w:rsid w:val="00711A9F"/>
    <w:rsid w:val="0072307C"/>
    <w:rsid w:val="0072488C"/>
    <w:rsid w:val="00747A18"/>
    <w:rsid w:val="007528DA"/>
    <w:rsid w:val="00761999"/>
    <w:rsid w:val="00784CA0"/>
    <w:rsid w:val="007A0A80"/>
    <w:rsid w:val="007A2572"/>
    <w:rsid w:val="007C00CE"/>
    <w:rsid w:val="007F1A74"/>
    <w:rsid w:val="00802976"/>
    <w:rsid w:val="00804030"/>
    <w:rsid w:val="00815270"/>
    <w:rsid w:val="008310EE"/>
    <w:rsid w:val="00834928"/>
    <w:rsid w:val="0087202F"/>
    <w:rsid w:val="00877402"/>
    <w:rsid w:val="008A24D7"/>
    <w:rsid w:val="008E33B4"/>
    <w:rsid w:val="008F5B89"/>
    <w:rsid w:val="009264E2"/>
    <w:rsid w:val="0093195B"/>
    <w:rsid w:val="0094114C"/>
    <w:rsid w:val="00961DAD"/>
    <w:rsid w:val="00964338"/>
    <w:rsid w:val="009978F2"/>
    <w:rsid w:val="009B28AD"/>
    <w:rsid w:val="009D7D9C"/>
    <w:rsid w:val="009E0076"/>
    <w:rsid w:val="00A54605"/>
    <w:rsid w:val="00A56ACE"/>
    <w:rsid w:val="00A57932"/>
    <w:rsid w:val="00A7002F"/>
    <w:rsid w:val="00A7118A"/>
    <w:rsid w:val="00A72CF8"/>
    <w:rsid w:val="00A81A24"/>
    <w:rsid w:val="00A87A70"/>
    <w:rsid w:val="00A94553"/>
    <w:rsid w:val="00AA1E3D"/>
    <w:rsid w:val="00AD41F3"/>
    <w:rsid w:val="00AE5823"/>
    <w:rsid w:val="00B03C4E"/>
    <w:rsid w:val="00B07B28"/>
    <w:rsid w:val="00B23D80"/>
    <w:rsid w:val="00B323EE"/>
    <w:rsid w:val="00B473C7"/>
    <w:rsid w:val="00B530C5"/>
    <w:rsid w:val="00B65C5B"/>
    <w:rsid w:val="00B66D91"/>
    <w:rsid w:val="00B7107F"/>
    <w:rsid w:val="00B71A16"/>
    <w:rsid w:val="00B83531"/>
    <w:rsid w:val="00B94B33"/>
    <w:rsid w:val="00BA5CFD"/>
    <w:rsid w:val="00BC021D"/>
    <w:rsid w:val="00BC2B40"/>
    <w:rsid w:val="00BD7EEB"/>
    <w:rsid w:val="00BE4554"/>
    <w:rsid w:val="00BF4457"/>
    <w:rsid w:val="00C058F9"/>
    <w:rsid w:val="00C0627D"/>
    <w:rsid w:val="00C11389"/>
    <w:rsid w:val="00C1290F"/>
    <w:rsid w:val="00C3692B"/>
    <w:rsid w:val="00C56112"/>
    <w:rsid w:val="00C776E8"/>
    <w:rsid w:val="00C80028"/>
    <w:rsid w:val="00CC22F7"/>
    <w:rsid w:val="00CC3F44"/>
    <w:rsid w:val="00CD4D19"/>
    <w:rsid w:val="00CE27EC"/>
    <w:rsid w:val="00CE3509"/>
    <w:rsid w:val="00CF020C"/>
    <w:rsid w:val="00D04BD2"/>
    <w:rsid w:val="00D10D99"/>
    <w:rsid w:val="00D64384"/>
    <w:rsid w:val="00D65305"/>
    <w:rsid w:val="00D66AFF"/>
    <w:rsid w:val="00D81CD4"/>
    <w:rsid w:val="00DC4306"/>
    <w:rsid w:val="00DE4D49"/>
    <w:rsid w:val="00E31C06"/>
    <w:rsid w:val="00E573A6"/>
    <w:rsid w:val="00E6179E"/>
    <w:rsid w:val="00E955AE"/>
    <w:rsid w:val="00EA0DAC"/>
    <w:rsid w:val="00EA2C8A"/>
    <w:rsid w:val="00EB107E"/>
    <w:rsid w:val="00EE46FE"/>
    <w:rsid w:val="00F06EC7"/>
    <w:rsid w:val="00F24EC8"/>
    <w:rsid w:val="00F60539"/>
    <w:rsid w:val="00F60F85"/>
    <w:rsid w:val="00F84EC1"/>
    <w:rsid w:val="00FA2BCB"/>
    <w:rsid w:val="00FA3438"/>
    <w:rsid w:val="00FD54A5"/>
    <w:rsid w:val="00FF131F"/>
    <w:rsid w:val="00FF5E1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F78B57-F9F4-4122-9D17-6CF3767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F85"/>
    <w:pPr>
      <w:spacing w:after="0" w:line="240" w:lineRule="auto"/>
    </w:pPr>
    <w:rPr>
      <w:rFonts w:ascii="Sabon" w:eastAsia="Times New Roman" w:hAnsi="Sabo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0F8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Char">
    <w:name w:val="Body Char"/>
    <w:link w:val="BodyCharChar"/>
    <w:rsid w:val="00F60F85"/>
    <w:pPr>
      <w:tabs>
        <w:tab w:val="left" w:pos="567"/>
      </w:tabs>
      <w:spacing w:after="0" w:line="240" w:lineRule="auto"/>
      <w:jc w:val="both"/>
    </w:pPr>
    <w:rPr>
      <w:rFonts w:ascii="Times" w:eastAsia="Times New Roman" w:hAnsi="Times" w:cs="Times New Roman"/>
      <w:color w:val="000000"/>
      <w:lang w:val="en-GB"/>
    </w:rPr>
  </w:style>
  <w:style w:type="paragraph" w:customStyle="1" w:styleId="subsection">
    <w:name w:val="subsection"/>
    <w:rsid w:val="00F60F85"/>
    <w:pPr>
      <w:numPr>
        <w:ilvl w:val="1"/>
        <w:numId w:val="1"/>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link w:val="sectionChar"/>
    <w:autoRedefine/>
    <w:rsid w:val="00F60F85"/>
    <w:pPr>
      <w:numPr>
        <w:numId w:val="1"/>
      </w:numPr>
      <w:tabs>
        <w:tab w:val="left" w:pos="567"/>
      </w:tabs>
      <w:spacing w:before="240" w:after="0" w:line="240" w:lineRule="auto"/>
    </w:pPr>
    <w:rPr>
      <w:rFonts w:ascii="Times" w:eastAsia="Times New Roman" w:hAnsi="Times" w:cs="Times New Roman"/>
      <w:b/>
      <w:color w:val="000000"/>
      <w:lang w:val="en-GB"/>
    </w:rPr>
  </w:style>
  <w:style w:type="paragraph" w:styleId="Header">
    <w:name w:val="header"/>
    <w:basedOn w:val="Normal"/>
    <w:link w:val="HeaderChar"/>
    <w:uiPriority w:val="99"/>
    <w:rsid w:val="00F60F85"/>
    <w:pPr>
      <w:tabs>
        <w:tab w:val="center" w:pos="4320"/>
        <w:tab w:val="right" w:pos="8640"/>
      </w:tabs>
    </w:pPr>
  </w:style>
  <w:style w:type="character" w:customStyle="1" w:styleId="HeaderChar">
    <w:name w:val="Header Char"/>
    <w:basedOn w:val="DefaultParagraphFont"/>
    <w:link w:val="Header"/>
    <w:uiPriority w:val="99"/>
    <w:rsid w:val="00F60F85"/>
    <w:rPr>
      <w:rFonts w:ascii="Sabon" w:eastAsia="Times New Roman" w:hAnsi="Sabon" w:cs="Times New Roman"/>
      <w:szCs w:val="20"/>
      <w:lang w:val="en-GB"/>
    </w:rPr>
  </w:style>
  <w:style w:type="character" w:styleId="Hyperlink">
    <w:name w:val="Hyperlink"/>
    <w:semiHidden/>
    <w:rsid w:val="00F60F85"/>
    <w:rPr>
      <w:color w:val="0000FF"/>
      <w:u w:val="single"/>
    </w:rPr>
  </w:style>
  <w:style w:type="paragraph" w:styleId="Title">
    <w:name w:val="Title"/>
    <w:basedOn w:val="Normal"/>
    <w:link w:val="TitleChar"/>
    <w:autoRedefine/>
    <w:qFormat/>
    <w:rsid w:val="00F60F85"/>
    <w:pPr>
      <w:spacing w:before="1588" w:after="567"/>
    </w:pPr>
    <w:rPr>
      <w:rFonts w:ascii="Times" w:hAnsi="Times"/>
      <w:b/>
      <w:sz w:val="34"/>
      <w:szCs w:val="34"/>
    </w:rPr>
  </w:style>
  <w:style w:type="character" w:customStyle="1" w:styleId="TitleChar">
    <w:name w:val="Title Char"/>
    <w:basedOn w:val="DefaultParagraphFont"/>
    <w:link w:val="Title"/>
    <w:rsid w:val="00F60F85"/>
    <w:rPr>
      <w:rFonts w:ascii="Times" w:eastAsia="Times New Roman" w:hAnsi="Times" w:cs="Times New Roman"/>
      <w:b/>
      <w:sz w:val="34"/>
      <w:szCs w:val="34"/>
      <w:lang w:val="en-GB"/>
    </w:rPr>
  </w:style>
  <w:style w:type="paragraph" w:customStyle="1" w:styleId="subsubsection">
    <w:name w:val="subsubsection"/>
    <w:autoRedefine/>
    <w:rsid w:val="00F60F85"/>
    <w:pPr>
      <w:numPr>
        <w:ilvl w:val="2"/>
        <w:numId w:val="1"/>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character" w:customStyle="1" w:styleId="BodyCharChar">
    <w:name w:val="Body Char Char"/>
    <w:link w:val="BodyChar"/>
    <w:rsid w:val="00F60F85"/>
    <w:rPr>
      <w:rFonts w:ascii="Times" w:eastAsia="Times New Roman" w:hAnsi="Times" w:cs="Times New Roman"/>
      <w:color w:val="000000"/>
      <w:lang w:val="en-GB"/>
    </w:rPr>
  </w:style>
  <w:style w:type="paragraph" w:customStyle="1" w:styleId="Abstract">
    <w:name w:val="Abstract"/>
    <w:rsid w:val="00F60F85"/>
    <w:pPr>
      <w:spacing w:after="454" w:line="240" w:lineRule="auto"/>
      <w:ind w:left="1418"/>
      <w:jc w:val="both"/>
    </w:pPr>
    <w:rPr>
      <w:rFonts w:ascii="Times" w:eastAsia="Times New Roman" w:hAnsi="Times" w:cs="Times New Roman"/>
      <w:color w:val="000000"/>
      <w:sz w:val="20"/>
      <w:szCs w:val="20"/>
      <w:lang w:val="en-GB"/>
    </w:rPr>
  </w:style>
  <w:style w:type="character" w:customStyle="1" w:styleId="sectionChar">
    <w:name w:val="section Char"/>
    <w:link w:val="section"/>
    <w:rsid w:val="00F60F85"/>
    <w:rPr>
      <w:rFonts w:ascii="Times" w:eastAsia="Times New Roman" w:hAnsi="Times" w:cs="Times New Roman"/>
      <w:b/>
      <w:color w:val="000000"/>
      <w:lang w:val="en-GB"/>
    </w:rPr>
  </w:style>
  <w:style w:type="paragraph" w:customStyle="1" w:styleId="Authors">
    <w:name w:val="Authors"/>
    <w:rsid w:val="00F60F85"/>
    <w:pPr>
      <w:spacing w:after="113" w:line="240" w:lineRule="auto"/>
      <w:ind w:left="1418"/>
    </w:pPr>
    <w:rPr>
      <w:rFonts w:ascii="Times" w:eastAsia="Times New Roman" w:hAnsi="Times" w:cs="Times New Roman"/>
      <w:b/>
      <w:lang w:val="en-GB"/>
    </w:rPr>
  </w:style>
  <w:style w:type="paragraph" w:customStyle="1" w:styleId="Addresses">
    <w:name w:val="Addresses"/>
    <w:autoRedefine/>
    <w:rsid w:val="00F60F85"/>
    <w:pPr>
      <w:spacing w:after="0" w:line="240" w:lineRule="auto"/>
      <w:ind w:left="1411"/>
    </w:pPr>
    <w:rPr>
      <w:rFonts w:ascii="Times New Roman" w:eastAsia="Times New Roman" w:hAnsi="Times New Roman" w:cs="Times New Roman"/>
      <w:lang w:val="en-GB"/>
    </w:rPr>
  </w:style>
  <w:style w:type="paragraph" w:customStyle="1" w:styleId="Reference">
    <w:name w:val="Reference"/>
    <w:rsid w:val="00F60F85"/>
    <w:pPr>
      <w:tabs>
        <w:tab w:val="left" w:pos="709"/>
      </w:tabs>
      <w:spacing w:after="0" w:line="240" w:lineRule="auto"/>
      <w:ind w:left="567" w:hanging="567"/>
      <w:jc w:val="both"/>
    </w:pPr>
    <w:rPr>
      <w:rFonts w:ascii="Times" w:eastAsia="Times New Roman" w:hAnsi="Times" w:cs="Times New Roman"/>
      <w:color w:val="000000"/>
      <w:lang w:val="en-GB"/>
    </w:rPr>
  </w:style>
  <w:style w:type="paragraph" w:customStyle="1" w:styleId="E-mail">
    <w:name w:val="E-mail"/>
    <w:next w:val="Abstract"/>
    <w:rsid w:val="00F60F85"/>
    <w:pPr>
      <w:spacing w:after="240" w:line="240" w:lineRule="auto"/>
      <w:ind w:left="1418"/>
    </w:pPr>
    <w:rPr>
      <w:rFonts w:ascii="Times" w:eastAsia="Times New Roman" w:hAnsi="Times" w:cs="Times New Roman"/>
      <w:noProof/>
      <w:lang w:val="en-US"/>
    </w:rPr>
  </w:style>
  <w:style w:type="paragraph" w:customStyle="1" w:styleId="BodytextIndented">
    <w:name w:val="BodytextIndented"/>
    <w:basedOn w:val="Normal"/>
    <w:rsid w:val="00F60F85"/>
    <w:pPr>
      <w:ind w:firstLine="284"/>
      <w:jc w:val="both"/>
    </w:pPr>
    <w:rPr>
      <w:rFonts w:ascii="Times" w:hAnsi="Times"/>
      <w:iCs/>
      <w:color w:val="000000"/>
      <w:szCs w:val="22"/>
      <w:lang w:val="en-US"/>
    </w:rPr>
  </w:style>
  <w:style w:type="paragraph" w:styleId="ListParagraph">
    <w:name w:val="List Paragraph"/>
    <w:aliases w:val="Body of text,List Paragraph1,nana,List Paragraph11,List Paragraph111,Body of text+1,Body of text+2,Body of text+3,Body of text1,Medium Grid 1 - Accent 21,Colorful List - Accent 11,HEADING 1"/>
    <w:basedOn w:val="Normal"/>
    <w:link w:val="ListParagraphChar"/>
    <w:uiPriority w:val="34"/>
    <w:qFormat/>
    <w:rsid w:val="00FF131F"/>
    <w:pPr>
      <w:spacing w:after="160" w:line="259" w:lineRule="auto"/>
      <w:ind w:left="720"/>
      <w:contextualSpacing/>
    </w:pPr>
    <w:rPr>
      <w:rFonts w:asciiTheme="minorHAnsi" w:eastAsiaTheme="minorHAnsi" w:hAnsiTheme="minorHAnsi" w:cstheme="minorBidi"/>
      <w:szCs w:val="22"/>
      <w:lang w:val="id-ID"/>
    </w:rPr>
  </w:style>
  <w:style w:type="character" w:customStyle="1" w:styleId="ListParagraphChar">
    <w:name w:val="List Paragraph Char"/>
    <w:aliases w:val="Body of text Char,List Paragraph1 Char,nana Char,List Paragraph11 Char,List Paragraph111 Char,Body of text+1 Char,Body of text+2 Char,Body of text+3 Char,Body of text1 Char,Medium Grid 1 - Accent 21 Char,HEADING 1 Char"/>
    <w:link w:val="ListParagraph"/>
    <w:uiPriority w:val="34"/>
    <w:qFormat/>
    <w:locked/>
    <w:rsid w:val="00FF131F"/>
  </w:style>
  <w:style w:type="paragraph" w:styleId="BalloonText">
    <w:name w:val="Balloon Text"/>
    <w:basedOn w:val="Normal"/>
    <w:link w:val="BalloonTextChar"/>
    <w:uiPriority w:val="99"/>
    <w:semiHidden/>
    <w:unhideWhenUsed/>
    <w:rsid w:val="00191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9E4"/>
    <w:rPr>
      <w:rFonts w:ascii="Segoe UI" w:eastAsia="Times New Roman" w:hAnsi="Segoe UI" w:cs="Segoe UI"/>
      <w:sz w:val="18"/>
      <w:szCs w:val="18"/>
      <w:lang w:val="en-GB"/>
    </w:rPr>
  </w:style>
  <w:style w:type="paragraph" w:styleId="Footer">
    <w:name w:val="footer"/>
    <w:basedOn w:val="Normal"/>
    <w:link w:val="FooterChar"/>
    <w:uiPriority w:val="99"/>
    <w:unhideWhenUsed/>
    <w:rsid w:val="00AD41F3"/>
    <w:pPr>
      <w:tabs>
        <w:tab w:val="center" w:pos="4513"/>
        <w:tab w:val="right" w:pos="9026"/>
      </w:tabs>
    </w:pPr>
  </w:style>
  <w:style w:type="character" w:customStyle="1" w:styleId="FooterChar">
    <w:name w:val="Footer Char"/>
    <w:basedOn w:val="DefaultParagraphFont"/>
    <w:link w:val="Footer"/>
    <w:uiPriority w:val="99"/>
    <w:rsid w:val="00AD41F3"/>
    <w:rPr>
      <w:rFonts w:ascii="Sabon" w:eastAsia="Times New Roman" w:hAnsi="Sabon" w:cs="Times New Roman"/>
      <w:szCs w:val="20"/>
      <w:lang w:val="en-GB"/>
    </w:rPr>
  </w:style>
  <w:style w:type="paragraph" w:styleId="EndnoteText">
    <w:name w:val="endnote text"/>
    <w:basedOn w:val="Normal"/>
    <w:link w:val="EndnoteTextChar"/>
    <w:semiHidden/>
    <w:rsid w:val="005155DE"/>
    <w:rPr>
      <w:sz w:val="20"/>
    </w:rPr>
  </w:style>
  <w:style w:type="character" w:customStyle="1" w:styleId="EndnoteTextChar">
    <w:name w:val="Endnote Text Char"/>
    <w:basedOn w:val="DefaultParagraphFont"/>
    <w:link w:val="EndnoteText"/>
    <w:semiHidden/>
    <w:rsid w:val="005155DE"/>
    <w:rPr>
      <w:rFonts w:ascii="Sabon" w:eastAsia="Times New Roman" w:hAnsi="Sabon" w:cs="Times New Roman"/>
      <w:sz w:val="20"/>
      <w:szCs w:val="20"/>
      <w:lang w:val="en-GB"/>
    </w:rPr>
  </w:style>
  <w:style w:type="paragraph" w:customStyle="1" w:styleId="wfxFaxNum">
    <w:name w:val="wfxFaxNum"/>
    <w:basedOn w:val="Normal"/>
    <w:semiHidden/>
    <w:rsid w:val="005155DE"/>
  </w:style>
  <w:style w:type="paragraph" w:customStyle="1" w:styleId="TableCaption">
    <w:name w:val="Table.Caption"/>
    <w:rsid w:val="005155DE"/>
    <w:pPr>
      <w:spacing w:after="120" w:line="240" w:lineRule="auto"/>
      <w:jc w:val="both"/>
    </w:pPr>
    <w:rPr>
      <w:rFonts w:ascii="Times" w:eastAsia="Times New Roman" w:hAnsi="Times" w:cs="Times New Roman"/>
      <w:color w:val="000000"/>
      <w:lang w:val="en-GB"/>
    </w:rPr>
  </w:style>
  <w:style w:type="table" w:styleId="PlainTable2">
    <w:name w:val="Plain Table 2"/>
    <w:basedOn w:val="TableNormal"/>
    <w:uiPriority w:val="42"/>
    <w:rsid w:val="005C4F4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ijayanti965@student.uns.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E2436A8-17CD-4044-87E3-48DD0A5A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4748</Words>
  <Characters>27069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4</cp:revision>
  <cp:lastPrinted>2019-09-05T07:22:00Z</cp:lastPrinted>
  <dcterms:created xsi:type="dcterms:W3CDTF">2019-09-08T14:43:00Z</dcterms:created>
  <dcterms:modified xsi:type="dcterms:W3CDTF">2019-09-08T15:34:00Z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44898f3a-7950-30a8-94e1-1d49eb097803</vt:lpwstr>
  </property>
  <property fmtid="{D5CDD505-2E9C-101B-9397-08002B2CF9AE}" pid="24" name="Mendeley Citation Style_1">
    <vt:lpwstr>http://www.zotero.org/styles/ieee</vt:lpwstr>
  </property>
</Properties>
</file>