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7A5" w:rsidRDefault="00495158">
      <w:pPr>
        <w:pStyle w:val="Title"/>
        <w:jc w:val="both"/>
        <w:rPr>
          <w:rFonts w:ascii="Times New Roman" w:hAnsi="Times New Roman"/>
          <w:sz w:val="24"/>
          <w:szCs w:val="24"/>
        </w:rPr>
      </w:pPr>
      <w:proofErr w:type="spellStart"/>
      <w:r>
        <w:rPr>
          <w:rFonts w:ascii="Times New Roman" w:hAnsi="Times New Roman"/>
          <w:lang w:val="en-US"/>
        </w:rPr>
        <w:t>Penggunaan</w:t>
      </w:r>
      <w:proofErr w:type="spellEnd"/>
      <w:r>
        <w:rPr>
          <w:rFonts w:ascii="Times New Roman" w:hAnsi="Times New Roman"/>
          <w:lang w:val="en-US"/>
        </w:rPr>
        <w:t xml:space="preserve"> model </w:t>
      </w:r>
      <w:proofErr w:type="spellStart"/>
      <w:r>
        <w:rPr>
          <w:rFonts w:ascii="Times New Roman" w:hAnsi="Times New Roman"/>
          <w:lang w:val="en-US"/>
        </w:rPr>
        <w:t>pembelajaran</w:t>
      </w:r>
      <w:proofErr w:type="spellEnd"/>
      <w:r>
        <w:rPr>
          <w:rFonts w:ascii="Times New Roman" w:hAnsi="Times New Roman"/>
        </w:rPr>
        <w:t xml:space="preserve"> think talk write (</w:t>
      </w:r>
      <w:proofErr w:type="spellStart"/>
      <w:r>
        <w:rPr>
          <w:rFonts w:ascii="Times New Roman" w:hAnsi="Times New Roman"/>
        </w:rPr>
        <w:t>ttw</w:t>
      </w:r>
      <w:proofErr w:type="spellEnd"/>
      <w:r>
        <w:rPr>
          <w:rFonts w:ascii="Times New Roman" w:hAnsi="Times New Roman"/>
        </w:rPr>
        <w:t xml:space="preserve">) </w:t>
      </w:r>
      <w:proofErr w:type="spellStart"/>
      <w:r>
        <w:rPr>
          <w:rFonts w:ascii="Times New Roman" w:hAnsi="Times New Roman"/>
          <w:lang w:val="en-US"/>
        </w:rPr>
        <w:t>untuk</w:t>
      </w:r>
      <w:proofErr w:type="spellEnd"/>
      <w:r>
        <w:rPr>
          <w:rFonts w:ascii="Times New Roman" w:hAnsi="Times New Roman"/>
          <w:lang w:val="en-US"/>
        </w:rPr>
        <w:t xml:space="preserve"> </w:t>
      </w:r>
      <w:proofErr w:type="spellStart"/>
      <w:r>
        <w:rPr>
          <w:rFonts w:ascii="Times New Roman" w:hAnsi="Times New Roman"/>
          <w:lang w:val="en-US"/>
        </w:rPr>
        <w:t>meningkatkan</w:t>
      </w:r>
      <w:proofErr w:type="spellEnd"/>
      <w:r>
        <w:rPr>
          <w:rFonts w:ascii="Times New Roman" w:hAnsi="Times New Roman"/>
          <w:lang w:val="en-US"/>
        </w:rPr>
        <w:t xml:space="preserve"> </w:t>
      </w:r>
      <w:proofErr w:type="spellStart"/>
      <w:r>
        <w:rPr>
          <w:rFonts w:ascii="Times New Roman" w:hAnsi="Times New Roman"/>
          <w:lang w:val="en-US"/>
        </w:rPr>
        <w:t>keterampilan</w:t>
      </w:r>
      <w:proofErr w:type="spellEnd"/>
      <w:r>
        <w:rPr>
          <w:rFonts w:ascii="Times New Roman" w:hAnsi="Times New Roman"/>
          <w:lang w:val="en-US"/>
        </w:rPr>
        <w:t xml:space="preserve"> </w:t>
      </w:r>
      <w:proofErr w:type="spellStart"/>
      <w:r>
        <w:rPr>
          <w:rFonts w:ascii="Times New Roman" w:hAnsi="Times New Roman"/>
          <w:lang w:val="en-US"/>
        </w:rPr>
        <w:t>membaca</w:t>
      </w:r>
      <w:proofErr w:type="spellEnd"/>
      <w:r>
        <w:rPr>
          <w:rFonts w:ascii="Times New Roman" w:hAnsi="Times New Roman"/>
          <w:lang w:val="en-US"/>
        </w:rPr>
        <w:t xml:space="preserve"> </w:t>
      </w:r>
      <w:proofErr w:type="spellStart"/>
      <w:r>
        <w:rPr>
          <w:rFonts w:ascii="Times New Roman" w:hAnsi="Times New Roman"/>
          <w:lang w:val="en-US"/>
        </w:rPr>
        <w:t>pemahaman</w:t>
      </w:r>
      <w:proofErr w:type="spellEnd"/>
      <w:r>
        <w:rPr>
          <w:rFonts w:ascii="Times New Roman" w:hAnsi="Times New Roman"/>
        </w:rPr>
        <w:t xml:space="preserve">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tindakan</w:t>
      </w:r>
      <w:proofErr w:type="spellEnd"/>
      <w:r>
        <w:rPr>
          <w:rFonts w:ascii="Times New Roman" w:hAnsi="Times New Roman"/>
          <w:lang w:val="en-US"/>
        </w:rPr>
        <w:t xml:space="preserve"> </w:t>
      </w:r>
      <w:proofErr w:type="spellStart"/>
      <w:r>
        <w:rPr>
          <w:rFonts w:ascii="Times New Roman" w:hAnsi="Times New Roman"/>
          <w:lang w:val="en-US"/>
        </w:rPr>
        <w:t>kelas</w:t>
      </w:r>
      <w:proofErr w:type="spellEnd"/>
      <w:r>
        <w:rPr>
          <w:rFonts w:ascii="Times New Roman" w:hAnsi="Times New Roman"/>
          <w:lang w:val="en-US"/>
        </w:rPr>
        <w:t xml:space="preserve"> </w:t>
      </w:r>
      <w:proofErr w:type="spellStart"/>
      <w:r>
        <w:rPr>
          <w:rFonts w:ascii="Times New Roman" w:hAnsi="Times New Roman"/>
          <w:lang w:val="en-US"/>
        </w:rPr>
        <w:t>pada</w:t>
      </w:r>
      <w:proofErr w:type="spellEnd"/>
      <w:r>
        <w:rPr>
          <w:rFonts w:ascii="Times New Roman" w:hAnsi="Times New Roman"/>
          <w:lang w:val="en-US"/>
        </w:rPr>
        <w:t xml:space="preserve"> </w:t>
      </w:r>
      <w:proofErr w:type="spellStart"/>
      <w:r>
        <w:rPr>
          <w:rFonts w:ascii="Times New Roman" w:hAnsi="Times New Roman"/>
          <w:lang w:val="en-US"/>
        </w:rPr>
        <w:t>peserta</w:t>
      </w:r>
      <w:proofErr w:type="spellEnd"/>
      <w:r>
        <w:rPr>
          <w:rFonts w:ascii="Times New Roman" w:hAnsi="Times New Roman"/>
          <w:lang w:val="en-US"/>
        </w:rPr>
        <w:t xml:space="preserve"> </w:t>
      </w:r>
      <w:proofErr w:type="spellStart"/>
      <w:r>
        <w:rPr>
          <w:rFonts w:ascii="Times New Roman" w:hAnsi="Times New Roman"/>
          <w:lang w:val="en-US"/>
        </w:rPr>
        <w:t>didik</w:t>
      </w:r>
      <w:proofErr w:type="spellEnd"/>
      <w:r>
        <w:rPr>
          <w:rFonts w:ascii="Times New Roman" w:hAnsi="Times New Roman"/>
          <w:lang w:val="en-US"/>
        </w:rPr>
        <w:t xml:space="preserve"> </w:t>
      </w:r>
      <w:proofErr w:type="spellStart"/>
      <w:r>
        <w:rPr>
          <w:rFonts w:ascii="Times New Roman" w:hAnsi="Times New Roman"/>
          <w:lang w:val="en-US"/>
        </w:rPr>
        <w:t>kelas</w:t>
      </w:r>
      <w:proofErr w:type="spellEnd"/>
      <w:r>
        <w:rPr>
          <w:rFonts w:ascii="Times New Roman" w:hAnsi="Times New Roman"/>
          <w:lang w:val="en-US"/>
        </w:rPr>
        <w:t xml:space="preserve"> </w:t>
      </w:r>
      <w:proofErr w:type="gramStart"/>
      <w:r>
        <w:rPr>
          <w:rFonts w:ascii="Times New Roman" w:hAnsi="Times New Roman"/>
          <w:lang w:val="en-US"/>
        </w:rPr>
        <w:t>iv</w:t>
      </w:r>
      <w:proofErr w:type="gramEnd"/>
      <w:r>
        <w:rPr>
          <w:rFonts w:ascii="Times New Roman" w:hAnsi="Times New Roman"/>
          <w:lang w:val="en-US"/>
        </w:rPr>
        <w:t xml:space="preserve"> </w:t>
      </w:r>
      <w:proofErr w:type="spellStart"/>
      <w:r>
        <w:rPr>
          <w:rFonts w:ascii="Times New Roman" w:hAnsi="Times New Roman"/>
        </w:rPr>
        <w:t>sdn</w:t>
      </w:r>
      <w:proofErr w:type="spellEnd"/>
      <w:r>
        <w:rPr>
          <w:rFonts w:ascii="Times New Roman" w:hAnsi="Times New Roman"/>
        </w:rPr>
        <w:t xml:space="preserve"> </w:t>
      </w:r>
      <w:proofErr w:type="spellStart"/>
      <w:r>
        <w:rPr>
          <w:rFonts w:ascii="Times New Roman" w:hAnsi="Times New Roman"/>
        </w:rPr>
        <w:t>jenengan</w:t>
      </w:r>
      <w:proofErr w:type="spellEnd"/>
      <w:r>
        <w:rPr>
          <w:rFonts w:ascii="Times New Roman" w:hAnsi="Times New Roman"/>
        </w:rPr>
        <w:t xml:space="preserve"> 3 </w:t>
      </w:r>
      <w:proofErr w:type="spellStart"/>
      <w:r>
        <w:rPr>
          <w:rFonts w:ascii="Times New Roman" w:hAnsi="Times New Roman"/>
        </w:rPr>
        <w:t>boyolali</w:t>
      </w:r>
      <w:proofErr w:type="spellEnd"/>
      <w:r>
        <w:rPr>
          <w:rFonts w:ascii="Times New Roman" w:hAnsi="Times New Roman"/>
        </w:rPr>
        <w:t xml:space="preserve"> </w:t>
      </w:r>
      <w:proofErr w:type="spellStart"/>
      <w:r>
        <w:rPr>
          <w:rFonts w:ascii="Times New Roman" w:hAnsi="Times New Roman"/>
          <w:lang w:val="en-US"/>
        </w:rPr>
        <w:t>tahun</w:t>
      </w:r>
      <w:proofErr w:type="spellEnd"/>
      <w:r>
        <w:rPr>
          <w:rFonts w:ascii="Times New Roman" w:hAnsi="Times New Roman"/>
          <w:lang w:val="en-US"/>
        </w:rPr>
        <w:t xml:space="preserve"> </w:t>
      </w:r>
      <w:proofErr w:type="spellStart"/>
      <w:r>
        <w:rPr>
          <w:rFonts w:ascii="Times New Roman" w:hAnsi="Times New Roman"/>
          <w:lang w:val="en-US"/>
        </w:rPr>
        <w:t>ajaran</w:t>
      </w:r>
      <w:proofErr w:type="spellEnd"/>
      <w:r>
        <w:rPr>
          <w:rFonts w:ascii="Times New Roman" w:hAnsi="Times New Roman"/>
          <w:lang w:val="en-US"/>
        </w:rPr>
        <w:t xml:space="preserve"> </w:t>
      </w:r>
      <w:r>
        <w:rPr>
          <w:rFonts w:ascii="Times New Roman" w:hAnsi="Times New Roman"/>
        </w:rPr>
        <w:t>2018/2019)</w:t>
      </w:r>
    </w:p>
    <w:p w:rsidR="003177A5" w:rsidRDefault="00495158">
      <w:pPr>
        <w:pStyle w:val="Authors"/>
      </w:pPr>
      <w:r>
        <w:rPr>
          <w:lang w:val="id-ID"/>
        </w:rPr>
        <w:t>A I Kusuma Astuti</w:t>
      </w:r>
      <w:r>
        <w:rPr>
          <w:b w:val="0"/>
          <w:vertAlign w:val="superscript"/>
        </w:rPr>
        <w:t>1*</w:t>
      </w:r>
      <w:r>
        <w:t xml:space="preserve">, </w:t>
      </w:r>
      <w:r>
        <w:rPr>
          <w:lang w:val="id-ID"/>
        </w:rPr>
        <w:t>R Winarni</w:t>
      </w:r>
      <w:r>
        <w:rPr>
          <w:b w:val="0"/>
          <w:vertAlign w:val="superscript"/>
        </w:rPr>
        <w:t>2</w:t>
      </w:r>
      <w:r>
        <w:t xml:space="preserve">, </w:t>
      </w:r>
      <w:r>
        <w:rPr>
          <w:lang w:val="id-ID"/>
        </w:rPr>
        <w:t>and T Budiharto</w:t>
      </w:r>
      <w:r>
        <w:rPr>
          <w:b w:val="0"/>
          <w:vertAlign w:val="superscript"/>
        </w:rPr>
        <w:t xml:space="preserve">2 </w:t>
      </w:r>
    </w:p>
    <w:p w:rsidR="003177A5" w:rsidRDefault="00495158">
      <w:pPr>
        <w:pStyle w:val="Addresses"/>
        <w:spacing w:after="0"/>
        <w:ind w:left="1411"/>
      </w:pPr>
      <w:r>
        <w:rPr>
          <w:vertAlign w:val="superscript"/>
        </w:rPr>
        <w:t>1</w:t>
      </w:r>
      <w:r>
        <w:rPr>
          <w:lang w:val="id-ID"/>
        </w:rPr>
        <w:t xml:space="preserve"> Mahasiswa Pendidikan Guru Sekolah Dasar, </w:t>
      </w:r>
      <w:proofErr w:type="spellStart"/>
      <w:r>
        <w:t>Universitas</w:t>
      </w:r>
      <w:proofErr w:type="spellEnd"/>
      <w:r>
        <w:t xml:space="preserve"> </w:t>
      </w:r>
      <w:r>
        <w:rPr>
          <w:lang w:val="id-ID"/>
        </w:rPr>
        <w:t>Sebelas Maret</w:t>
      </w:r>
      <w:r>
        <w:t xml:space="preserve">, Jl. </w:t>
      </w:r>
      <w:r>
        <w:rPr>
          <w:lang w:val="id-ID"/>
        </w:rPr>
        <w:t>Slamet Riyadi</w:t>
      </w:r>
      <w:r>
        <w:t xml:space="preserve"> No. </w:t>
      </w:r>
      <w:r>
        <w:rPr>
          <w:lang w:val="id-ID"/>
        </w:rPr>
        <w:t>44</w:t>
      </w:r>
      <w:r>
        <w:t xml:space="preserve">9, </w:t>
      </w:r>
      <w:r>
        <w:rPr>
          <w:lang w:val="id-ID"/>
        </w:rPr>
        <w:t>Pajang, Laweyan, Surakarta 57146</w:t>
      </w:r>
      <w:r>
        <w:t xml:space="preserve">, Indonesia </w:t>
      </w:r>
    </w:p>
    <w:p w:rsidR="003177A5" w:rsidRDefault="00495158">
      <w:pPr>
        <w:pStyle w:val="Addresses"/>
        <w:spacing w:after="0"/>
        <w:ind w:left="1411"/>
      </w:pPr>
      <w:r>
        <w:rPr>
          <w:vertAlign w:val="superscript"/>
        </w:rPr>
        <w:t>2</w:t>
      </w:r>
      <w:r>
        <w:rPr>
          <w:lang w:val="id-ID"/>
        </w:rPr>
        <w:t xml:space="preserve"> Dosen Pendidikan Guru Sekolah Dasar, Universitas Sebelas Maret</w:t>
      </w:r>
      <w:r>
        <w:t xml:space="preserve">, Jl. </w:t>
      </w:r>
      <w:r>
        <w:rPr>
          <w:lang w:val="id-ID"/>
        </w:rPr>
        <w:t>Slamet Riyadi</w:t>
      </w:r>
      <w:r>
        <w:t xml:space="preserve"> No. </w:t>
      </w:r>
      <w:r>
        <w:rPr>
          <w:lang w:val="id-ID"/>
        </w:rPr>
        <w:t>44</w:t>
      </w:r>
      <w:r>
        <w:t xml:space="preserve">9, </w:t>
      </w:r>
      <w:r>
        <w:rPr>
          <w:lang w:val="id-ID"/>
        </w:rPr>
        <w:t>Pajang, Laweyan, Surakarta 57146</w:t>
      </w:r>
      <w:r>
        <w:t>, Indonesia</w:t>
      </w:r>
    </w:p>
    <w:p w:rsidR="003177A5" w:rsidRDefault="003177A5">
      <w:pPr>
        <w:pStyle w:val="Addresses"/>
        <w:spacing w:after="0"/>
        <w:ind w:left="1411"/>
        <w:rPr>
          <w:vertAlign w:val="superscript"/>
        </w:rPr>
      </w:pPr>
    </w:p>
    <w:p w:rsidR="003177A5" w:rsidRDefault="00D63239">
      <w:pPr>
        <w:pStyle w:val="E-mail"/>
      </w:pPr>
      <w:hyperlink r:id="rId9" w:history="1">
        <w:r w:rsidR="00495158">
          <w:rPr>
            <w:rStyle w:val="Hyperlink"/>
            <w:vertAlign w:val="superscript"/>
          </w:rPr>
          <w:t>*</w:t>
        </w:r>
        <w:r w:rsidR="00495158">
          <w:rPr>
            <w:rStyle w:val="Hyperlink"/>
            <w:lang w:val="id-ID"/>
          </w:rPr>
          <w:t>asfiisya</w:t>
        </w:r>
        <w:r w:rsidR="00495158">
          <w:rPr>
            <w:rStyle w:val="Hyperlink"/>
          </w:rPr>
          <w:t>@</w:t>
        </w:r>
        <w:r w:rsidR="00495158">
          <w:rPr>
            <w:rStyle w:val="Hyperlink"/>
            <w:lang w:val="id-ID"/>
          </w:rPr>
          <w:t>student.uns.ac.</w:t>
        </w:r>
      </w:hyperlink>
      <w:r w:rsidR="00495158">
        <w:rPr>
          <w:rStyle w:val="Hyperlink"/>
          <w:lang w:val="id-ID"/>
        </w:rPr>
        <w:t>id</w:t>
      </w:r>
      <w:r w:rsidR="00495158">
        <w:rPr>
          <w:lang w:val="id-ID"/>
        </w:rPr>
        <w:t xml:space="preserve">  </w:t>
      </w:r>
      <w:r w:rsidR="00495158">
        <w:t xml:space="preserve"> </w:t>
      </w:r>
    </w:p>
    <w:p w:rsidR="00B85373" w:rsidRPr="00B85373" w:rsidRDefault="00495158" w:rsidP="00B85373">
      <w:pPr>
        <w:pStyle w:val="Abstract"/>
        <w:spacing w:after="0"/>
        <w:rPr>
          <w:i/>
          <w:lang w:val="id-ID"/>
        </w:rPr>
      </w:pPr>
      <w:r w:rsidRPr="000D6A0A">
        <w:rPr>
          <w:b/>
          <w:i/>
        </w:rPr>
        <w:t>Abstract</w:t>
      </w:r>
      <w:r w:rsidRPr="000D6A0A">
        <w:rPr>
          <w:i/>
        </w:rPr>
        <w:t>.</w:t>
      </w:r>
      <w:r w:rsidRPr="000D6A0A">
        <w:rPr>
          <w:i/>
          <w:lang w:val="id-ID"/>
        </w:rPr>
        <w:t xml:space="preserve"> </w:t>
      </w:r>
      <w:r w:rsidR="00B85373" w:rsidRPr="00B85373">
        <w:rPr>
          <w:i/>
          <w:lang w:val="id-ID"/>
        </w:rPr>
        <w:t>The purpose of this research is to improve reading comprehension skills in fictional texts through the use of the Think Talk Write (TTW) learning model at fourth grade students at SDN Jenengan 3 Boyolali in academic year 2018/2019. This research is a Classroom Action Research (CAR) which was done in two cycle. In each cycle consists of the planning, implementation, observation and reflection stages. The subjects of this research was researchers, fourth grade teachers and fourth grade students with 28 students. Data collection techniques that will be carried out in this research are observation, interviews, tests, and documentation. The technique used to check the validity of the data used in this research is the triangulation technique. The data analysis technique used in this research is a comparative descriptive technique and interactive analysis techniques of Miles and Huberman. Data analysis includes: data reduction, explanation, data (data display) and conclusion.</w:t>
      </w:r>
      <w:r w:rsidR="00B85373" w:rsidRPr="00B85373">
        <w:rPr>
          <w:i/>
          <w:lang w:val="id-ID"/>
        </w:rPr>
        <w:tab/>
      </w:r>
    </w:p>
    <w:p w:rsidR="00B85373" w:rsidRPr="00B85373" w:rsidRDefault="00B85373" w:rsidP="00B85373">
      <w:pPr>
        <w:pStyle w:val="Abstract"/>
        <w:spacing w:after="0"/>
        <w:rPr>
          <w:i/>
          <w:lang w:val="id-ID"/>
        </w:rPr>
      </w:pPr>
      <w:r w:rsidRPr="00B85373">
        <w:rPr>
          <w:i/>
          <w:lang w:val="id-ID"/>
        </w:rPr>
        <w:t xml:space="preserve"> </w:t>
      </w:r>
      <w:r w:rsidRPr="00B85373">
        <w:rPr>
          <w:i/>
          <w:lang w:val="id-ID"/>
        </w:rPr>
        <w:tab/>
        <w:t>The results of this research indicate</w:t>
      </w:r>
      <w:r w:rsidR="00096A2F">
        <w:rPr>
          <w:i/>
          <w:lang w:val="id-ID"/>
        </w:rPr>
        <w:t>d</w:t>
      </w:r>
      <w:r w:rsidRPr="00B85373">
        <w:rPr>
          <w:i/>
          <w:lang w:val="id-ID"/>
        </w:rPr>
        <w:t xml:space="preserve"> that the use of the Think Talk Write (TTW) learning model can improve the reading comprehension skills aspects of fiction text. That aspect consists of understanding the content of the text, the accuracy of the text content, the accuracy of compiling summaries using their own language, spelling and writing, and accuracy sentence structure. The sc</w:t>
      </w:r>
      <w:r w:rsidR="00BA76A2">
        <w:rPr>
          <w:i/>
          <w:lang w:val="id-ID"/>
        </w:rPr>
        <w:t>ore of each aspect increases from pre-action to first cyclethen to second cycle</w:t>
      </w:r>
      <w:r w:rsidRPr="00B85373">
        <w:rPr>
          <w:i/>
          <w:lang w:val="id-ID"/>
        </w:rPr>
        <w:t>. Score of the average class also increased, at the pre-action stage 45.71 with classical completeness of 28.57% then in the first cycle it increased to 65.65 with classical completeness of 42.85% and in the second cycle it increased to 79.46 with classical completeness of 89.28</w:t>
      </w:r>
      <w:r w:rsidR="007A38FA">
        <w:rPr>
          <w:i/>
          <w:lang w:val="id-ID"/>
        </w:rPr>
        <w:t>%. Based of the result, the conclu</w:t>
      </w:r>
      <w:r w:rsidR="004B7901">
        <w:rPr>
          <w:i/>
          <w:lang w:val="id-ID"/>
        </w:rPr>
        <w:t>sion</w:t>
      </w:r>
      <w:r w:rsidRPr="00B85373">
        <w:rPr>
          <w:i/>
          <w:lang w:val="id-ID"/>
        </w:rPr>
        <w:t xml:space="preserve"> Think Talk Write (TTW) learning model can improve the reading comprehension skill of fourth grade student at SDN Jenengan 3 Boyolali in academic year 2018/2019.</w:t>
      </w:r>
    </w:p>
    <w:p w:rsidR="003177A5" w:rsidRDefault="00B85373" w:rsidP="00B85373">
      <w:pPr>
        <w:pStyle w:val="Abstract"/>
        <w:spacing w:after="0"/>
        <w:rPr>
          <w:lang w:val="id-ID"/>
        </w:rPr>
      </w:pPr>
      <w:r w:rsidRPr="007A38FA">
        <w:rPr>
          <w:b/>
          <w:i/>
          <w:lang w:val="id-ID"/>
        </w:rPr>
        <w:t>Keywords:</w:t>
      </w:r>
      <w:r w:rsidRPr="00B85373">
        <w:rPr>
          <w:i/>
          <w:lang w:val="id-ID"/>
        </w:rPr>
        <w:t xml:space="preserve"> Think Talk Write (TTW), skills, reading comprehension</w:t>
      </w:r>
    </w:p>
    <w:p w:rsidR="003177A5" w:rsidRDefault="003177A5">
      <w:pPr>
        <w:pStyle w:val="Abstract"/>
        <w:spacing w:after="0"/>
        <w:rPr>
          <w:lang w:val="id-ID"/>
        </w:rPr>
      </w:pPr>
    </w:p>
    <w:p w:rsidR="003177A5" w:rsidRDefault="00495158">
      <w:pPr>
        <w:pStyle w:val="section"/>
        <w:spacing w:before="0"/>
        <w:rPr>
          <w:rFonts w:ascii="Times New Roman" w:hAnsi="Times New Roman"/>
        </w:rPr>
      </w:pPr>
      <w:r>
        <w:rPr>
          <w:rFonts w:ascii="Times New Roman" w:hAnsi="Times New Roman"/>
        </w:rPr>
        <w:t>Pendahuluan</w:t>
      </w:r>
    </w:p>
    <w:p w:rsidR="003177A5" w:rsidRDefault="009B5039">
      <w:pPr>
        <w:pStyle w:val="Bodytext0"/>
        <w:rPr>
          <w:lang w:val="id-ID"/>
        </w:rPr>
      </w:pPr>
      <w:proofErr w:type="spellStart"/>
      <w:proofErr w:type="gramStart"/>
      <w:r>
        <w:t>Pada</w:t>
      </w:r>
      <w:proofErr w:type="spellEnd"/>
      <w:r>
        <w:t xml:space="preserve"> </w:t>
      </w:r>
      <w:r>
        <w:rPr>
          <w:lang w:val="id-ID"/>
        </w:rPr>
        <w:t>ruang lingkup</w:t>
      </w:r>
      <w:r w:rsidR="000D6A0A">
        <w:t xml:space="preserve"> ma</w:t>
      </w:r>
      <w:r w:rsidR="000D6A0A">
        <w:rPr>
          <w:lang w:val="id-ID"/>
        </w:rPr>
        <w:t>ta pelajaran</w:t>
      </w:r>
      <w:r w:rsidR="00495158">
        <w:t xml:space="preserve"> </w:t>
      </w:r>
      <w:proofErr w:type="spellStart"/>
      <w:r w:rsidR="00495158">
        <w:t>Bahasa</w:t>
      </w:r>
      <w:proofErr w:type="spellEnd"/>
      <w:r w:rsidR="00495158">
        <w:t xml:space="preserve"> Indonesia di </w:t>
      </w:r>
      <w:r w:rsidR="00495158">
        <w:rPr>
          <w:lang w:val="id-ID"/>
        </w:rPr>
        <w:t xml:space="preserve">SD </w:t>
      </w:r>
      <w:proofErr w:type="spellStart"/>
      <w:r w:rsidR="00495158">
        <w:t>meliputi</w:t>
      </w:r>
      <w:proofErr w:type="spellEnd"/>
      <w:r w:rsidR="00495158">
        <w:t xml:space="preserve"> </w:t>
      </w:r>
      <w:r w:rsidR="004E6855">
        <w:rPr>
          <w:lang w:val="id-ID"/>
        </w:rPr>
        <w:t>empat</w:t>
      </w:r>
      <w:r w:rsidR="00495158">
        <w:t xml:space="preserve"> </w:t>
      </w:r>
      <w:r>
        <w:rPr>
          <w:lang w:val="id-ID"/>
        </w:rPr>
        <w:t>aspek</w:t>
      </w:r>
      <w:r w:rsidR="00495158">
        <w:t>.</w:t>
      </w:r>
      <w:proofErr w:type="gramEnd"/>
      <w:r w:rsidR="00495158">
        <w:t xml:space="preserve"> </w:t>
      </w:r>
      <w:r w:rsidR="00495158">
        <w:rPr>
          <w:lang w:val="id-ID"/>
        </w:rPr>
        <w:t>K</w:t>
      </w:r>
      <w:proofErr w:type="spellStart"/>
      <w:r w:rsidR="00495158">
        <w:t>eterampilan</w:t>
      </w:r>
      <w:proofErr w:type="spellEnd"/>
      <w:r w:rsidR="00495158">
        <w:t xml:space="preserve"> </w:t>
      </w:r>
      <w:proofErr w:type="spellStart"/>
      <w:r w:rsidR="00495158">
        <w:t>berbahasa</w:t>
      </w:r>
      <w:proofErr w:type="spellEnd"/>
      <w:r w:rsidR="00495158">
        <w:t xml:space="preserve"> </w:t>
      </w:r>
      <w:proofErr w:type="spellStart"/>
      <w:r w:rsidR="00495158">
        <w:t>pada</w:t>
      </w:r>
      <w:proofErr w:type="spellEnd"/>
      <w:r w:rsidR="00495158">
        <w:t xml:space="preserve"> </w:t>
      </w:r>
      <w:proofErr w:type="spellStart"/>
      <w:r w:rsidR="00495158">
        <w:t>kurikulum</w:t>
      </w:r>
      <w:proofErr w:type="spellEnd"/>
      <w:r w:rsidR="00495158">
        <w:t xml:space="preserve"> </w:t>
      </w:r>
      <w:r w:rsidR="00495158">
        <w:rPr>
          <w:lang w:val="id-ID"/>
        </w:rPr>
        <w:t>SD</w:t>
      </w:r>
      <w:r w:rsidR="00495158">
        <w:t xml:space="preserve"> </w:t>
      </w:r>
      <w:proofErr w:type="spellStart"/>
      <w:r w:rsidR="00495158">
        <w:t>pada</w:t>
      </w:r>
      <w:proofErr w:type="spellEnd"/>
      <w:r w:rsidR="00495158">
        <w:t xml:space="preserve"> </w:t>
      </w:r>
      <w:proofErr w:type="spellStart"/>
      <w:r w:rsidR="00495158">
        <w:t>umumnya</w:t>
      </w:r>
      <w:proofErr w:type="spellEnd"/>
      <w:r w:rsidR="00495158">
        <w:t xml:space="preserve"> </w:t>
      </w:r>
      <w:proofErr w:type="spellStart"/>
      <w:r w:rsidR="00495158">
        <w:t>meliputi</w:t>
      </w:r>
      <w:proofErr w:type="spellEnd"/>
      <w:r w:rsidR="00495158">
        <w:t xml:space="preserve"> </w:t>
      </w:r>
      <w:proofErr w:type="spellStart"/>
      <w:r w:rsidR="00495158">
        <w:t>empat</w:t>
      </w:r>
      <w:proofErr w:type="spellEnd"/>
      <w:r w:rsidR="00495158">
        <w:t xml:space="preserve"> </w:t>
      </w:r>
      <w:r w:rsidR="004E6855">
        <w:rPr>
          <w:lang w:val="id-ID"/>
        </w:rPr>
        <w:t>aspek</w:t>
      </w:r>
      <w:r w:rsidR="00495158">
        <w:t xml:space="preserve">, </w:t>
      </w:r>
      <w:proofErr w:type="spellStart"/>
      <w:r w:rsidR="00495158">
        <w:t>yaitu</w:t>
      </w:r>
      <w:proofErr w:type="spellEnd"/>
      <w:r w:rsidR="00495158">
        <w:t xml:space="preserve"> </w:t>
      </w:r>
      <w:proofErr w:type="spellStart"/>
      <w:r w:rsidR="00495158">
        <w:t>menyimak</w:t>
      </w:r>
      <w:proofErr w:type="spellEnd"/>
      <w:r w:rsidR="00495158">
        <w:rPr>
          <w:lang w:val="id-ID"/>
        </w:rPr>
        <w:t xml:space="preserve"> </w:t>
      </w:r>
      <w:r w:rsidR="00495158">
        <w:t>/</w:t>
      </w:r>
      <w:r w:rsidR="00495158">
        <w:rPr>
          <w:lang w:val="id-ID"/>
        </w:rPr>
        <w:t xml:space="preserve"> </w:t>
      </w:r>
      <w:proofErr w:type="spellStart"/>
      <w:r w:rsidR="00495158">
        <w:t>mendengarkan</w:t>
      </w:r>
      <w:proofErr w:type="spellEnd"/>
      <w:r w:rsidR="00495158">
        <w:t xml:space="preserve">, </w:t>
      </w:r>
      <w:r w:rsidR="00495158">
        <w:rPr>
          <w:lang w:val="id-ID"/>
        </w:rPr>
        <w:t>bertutur</w:t>
      </w:r>
      <w:r w:rsidR="00495158">
        <w:t xml:space="preserve">, </w:t>
      </w:r>
      <w:proofErr w:type="spellStart"/>
      <w:r w:rsidR="00495158">
        <w:t>membaca</w:t>
      </w:r>
      <w:proofErr w:type="spellEnd"/>
      <w:r w:rsidR="00495158">
        <w:t xml:space="preserve">, </w:t>
      </w:r>
      <w:r w:rsidR="00495158">
        <w:rPr>
          <w:lang w:val="id-ID"/>
        </w:rPr>
        <w:t>serta</w:t>
      </w:r>
      <w:r w:rsidR="00495158">
        <w:t xml:space="preserve"> </w:t>
      </w:r>
      <w:proofErr w:type="spellStart"/>
      <w:r w:rsidR="00495158">
        <w:t>menulis</w:t>
      </w:r>
      <w:proofErr w:type="spellEnd"/>
      <w:r w:rsidR="00495158">
        <w:t>.</w:t>
      </w:r>
      <w:r w:rsidR="00495158">
        <w:rPr>
          <w:i/>
        </w:rPr>
        <w:fldChar w:fldCharType="begin" w:fldLock="1"/>
      </w:r>
      <w:r w:rsidR="00495158">
        <w:rPr>
          <w:i/>
        </w:rPr>
        <w:instrText>ADDIN CSL_CITATION {"citationItems":[{"id":"ITEM-1","itemData":{"author":[{"dropping-particle":"","family":"Tarigan","given":"Henry Guntur","non-dropping-particle":"","parse-names":false,"suffix":""}],"id":"ITEM-1","issued":{"date-parts":[["2015"]]},"number-of-pages":"7","publisher":"CV. Angkasa","publisher-place":"Bandung","title":"Membaca Sebagai Suatu Keterampilan Berbahasa","type":"book"},"uris":["http://www.mendeley.com/documents/?uuid=e4dd5a6e-4604-4685-88be-b4cd1f6e8b4a"]}],"mendeley":{"formattedCitation":"[1]","plainTextFormattedCitation":"[1]","previouslyFormattedCitation":"[1]"},"properties":{"noteIndex":0},"schema":"https://github.com/citation-style-language/schema/raw/master/csl-citation.json"}</w:instrText>
      </w:r>
      <w:r w:rsidR="00495158">
        <w:rPr>
          <w:i/>
        </w:rPr>
        <w:fldChar w:fldCharType="separate"/>
      </w:r>
      <w:r w:rsidR="00495158">
        <w:rPr>
          <w:noProof/>
        </w:rPr>
        <w:t>[1]</w:t>
      </w:r>
      <w:r w:rsidR="00495158">
        <w:rPr>
          <w:i/>
        </w:rPr>
        <w:fldChar w:fldCharType="end"/>
      </w:r>
      <w:r w:rsidR="00495158">
        <w:t xml:space="preserve">. </w:t>
      </w:r>
      <w:r w:rsidR="00495158">
        <w:rPr>
          <w:lang w:val="id-ID"/>
        </w:rPr>
        <w:t xml:space="preserve">Masing – masing </w:t>
      </w:r>
      <w:r w:rsidR="00495158">
        <w:t xml:space="preserve"> </w:t>
      </w:r>
      <w:proofErr w:type="spellStart"/>
      <w:r w:rsidR="00495158">
        <w:t>keterampilan</w:t>
      </w:r>
      <w:proofErr w:type="spellEnd"/>
      <w:r w:rsidR="00495158">
        <w:t xml:space="preserve"> </w:t>
      </w:r>
      <w:proofErr w:type="spellStart"/>
      <w:r w:rsidR="00495158">
        <w:t>saling</w:t>
      </w:r>
      <w:proofErr w:type="spellEnd"/>
      <w:r w:rsidR="00495158">
        <w:t xml:space="preserve"> </w:t>
      </w:r>
      <w:proofErr w:type="spellStart"/>
      <w:r w:rsidR="00495158">
        <w:t>berkaitan</w:t>
      </w:r>
      <w:proofErr w:type="spellEnd"/>
      <w:r w:rsidR="00495158">
        <w:t xml:space="preserve"> </w:t>
      </w:r>
      <w:proofErr w:type="spellStart"/>
      <w:r w:rsidR="00495158">
        <w:t>atau</w:t>
      </w:r>
      <w:proofErr w:type="spellEnd"/>
      <w:r w:rsidR="00495158">
        <w:t xml:space="preserve"> </w:t>
      </w:r>
      <w:r w:rsidR="000F2AFF">
        <w:rPr>
          <w:lang w:val="id-ID"/>
        </w:rPr>
        <w:t>begitu kuat hubungannya</w:t>
      </w:r>
      <w:r w:rsidR="00495158">
        <w:t xml:space="preserve"> </w:t>
      </w:r>
      <w:r w:rsidR="00495158">
        <w:rPr>
          <w:lang w:val="id-ID"/>
        </w:rPr>
        <w:t>oleh</w:t>
      </w:r>
      <w:r w:rsidR="00495158">
        <w:t xml:space="preserve"> </w:t>
      </w:r>
      <w:proofErr w:type="spellStart"/>
      <w:r w:rsidR="00495158">
        <w:t>ke</w:t>
      </w:r>
      <w:proofErr w:type="spellEnd"/>
      <w:r w:rsidR="00495158">
        <w:rPr>
          <w:lang w:val="id-ID"/>
        </w:rPr>
        <w:t xml:space="preserve"> 3</w:t>
      </w:r>
      <w:r w:rsidR="00D5057A">
        <w:t xml:space="preserve"> </w:t>
      </w:r>
      <w:r w:rsidR="00D5057A">
        <w:rPr>
          <w:lang w:val="id-ID"/>
        </w:rPr>
        <w:t>aspek</w:t>
      </w:r>
      <w:r w:rsidR="00495158">
        <w:t xml:space="preserve"> </w:t>
      </w:r>
      <w:proofErr w:type="spellStart"/>
      <w:r w:rsidR="00495158">
        <w:t>keterampilan</w:t>
      </w:r>
      <w:proofErr w:type="spellEnd"/>
      <w:r w:rsidR="00495158">
        <w:t xml:space="preserve"> </w:t>
      </w:r>
      <w:proofErr w:type="spellStart"/>
      <w:r w:rsidR="00495158">
        <w:t>bahasa</w:t>
      </w:r>
      <w:proofErr w:type="spellEnd"/>
      <w:r w:rsidR="00495158">
        <w:t xml:space="preserve"> yang </w:t>
      </w:r>
      <w:r w:rsidR="00495158">
        <w:rPr>
          <w:lang w:val="id-ID"/>
        </w:rPr>
        <w:t>lain.</w:t>
      </w:r>
    </w:p>
    <w:p w:rsidR="003177A5" w:rsidRDefault="00495158">
      <w:pPr>
        <w:pStyle w:val="Bodytext0"/>
        <w:ind w:firstLine="284"/>
        <w:rPr>
          <w:lang w:val="id-ID"/>
        </w:rPr>
      </w:pPr>
      <w:r>
        <w:rPr>
          <w:lang w:val="id-ID"/>
        </w:rPr>
        <w:t>Keterampilan baca – tul</w:t>
      </w:r>
      <w:r w:rsidR="00CB469A">
        <w:rPr>
          <w:lang w:val="id-ID"/>
        </w:rPr>
        <w:t>is terutama keterampilan</w:t>
      </w:r>
      <w:r>
        <w:rPr>
          <w:lang w:val="id-ID"/>
        </w:rPr>
        <w:t xml:space="preserve"> membaca hendaknya dapat dikuasai peserta didik di SD sebab secara langsung keterampilan baca – tulis berketerkaitan dengan pembelajaran lainnya di </w:t>
      </w:r>
      <w:r w:rsidR="007A3396">
        <w:rPr>
          <w:lang w:val="id-ID"/>
        </w:rPr>
        <w:lastRenderedPageBreak/>
        <w:t>SD. Pada saat</w:t>
      </w:r>
      <w:r>
        <w:rPr>
          <w:lang w:val="id-ID"/>
        </w:rPr>
        <w:t xml:space="preserve"> pembelajaran di kelas, keterampilan membaca peserta didik sangat menentukan keberhasilan belajar mereka </w:t>
      </w:r>
      <w:r>
        <w:rPr>
          <w:lang w:val="id-ID"/>
        </w:rPr>
        <w:fldChar w:fldCharType="begin" w:fldLock="1"/>
      </w:r>
      <w:r>
        <w:rPr>
          <w:lang w:val="id-ID"/>
        </w:rPr>
        <w:instrText>ADDIN CSL_CITATION {"citationItems":[{"id":"ITEM-1","itemData":{"author":[{"dropping-particle":"","family":"Solchan","given":"","non-dropping-particle":"","parse-names":false,"suffix":""}],"id":"ITEM-1","issued":{"date-parts":[["2014"]]},"number-of-pages":"7.30, 3.29","publisher":"Universitas Terbuka","publisher-place":"Tangerang","title":"Pendidikan Bahasa Indonesia di SD","type":"book"},"uris":["http://www.mendeley.com/documents/?uuid=29fe0788-a30c-4131-827f-6a6343af3e28"]}],"mendeley":{"formattedCitation":"[2]","plainTextFormattedCitation":"[2]","previouslyFormattedCitation":"[2]"},"properties":{"noteIndex":0},"schema":"https://github.com/citation-style-language/schema/raw/master/csl-citation.json"}</w:instrText>
      </w:r>
      <w:r>
        <w:rPr>
          <w:lang w:val="id-ID"/>
        </w:rPr>
        <w:fldChar w:fldCharType="separate"/>
      </w:r>
      <w:r>
        <w:rPr>
          <w:noProof/>
          <w:lang w:val="id-ID"/>
        </w:rPr>
        <w:t>[2]</w:t>
      </w:r>
      <w:r>
        <w:rPr>
          <w:lang w:val="id-ID"/>
        </w:rPr>
        <w:fldChar w:fldCharType="end"/>
      </w:r>
      <w:r>
        <w:rPr>
          <w:lang w:val="id-ID"/>
        </w:rPr>
        <w:t>.</w:t>
      </w:r>
    </w:p>
    <w:p w:rsidR="003177A5" w:rsidRDefault="00495158">
      <w:pPr>
        <w:pStyle w:val="Bodytext0"/>
        <w:ind w:firstLine="284"/>
        <w:rPr>
          <w:lang w:val="id-ID"/>
        </w:rPr>
      </w:pPr>
      <w:r>
        <w:rPr>
          <w:lang w:val="id-ID"/>
        </w:rPr>
        <w:t xml:space="preserve">Keterampilan adalah kemampuan untuk melaksanakan kegiatan dengan menggunakan kognitif dan motorik atau yang berasosiasi dengan pembuluh syaraf serta urat atau neuromuskular untuk mencapai hasil tertentu dengan tepat dan cepat </w:t>
      </w:r>
      <w:r>
        <w:rPr>
          <w:lang w:val="id-ID"/>
        </w:rPr>
        <w:fldChar w:fldCharType="begin" w:fldLock="1"/>
      </w:r>
      <w:r>
        <w:rPr>
          <w:lang w:val="id-ID"/>
        </w:rPr>
        <w:instrText>ADDIN CSL_CITATION {"citationItems":[{"id":"ITEM-1","itemData":{"author":[{"dropping-particle":"","family":"Kurniawan","given":"Muhammad Yusuf","non-dropping-particle":"","parse-names":false,"suffix":""},{"dropping-particle":"","family":"Slamet","given":"St. Y","non-dropping-particle":"","parse-names":false,"suffix":""},{"dropping-particle":"","family":"Shaifuddin","given":"M","non-dropping-particle":"","parse-names":false,"suffix":""}],"container-title":"Didaktika Dwija Indria","id":"ITEM-1","issued":{"date-parts":[["2013"]]},"page":"1-6","title":"PENINGKATAN KETERAMPILAN MEMBACA PEMAHAMAN DENGAN MENGGUNAKAN STRATEGI DIRECTED READING THINKING ACTIVITY (DRTA) Muhammad Yusuf Kurniawan 1) , St. Y. Slamet 2) , M. Shaifuddin 3)","type":"article-journal"},"uris":["http://www.mendeley.com/documents/?uuid=ca67c18f-6ee2-4351-a70f-326d354fc42d"]}],"mendeley":{"formattedCitation":"[3]","plainTextFormattedCitation":"[3]","previouslyFormattedCitation":"[3]"},"properties":{"noteIndex":0},"schema":"https://github.com/citation-style-language/schema/raw/master/csl-citation.json"}</w:instrText>
      </w:r>
      <w:r>
        <w:rPr>
          <w:lang w:val="id-ID"/>
        </w:rPr>
        <w:fldChar w:fldCharType="separate"/>
      </w:r>
      <w:r>
        <w:rPr>
          <w:noProof/>
          <w:lang w:val="id-ID"/>
        </w:rPr>
        <w:t>[3]</w:t>
      </w:r>
      <w:r>
        <w:rPr>
          <w:lang w:val="id-ID"/>
        </w:rPr>
        <w:fldChar w:fldCharType="end"/>
      </w:r>
      <w:r>
        <w:rPr>
          <w:lang w:val="id-ID"/>
        </w:rPr>
        <w:fldChar w:fldCharType="begin" w:fldLock="1"/>
      </w:r>
      <w:r>
        <w:rPr>
          <w:lang w:val="id-ID"/>
        </w:rPr>
        <w:instrText>ADDIN CSL_CITATION {"citationItems":[{"id":"ITEM-1","itemData":{"author":[{"dropping-particle":"","family":"Susanto","given":"Ahmad","non-dropping-particle":"","parse-names":false,"suffix":""}],"id":"ITEM-1","issued":{"date-parts":[["2013"]]},"number-of-pages":"9","publisher":"Prenada Media Group","publisher-place":"Jakarta","title":"Teori Belajar dan Pembelajaran di Sekolah Dasar","type":"book"},"uris":["http://www.mendeley.com/documents/?uuid=7a3ef762-d804-44a5-b2a5-8a940615cc44"]}],"mendeley":{"formattedCitation":"[4]","plainTextFormattedCitation":"[4]","previouslyFormattedCitation":"[4]"},"properties":{"noteIndex":0},"schema":"https://github.com/citation-style-language/schema/raw/master/csl-citation.json"}</w:instrText>
      </w:r>
      <w:r>
        <w:rPr>
          <w:lang w:val="id-ID"/>
        </w:rPr>
        <w:fldChar w:fldCharType="separate"/>
      </w:r>
      <w:r>
        <w:rPr>
          <w:noProof/>
          <w:lang w:val="id-ID"/>
        </w:rPr>
        <w:t>[4]</w:t>
      </w:r>
      <w:r>
        <w:rPr>
          <w:lang w:val="id-ID"/>
        </w:rPr>
        <w:fldChar w:fldCharType="end"/>
      </w:r>
      <w:r>
        <w:rPr>
          <w:lang w:val="id-ID"/>
        </w:rPr>
        <w:fldChar w:fldCharType="begin" w:fldLock="1"/>
      </w:r>
      <w:r>
        <w:rPr>
          <w:lang w:val="id-ID"/>
        </w:rPr>
        <w:instrText>ADDIN CSL_CITATION {"citationItems":[{"id":"ITEM-1","itemData":{"author":[{"dropping-particle":"","family":"Syah","given":"Muhibbin","non-dropping-particle":"","parse-names":false,"suffix":""}],"id":"ITEM-1","issued":{"date-parts":[["2013"]]},"number-of-pages":"117","publisher":"PT. Remaja Rosdakarya","publisher-place":"Bandung","title":"Psikologi Pendidikan dengan Pendekatan Baru","type":"book"},"uris":["http://www.mendeley.com/documents/?uuid=51b38052-237c-40bd-a21b-cd7a2767990e"]}],"mendeley":{"formattedCitation":"[5]","plainTextFormattedCitation":"[5]","previouslyFormattedCitation":"[5]"},"properties":{"noteIndex":0},"schema":"https://github.com/citation-style-language/schema/raw/master/csl-citation.json"}</w:instrText>
      </w:r>
      <w:r>
        <w:rPr>
          <w:lang w:val="id-ID"/>
        </w:rPr>
        <w:fldChar w:fldCharType="separate"/>
      </w:r>
      <w:r>
        <w:rPr>
          <w:noProof/>
          <w:lang w:val="id-ID"/>
        </w:rPr>
        <w:t>[5]</w:t>
      </w:r>
      <w:r>
        <w:rPr>
          <w:lang w:val="id-ID"/>
        </w:rPr>
        <w:fldChar w:fldCharType="end"/>
      </w:r>
      <w:r>
        <w:rPr>
          <w:lang w:val="id-ID"/>
        </w:rPr>
        <w:t>. Keterampilan tidak hanya berupa gerak motorik akan tetapi juga implementasi dari fungsi mental bersifat kognitif. Melalui keterampilan yang dimiliki oleh individu maka ia dapat melaksanakan suatu pekerjaan dengan efektif dan efisien.</w:t>
      </w:r>
    </w:p>
    <w:p w:rsidR="003177A5" w:rsidRDefault="00495158">
      <w:pPr>
        <w:pStyle w:val="BodytextIndented"/>
        <w:rPr>
          <w:lang w:val="id-ID"/>
        </w:rPr>
      </w:pPr>
      <w:proofErr w:type="gramStart"/>
      <w:r>
        <w:t xml:space="preserve">Agar </w:t>
      </w:r>
      <w:proofErr w:type="spellStart"/>
      <w:r>
        <w:t>informasi</w:t>
      </w:r>
      <w:proofErr w:type="spellEnd"/>
      <w:r>
        <w:t xml:space="preserve"> </w:t>
      </w:r>
      <w:proofErr w:type="spellStart"/>
      <w:r>
        <w:t>atau</w:t>
      </w:r>
      <w:proofErr w:type="spellEnd"/>
      <w:r>
        <w:t xml:space="preserve"> </w:t>
      </w:r>
      <w:proofErr w:type="spellStart"/>
      <w:r>
        <w:t>pengetahuan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diperoleh</w:t>
      </w:r>
      <w:proofErr w:type="spellEnd"/>
      <w:r>
        <w:t xml:space="preserve"> </w:t>
      </w:r>
      <w:proofErr w:type="spellStart"/>
      <w:r>
        <w:t>maka</w:t>
      </w:r>
      <w:proofErr w:type="spellEnd"/>
      <w:r>
        <w:t xml:space="preserve"> </w:t>
      </w:r>
      <w:proofErr w:type="spellStart"/>
      <w:r>
        <w:t>perlu</w:t>
      </w:r>
      <w:proofErr w:type="spellEnd"/>
      <w:r>
        <w:t xml:space="preserve"> </w:t>
      </w:r>
      <w:proofErr w:type="spellStart"/>
      <w:r>
        <w:t>adanya</w:t>
      </w:r>
      <w:proofErr w:type="spellEnd"/>
      <w:r>
        <w:t xml:space="preserve"> </w:t>
      </w:r>
      <w:proofErr w:type="spellStart"/>
      <w:r>
        <w:t>keterampilan</w:t>
      </w:r>
      <w:proofErr w:type="spellEnd"/>
      <w:r>
        <w:t xml:space="preserve"> </w:t>
      </w:r>
      <w:proofErr w:type="spellStart"/>
      <w:r>
        <w:t>dalam</w:t>
      </w:r>
      <w:proofErr w:type="spellEnd"/>
      <w:r>
        <w:t xml:space="preserve"> </w:t>
      </w:r>
      <w:proofErr w:type="spellStart"/>
      <w:r>
        <w:t>membaca</w:t>
      </w:r>
      <w:proofErr w:type="spellEnd"/>
      <w:r>
        <w:t xml:space="preserve"> </w:t>
      </w:r>
      <w:proofErr w:type="spellStart"/>
      <w:r>
        <w:t>pemahaman</w:t>
      </w:r>
      <w:proofErr w:type="spellEnd"/>
      <w:r>
        <w:t>.</w:t>
      </w:r>
      <w:proofErr w:type="gramEnd"/>
      <w:r>
        <w:t xml:space="preserve"> </w:t>
      </w:r>
      <w:proofErr w:type="spellStart"/>
      <w:r>
        <w:t>Membaca</w:t>
      </w:r>
      <w:proofErr w:type="spellEnd"/>
      <w:r>
        <w:t xml:space="preserve"> </w:t>
      </w:r>
      <w:proofErr w:type="spellStart"/>
      <w:r>
        <w:t>pemahaman</w:t>
      </w:r>
      <w:proofErr w:type="spellEnd"/>
      <w:r>
        <w:t xml:space="preserve"> </w:t>
      </w:r>
      <w:r>
        <w:rPr>
          <w:lang w:val="id-ID"/>
        </w:rPr>
        <w:t>yakni suatu</w:t>
      </w:r>
      <w:r>
        <w:t xml:space="preserve"> yang </w:t>
      </w:r>
      <w:proofErr w:type="spellStart"/>
      <w:r>
        <w:t>kompleks</w:t>
      </w:r>
      <w:proofErr w:type="spellEnd"/>
      <w:r>
        <w:t xml:space="preserve"> </w:t>
      </w:r>
      <w:proofErr w:type="spellStart"/>
      <w:r>
        <w:t>dalam</w:t>
      </w:r>
      <w:proofErr w:type="spellEnd"/>
      <w:r>
        <w:t xml:space="preserve"> </w:t>
      </w:r>
      <w:proofErr w:type="spellStart"/>
      <w:r>
        <w:t>memaknai</w:t>
      </w:r>
      <w:proofErr w:type="spellEnd"/>
      <w:r>
        <w:t xml:space="preserve"> </w:t>
      </w:r>
      <w:r>
        <w:rPr>
          <w:lang w:val="id-ID"/>
        </w:rPr>
        <w:t>wacana</w:t>
      </w:r>
      <w:r>
        <w:t xml:space="preserve">, </w:t>
      </w:r>
      <w:r>
        <w:rPr>
          <w:lang w:val="id-ID"/>
        </w:rPr>
        <w:t>melalui</w:t>
      </w:r>
      <w:r>
        <w:t xml:space="preserve"> </w:t>
      </w:r>
      <w:proofErr w:type="spellStart"/>
      <w:proofErr w:type="gramStart"/>
      <w:r>
        <w:t>cara</w:t>
      </w:r>
      <w:proofErr w:type="spellEnd"/>
      <w:proofErr w:type="gramEnd"/>
      <w:r>
        <w:t xml:space="preserve"> </w:t>
      </w:r>
      <w:r>
        <w:rPr>
          <w:lang w:val="id-ID"/>
        </w:rPr>
        <w:t>mengasosiasikan substansi wacana dengan wawasan yang sudah dipunyai</w:t>
      </w:r>
      <w:r>
        <w:t xml:space="preserve"> </w:t>
      </w:r>
      <w:proofErr w:type="spellStart"/>
      <w:r>
        <w:t>untuk</w:t>
      </w:r>
      <w:proofErr w:type="spellEnd"/>
      <w:r>
        <w:t xml:space="preserve"> </w:t>
      </w:r>
      <w:proofErr w:type="spellStart"/>
      <w:r>
        <w:t>mendapatkan</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bacaan</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menyimpulkan</w:t>
      </w:r>
      <w:proofErr w:type="spellEnd"/>
      <w:r>
        <w:t xml:space="preserve"> </w:t>
      </w:r>
      <w:proofErr w:type="spellStart"/>
      <w:r>
        <w:t>isi</w:t>
      </w:r>
      <w:proofErr w:type="spellEnd"/>
      <w:r>
        <w:t xml:space="preserve"> </w:t>
      </w:r>
      <w:proofErr w:type="spellStart"/>
      <w:r>
        <w:t>bacaan</w:t>
      </w:r>
      <w:proofErr w:type="spellEnd"/>
      <w:r>
        <w:t xml:space="preserve">. </w:t>
      </w:r>
      <w:proofErr w:type="spellStart"/>
      <w:proofErr w:type="gramStart"/>
      <w:r>
        <w:t>Membaca</w:t>
      </w:r>
      <w:proofErr w:type="spellEnd"/>
      <w:r>
        <w:t xml:space="preserve"> </w:t>
      </w:r>
      <w:proofErr w:type="spellStart"/>
      <w:r>
        <w:t>pemahaman</w:t>
      </w:r>
      <w:proofErr w:type="spellEnd"/>
      <w:r>
        <w:t xml:space="preserve"> </w:t>
      </w:r>
      <w:proofErr w:type="spellStart"/>
      <w:r>
        <w:t>ini</w:t>
      </w:r>
      <w:proofErr w:type="spellEnd"/>
      <w:r>
        <w:t xml:space="preserve"> </w:t>
      </w:r>
      <w:proofErr w:type="spellStart"/>
      <w:r>
        <w:t>tentunya</w:t>
      </w:r>
      <w:proofErr w:type="spellEnd"/>
      <w:r>
        <w:t xml:space="preserve"> </w:t>
      </w:r>
      <w:proofErr w:type="spellStart"/>
      <w:r>
        <w:t>sangat</w:t>
      </w:r>
      <w:proofErr w:type="spellEnd"/>
      <w:r>
        <w:t xml:space="preserve"> </w:t>
      </w:r>
      <w:proofErr w:type="spellStart"/>
      <w:r>
        <w:t>penting</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w:t>
      </w:r>
      <w:proofErr w:type="gramEnd"/>
      <w:r>
        <w:t xml:space="preserve"> </w:t>
      </w:r>
      <w:r>
        <w:rPr>
          <w:lang w:val="id-ID"/>
        </w:rPr>
        <w:t>M</w:t>
      </w:r>
      <w:proofErr w:type="spellStart"/>
      <w:r>
        <w:t>embaca</w:t>
      </w:r>
      <w:proofErr w:type="spellEnd"/>
      <w:r>
        <w:t xml:space="preserve"> </w:t>
      </w:r>
      <w:proofErr w:type="spellStart"/>
      <w:r>
        <w:t>pemahaman</w:t>
      </w:r>
      <w:proofErr w:type="spellEnd"/>
      <w:r>
        <w:t xml:space="preserve"> </w:t>
      </w:r>
      <w:proofErr w:type="spellStart"/>
      <w:r>
        <w:t>merupakan</w:t>
      </w:r>
      <w:proofErr w:type="spellEnd"/>
      <w:r>
        <w:t xml:space="preserve"> </w:t>
      </w:r>
      <w:r w:rsidR="00911CE1">
        <w:rPr>
          <w:lang w:val="id-ID"/>
        </w:rPr>
        <w:t>sesuatu aktivitas penting</w:t>
      </w:r>
      <w:r>
        <w:rPr>
          <w:lang w:val="id-ID"/>
        </w:rPr>
        <w:t xml:space="preserve"> karena</w:t>
      </w:r>
      <w:r w:rsidR="0007429B">
        <w:rPr>
          <w:lang w:val="id-ID"/>
        </w:rPr>
        <w:t xml:space="preserve"> berkaitan dengan regoknisi, berita</w:t>
      </w:r>
      <w:r>
        <w:rPr>
          <w:lang w:val="id-ID"/>
        </w:rPr>
        <w:t xml:space="preserve"> ataupun intermezo </w:t>
      </w:r>
      <w:r>
        <w:rPr>
          <w:lang w:val="id-ID"/>
        </w:rPr>
        <w:fldChar w:fldCharType="begin" w:fldLock="1"/>
      </w:r>
      <w:r>
        <w:rPr>
          <w:lang w:val="id-ID"/>
        </w:rPr>
        <w:instrText>ADDIN CSL_CITATION {"citationItems":[{"id":"ITEM-1","itemData":{"author":[{"dropping-particle":"","family":"Itsnaini","given":"Nanda Muslimah","non-dropping-particle":"","parse-names":false,"suffix":""},{"dropping-particle":"","family":"Sukidi","given":"Masengut","non-dropping-particle":"","parse-names":false,"suffix":""}],"id":"ITEM-1","issued":{"date-parts":[["2016"]]},"title":"PENERAPAN MODEL PEMBELAJARAN KOOPERATIF TIPE TEAM GAMES TOURNAMENT ( TGT ) UNTUK MENINGKATKAN KETERAMPILAN MEMBACA PEMAHAMAN SISWA DI Abstrak","type":"article-journal","volume":"04"},"uris":["http://www.mendeley.com/documents/?uuid=aa26a655-c0b9-410a-809c-4315748212b3"]}],"mendeley":{"formattedCitation":"[6]","plainTextFormattedCitation":"[6]","previouslyFormattedCitation":"[6]"},"properties":{"noteIndex":0},"schema":"https://github.com/citation-style-language/schema/raw/master/csl-citation.json"}</w:instrText>
      </w:r>
      <w:r>
        <w:rPr>
          <w:lang w:val="id-ID"/>
        </w:rPr>
        <w:fldChar w:fldCharType="separate"/>
      </w:r>
      <w:r>
        <w:rPr>
          <w:noProof/>
          <w:lang w:val="id-ID"/>
        </w:rPr>
        <w:t>[6]</w:t>
      </w:r>
      <w:r>
        <w:rPr>
          <w:lang w:val="id-ID"/>
        </w:rPr>
        <w:fldChar w:fldCharType="end"/>
      </w:r>
      <w:r>
        <w:t xml:space="preserve">. </w:t>
      </w:r>
      <w:r>
        <w:rPr>
          <w:lang w:val="id-ID"/>
        </w:rPr>
        <w:t>Satu diantaranya</w:t>
      </w:r>
      <w:r>
        <w:t xml:space="preserve"> </w:t>
      </w:r>
      <w:proofErr w:type="spellStart"/>
      <w:r>
        <w:t>keterampilan</w:t>
      </w:r>
      <w:proofErr w:type="spellEnd"/>
      <w:r>
        <w:t xml:space="preserve"> </w:t>
      </w:r>
      <w:proofErr w:type="spellStart"/>
      <w:r>
        <w:t>membaca</w:t>
      </w:r>
      <w:proofErr w:type="spellEnd"/>
      <w:r>
        <w:t xml:space="preserve"> </w:t>
      </w:r>
      <w:proofErr w:type="spellStart"/>
      <w:r>
        <w:t>pemahaman</w:t>
      </w:r>
      <w:proofErr w:type="spellEnd"/>
      <w:r>
        <w:t xml:space="preserve"> yang di</w:t>
      </w:r>
      <w:r>
        <w:rPr>
          <w:lang w:val="id-ID"/>
        </w:rPr>
        <w:t>berikan</w:t>
      </w:r>
      <w:r>
        <w:t xml:space="preserve"> di </w:t>
      </w:r>
      <w:r>
        <w:rPr>
          <w:lang w:val="id-ID"/>
        </w:rPr>
        <w:t>SD</w:t>
      </w:r>
      <w:r>
        <w:t xml:space="preserve"> </w:t>
      </w:r>
      <w:r>
        <w:rPr>
          <w:lang w:val="id-ID"/>
        </w:rPr>
        <w:t>terutama</w:t>
      </w:r>
      <w:r>
        <w:t xml:space="preserve"> di </w:t>
      </w:r>
      <w:proofErr w:type="spellStart"/>
      <w:r>
        <w:t>kelas</w:t>
      </w:r>
      <w:proofErr w:type="spellEnd"/>
      <w:r>
        <w:t xml:space="preserve"> IV </w:t>
      </w:r>
      <w:proofErr w:type="spellStart"/>
      <w:r>
        <w:t>yaitu</w:t>
      </w:r>
      <w:proofErr w:type="spellEnd"/>
      <w:r>
        <w:t xml:space="preserve"> </w:t>
      </w:r>
      <w:proofErr w:type="spellStart"/>
      <w:r>
        <w:t>keterampilan</w:t>
      </w:r>
      <w:proofErr w:type="spellEnd"/>
      <w:r>
        <w:t xml:space="preserve"> </w:t>
      </w:r>
      <w:proofErr w:type="spellStart"/>
      <w:r>
        <w:t>membaca</w:t>
      </w:r>
      <w:proofErr w:type="spellEnd"/>
      <w:r>
        <w:t xml:space="preserve"> </w:t>
      </w:r>
      <w:proofErr w:type="spellStart"/>
      <w:r>
        <w:t>pemahaman</w:t>
      </w:r>
      <w:proofErr w:type="spellEnd"/>
      <w:r>
        <w:t xml:space="preserve"> </w:t>
      </w:r>
      <w:proofErr w:type="spellStart"/>
      <w:r>
        <w:t>teks</w:t>
      </w:r>
      <w:proofErr w:type="spellEnd"/>
      <w:r>
        <w:t xml:space="preserve"> </w:t>
      </w:r>
      <w:proofErr w:type="spellStart"/>
      <w:r>
        <w:t>fiksi</w:t>
      </w:r>
      <w:proofErr w:type="spellEnd"/>
      <w:r>
        <w:t xml:space="preserve"> </w:t>
      </w:r>
      <w:proofErr w:type="spellStart"/>
      <w:r>
        <w:t>mengenai</w:t>
      </w:r>
      <w:proofErr w:type="spellEnd"/>
      <w:r>
        <w:t xml:space="preserve"> </w:t>
      </w:r>
      <w:proofErr w:type="spellStart"/>
      <w:r>
        <w:t>cerita</w:t>
      </w:r>
      <w:proofErr w:type="spellEnd"/>
      <w:r>
        <w:t xml:space="preserve"> </w:t>
      </w:r>
      <w:proofErr w:type="spellStart"/>
      <w:r>
        <w:t>rakyat</w:t>
      </w:r>
      <w:proofErr w:type="spellEnd"/>
      <w:r>
        <w:t>.</w:t>
      </w:r>
    </w:p>
    <w:p w:rsidR="003177A5" w:rsidRDefault="00495158">
      <w:pPr>
        <w:pStyle w:val="BodytextIndented"/>
        <w:rPr>
          <w:lang w:val="id-ID"/>
        </w:rPr>
      </w:pPr>
      <w:r>
        <w:rPr>
          <w:lang w:val="id-ID"/>
        </w:rPr>
        <w:t>Be</w:t>
      </w:r>
      <w:r w:rsidR="00FB5773">
        <w:rPr>
          <w:lang w:val="id-ID"/>
        </w:rPr>
        <w:t>rdasarkan dari data nilai pratindakan</w:t>
      </w:r>
      <w:r>
        <w:rPr>
          <w:lang w:val="id-ID"/>
        </w:rPr>
        <w:t xml:space="preserve"> mengenai membaca pemahaman teks fiksi yang sudah dilakukan peneliti di hari Kamis, 31 Januari 2019 yaitu nilai rata-rata peserta didik sebesar 45,71 dari KKM yang ditetapkan peneliti yakni 70. Berdasarkan data yang didapatkan dari pratindakan nilai ketuntasan yang diperoleh hanya sebesar 28,57%. Hal ini membuktikan bahwa keterampilan membaca pemahaman teks fiksi masih berkategori rendah.</w:t>
      </w:r>
    </w:p>
    <w:p w:rsidR="003177A5" w:rsidRDefault="00495158">
      <w:pPr>
        <w:pStyle w:val="BodytextIndented"/>
        <w:rPr>
          <w:lang w:val="id-ID"/>
        </w:rPr>
      </w:pPr>
      <w:r>
        <w:rPr>
          <w:lang w:val="id-ID"/>
        </w:rPr>
        <w:t>Berdasarkan data hasil observasi yang sudah dilakukan di hari Jum’at 14 Desember 2018 saat pembelajaran berlangsung guru lebih mendominasi pembelajaran dan peserta didik kurang aktif. Peserta didik</w:t>
      </w:r>
      <w:r w:rsidR="00FB5773">
        <w:rPr>
          <w:lang w:val="id-ID"/>
        </w:rPr>
        <w:t xml:space="preserve"> sekedar menyimak saja penjelasa</w:t>
      </w:r>
      <w:r>
        <w:rPr>
          <w:lang w:val="id-ID"/>
        </w:rPr>
        <w:t xml:space="preserve">n yang diberikan guru atau </w:t>
      </w:r>
      <w:r w:rsidR="00E04507">
        <w:rPr>
          <w:lang w:val="id-ID"/>
        </w:rPr>
        <w:t xml:space="preserve">cenderung </w:t>
      </w:r>
      <w:r>
        <w:rPr>
          <w:lang w:val="id-ID"/>
        </w:rPr>
        <w:t>pasif. Hal tersebut dikarenakan guru lebih banyak mengajukan pertanyaan bagi peserta didik.</w:t>
      </w:r>
    </w:p>
    <w:p w:rsidR="00D62A66" w:rsidRDefault="00D62A66">
      <w:pPr>
        <w:pStyle w:val="BodytextIndented"/>
        <w:rPr>
          <w:lang w:val="id-ID"/>
        </w:rPr>
      </w:pPr>
      <w:r w:rsidRPr="00D62A66">
        <w:rPr>
          <w:lang w:val="id-ID"/>
        </w:rPr>
        <w:t>Berdasarkan kesulitan yang dialami peserta didik dan kondisi pembelajaran seperti di atas menyebabkan keterampilan membaca pemahaman p</w:t>
      </w:r>
      <w:r>
        <w:rPr>
          <w:lang w:val="id-ID"/>
        </w:rPr>
        <w:t xml:space="preserve">eserta didik tidak berkembang. </w:t>
      </w:r>
      <w:r w:rsidRPr="00D62A66">
        <w:rPr>
          <w:lang w:val="id-ID"/>
        </w:rPr>
        <w:t>Jika kondisi keterampilan membaca pemahaman yang telah dijelaskan di atas dibiarkan maka akan berdampak pada nilai atau hasil dari mata pelajaran yang lainnya. Melalui adanya kondisi tersebut menyebabkan penulis tergerak untuk melakukan penelitian yang berhubungan dengan keterampilan  membaca pemahaman pada peserta didik SDN Jenengan 3 Boyolali tahun ajaran 2018/2019.</w:t>
      </w:r>
    </w:p>
    <w:p w:rsidR="003177A5" w:rsidRDefault="00D62A66">
      <w:pPr>
        <w:pStyle w:val="BodytextIndented"/>
        <w:rPr>
          <w:lang w:val="id-ID"/>
        </w:rPr>
      </w:pPr>
      <w:r>
        <w:rPr>
          <w:lang w:val="id-ID"/>
        </w:rPr>
        <w:t xml:space="preserve">Berdasarkan kondisi yang sudah dikemukakan, maka diperlukan tindakan atau solusi untuk memecahkan permasalahan tersebut. </w:t>
      </w:r>
      <w:r w:rsidR="00495158">
        <w:rPr>
          <w:lang w:val="id-ID"/>
        </w:rPr>
        <w:t>Kunci keberhasilan dalam suatu kelas adalah model pembelajarannya jika guru bisa menggunakan model pembelajaran yang kompatibel, sehingga pembel</w:t>
      </w:r>
      <w:r w:rsidR="00631DE3">
        <w:rPr>
          <w:lang w:val="id-ID"/>
        </w:rPr>
        <w:t>ajaran terjadi secara tepat dan</w:t>
      </w:r>
      <w:r w:rsidR="00495158">
        <w:rPr>
          <w:lang w:val="id-ID"/>
        </w:rPr>
        <w:t xml:space="preserve"> berdaya guna </w:t>
      </w:r>
      <w:r w:rsidR="00495158">
        <w:rPr>
          <w:lang w:val="id-ID"/>
        </w:rPr>
        <w:fldChar w:fldCharType="begin" w:fldLock="1"/>
      </w:r>
      <w:r w:rsidR="00495158">
        <w:rPr>
          <w:lang w:val="id-ID"/>
        </w:rPr>
        <w:instrText>ADDIN CSL_CITATION {"citationItems":[{"id":"ITEM-1","itemData":{"author":[{"dropping-particle":"","family":"Nafi'ah","given":"Siti Anisatun","non-dropping-particle":"","parse-names":false,"suffix":""}],"id":"ITEM-1","issued":{"date-parts":[["2018"]]},"publisher":"Ar-Ruzz Media","publisher-place":"Yogyakarta","title":"Model-Model Pembelajaran Bahasa Indonesia di SD/MI","type":"book"},"uris":["http://www.mendeley.com/documents/?uuid=6cb9c22b-8ba5-4b3c-b9b9-aac156e5b58d"]}],"mendeley":{"formattedCitation":"[7]","plainTextFormattedCitation":"[7]","previouslyFormattedCitation":"[7]"},"properties":{"noteIndex":0},"schema":"https://github.com/citation-style-language/schema/raw/master/csl-citation.json"}</w:instrText>
      </w:r>
      <w:r w:rsidR="00495158">
        <w:rPr>
          <w:lang w:val="id-ID"/>
        </w:rPr>
        <w:fldChar w:fldCharType="separate"/>
      </w:r>
      <w:r w:rsidR="00495158">
        <w:rPr>
          <w:noProof/>
          <w:lang w:val="id-ID"/>
        </w:rPr>
        <w:t>[7]</w:t>
      </w:r>
      <w:r w:rsidR="00495158">
        <w:rPr>
          <w:lang w:val="id-ID"/>
        </w:rPr>
        <w:fldChar w:fldCharType="end"/>
      </w:r>
      <w:r w:rsidR="00AD46AA">
        <w:rPr>
          <w:lang w:val="id-ID"/>
        </w:rPr>
        <w:t>. Pemecahan masalah guna meningkatkan</w:t>
      </w:r>
      <w:r w:rsidR="00495158">
        <w:rPr>
          <w:lang w:val="id-ID"/>
        </w:rPr>
        <w:t xml:space="preserve"> keterampilan membaca pemahaman tersebut dengan mengaplika</w:t>
      </w:r>
      <w:r w:rsidR="00FE5A01">
        <w:rPr>
          <w:lang w:val="id-ID"/>
        </w:rPr>
        <w:t>sian model pembelajaran inovatif</w:t>
      </w:r>
      <w:r w:rsidR="00495158">
        <w:rPr>
          <w:lang w:val="id-ID"/>
        </w:rPr>
        <w:t xml:space="preserve"> yakni </w:t>
      </w:r>
      <w:r w:rsidR="00495158">
        <w:rPr>
          <w:i/>
          <w:lang w:val="id-ID"/>
        </w:rPr>
        <w:t>Think Talk Write</w:t>
      </w:r>
      <w:r w:rsidR="00495158">
        <w:rPr>
          <w:lang w:val="id-ID"/>
        </w:rPr>
        <w:t xml:space="preserve"> (TTW).</w:t>
      </w:r>
    </w:p>
    <w:p w:rsidR="003177A5" w:rsidRDefault="00495158">
      <w:pPr>
        <w:pStyle w:val="BodytextIndented"/>
        <w:rPr>
          <w:lang w:val="id-ID"/>
        </w:rPr>
      </w:pPr>
      <w:r>
        <w:rPr>
          <w:lang w:val="id-ID"/>
        </w:rPr>
        <w:t xml:space="preserve">Model pembelajaran </w:t>
      </w:r>
      <w:r>
        <w:rPr>
          <w:i/>
          <w:lang w:val="id-ID"/>
        </w:rPr>
        <w:t>Think Talk Write</w:t>
      </w:r>
      <w:r>
        <w:rPr>
          <w:lang w:val="id-ID"/>
        </w:rPr>
        <w:t xml:space="preserve"> (TTW) ialah salah satu model yang cocok guna mengatasi keterampilan membaca </w:t>
      </w:r>
      <w:r>
        <w:rPr>
          <w:lang w:val="id-ID"/>
        </w:rPr>
        <w:fldChar w:fldCharType="begin" w:fldLock="1"/>
      </w:r>
      <w:r>
        <w:rPr>
          <w:lang w:val="id-ID"/>
        </w:rPr>
        <w:instrText>ADDIN CSL_CITATION {"citationItems":[{"id":"ITEM-1","itemData":{"abstract":"Penelitian ini bertujuan untuk mengetahui perbedaan yang signifikan keterampilan membaca intensif antara siswa yang menggunakan model pembelajaran TTW dan siswa yang tidak menggunakan model pembelajaran TTW pada siswa kelas III Semester II di SDN Gugus X Kecamatan Buleleng. Jenis peneltian ini adalah penelitian eksperimen semu. Populasi penelitian ini adalah seluruh kelas III SDN Gugus X Kecamatan Buleleng Tahun Pelajaran 2016/2017 yang berjumlah 115 siswa. Sampel penelitian ini yaitu kelas III SDN No. 3 Kaliuntu yang berjumlah 22 siswa dan siswa kelas III SD N 1 Kaliuntu yang berjumlah 25 siswa. Metode dalam pengumpulan data dilakukan dengan metode tes yaitu dengan tes obyektif. Data yang diperoleh dianalisis dengan menggunakan teknik analisis statistik deskriptif dan statistik inferensial yaitu uji-t. Hasil penelitian ini menunjukkan bahwa terdapat perbedaan keterampilan membaca intensif bahasa Indonesia antara siswa yang menggunakan model pembelajaran TTW dan siswa yang tidak menggunakan model pembelajaran TTW dengan thit= 11,444 &gt; ttab= 2,000 adanya perbedaan yang signifikan. Berdasarkan hasil analsis data model pembelajaran TTW berpengaruh terhadap keterampilan membaca intensif bahasa Indonesia. Hal ini dapat dilihat dari skor rata-rata siswa yang menggunakan model pembelajaran TTW yaitu 11,04 dan skor rata-rata siswa yang tidak menggunakan model pembelajaran TTW yaitu 6,92. Perbaikan dilakukan dalam proses pembelajaran bahasa Indonesia dengan menggunakan model pembelajaran TTW berbantuan cerita rakyat untuk meningkatkan keterampilan membaca intensif yang mampu mengatasi kendala-kendala dalam proses pembelajaran dikelas.","author":[{"dropping-particle":"","family":"Mardika","given":"I Putu","non-dropping-particle":"","parse-names":false,"suffix":""},{"dropping-particle":"","family":"Parmiti","given":"Desak Putu","non-dropping-particle":"","parse-names":false,"suffix":""},{"dropping-particle":"","family":"Tirka","given":"I Wayan","non-dropping-particle":"","parse-names":false,"suffix":""}],"container-title":"Mimbar PGSD","id":"ITEM-1","issue":"2","issued":{"date-parts":[["2017"]]},"page":"1-9","title":"Pengaruh model pembelajaran Think Talk Write Terhadap Keterampilan Membaca Bahasa Indonesia Siswa Kelas III SD","type":"article-journal","volume":"5"},"uris":["http://www.mendeley.com/documents/?uuid=db3859f0-af87-4344-bcac-3b2e6831a5da"]}],"mendeley":{"formattedCitation":"[8]","plainTextFormattedCitation":"[8]","previouslyFormattedCitation":"[8]"},"properties":{"noteIndex":0},"schema":"https://github.com/citation-style-language/schema/raw/master/csl-citation.json"}</w:instrText>
      </w:r>
      <w:r>
        <w:rPr>
          <w:lang w:val="id-ID"/>
        </w:rPr>
        <w:fldChar w:fldCharType="separate"/>
      </w:r>
      <w:r>
        <w:rPr>
          <w:noProof/>
          <w:lang w:val="id-ID"/>
        </w:rPr>
        <w:t>[8]</w:t>
      </w:r>
      <w:r>
        <w:rPr>
          <w:lang w:val="id-ID"/>
        </w:rPr>
        <w:fldChar w:fldCharType="end"/>
      </w:r>
      <w:r>
        <w:rPr>
          <w:lang w:val="id-ID"/>
        </w:rPr>
        <w:t>. Model pembelajaran</w:t>
      </w:r>
      <w:r>
        <w:rPr>
          <w:i/>
          <w:lang w:val="id-ID"/>
        </w:rPr>
        <w:t xml:space="preserve"> </w:t>
      </w:r>
      <w:r>
        <w:rPr>
          <w:lang w:val="id-ID"/>
        </w:rPr>
        <w:t xml:space="preserve">ini mengkonstruksi pemikiran, merefleksi, serta mengorganisasi ide lalu mengevaluasi sebelum mewujudkan dalam wujud tulis </w:t>
      </w:r>
      <w:r>
        <w:rPr>
          <w:lang w:val="id-ID"/>
        </w:rPr>
        <w:fldChar w:fldCharType="begin" w:fldLock="1"/>
      </w:r>
      <w:r>
        <w:rPr>
          <w:lang w:val="id-ID"/>
        </w:rPr>
        <w:instrText>ADDIN CSL_CITATION {"citationItems":[{"id":"ITEM-1","itemData":{"author":[{"dropping-particle":"","family":"Siswanto","given":"Wahyudi","non-dropping-particle":"","parse-names":false,"suffix":""},{"dropping-particle":"","family":"Dewi","given":"Ariani","non-dropping-particle":"","parse-names":false,"suffix":""}],"id":"ITEM-1","issued":{"date-parts":[["2016"]]},"publisher":"PT. Refika Aditama","publisher-place":"Bandung","title":"Model Pembelajaran Menulis Cerita","type":"book"},"uris":["http://www.mendeley.com/documents/?uuid=954f1122-07fb-42d2-93d7-d90a173b9cb5"]}],"mendeley":{"formattedCitation":"[9]","plainTextFormattedCitation":"[9]","previouslyFormattedCitation":"[9]"},"properties":{"noteIndex":0},"schema":"https://github.com/citation-style-language/schema/raw/master/csl-citation.json"}</w:instrText>
      </w:r>
      <w:r>
        <w:rPr>
          <w:lang w:val="id-ID"/>
        </w:rPr>
        <w:fldChar w:fldCharType="separate"/>
      </w:r>
      <w:r>
        <w:rPr>
          <w:noProof/>
          <w:lang w:val="id-ID"/>
        </w:rPr>
        <w:t>[9]</w:t>
      </w:r>
      <w:r>
        <w:rPr>
          <w:lang w:val="id-ID"/>
        </w:rPr>
        <w:fldChar w:fldCharType="end"/>
      </w:r>
      <w:r>
        <w:rPr>
          <w:lang w:val="id-ID"/>
        </w:rPr>
        <w:t xml:space="preserve">. Model ini menghendaki peserta didik berpikir melalui aktivitas literasi </w:t>
      </w:r>
      <w:r>
        <w:rPr>
          <w:i/>
          <w:lang w:val="id-ID"/>
        </w:rPr>
        <w:t>(Think),</w:t>
      </w:r>
      <w:r>
        <w:rPr>
          <w:lang w:val="id-ID"/>
        </w:rPr>
        <w:t xml:space="preserve"> kemudian aktivitas berbicara </w:t>
      </w:r>
      <w:r>
        <w:rPr>
          <w:i/>
          <w:lang w:val="id-ID"/>
        </w:rPr>
        <w:t>(Talk)</w:t>
      </w:r>
      <w:r>
        <w:rPr>
          <w:lang w:val="id-ID"/>
        </w:rPr>
        <w:t xml:space="preserve"> dengan cara melakukan diskusi dan </w:t>
      </w:r>
      <w:r>
        <w:rPr>
          <w:i/>
          <w:lang w:val="id-ID"/>
        </w:rPr>
        <w:t>sharing</w:t>
      </w:r>
      <w:r>
        <w:rPr>
          <w:lang w:val="id-ID"/>
        </w:rPr>
        <w:t xml:space="preserve"> dengan teman dan terakhir aktivitas menulis hasil tukar pikiran </w:t>
      </w:r>
      <w:r>
        <w:rPr>
          <w:i/>
          <w:lang w:val="id-ID"/>
        </w:rPr>
        <w:t>(Write)</w:t>
      </w:r>
      <w:r>
        <w:rPr>
          <w:lang w:val="id-ID"/>
        </w:rPr>
        <w:t>.</w:t>
      </w:r>
    </w:p>
    <w:p w:rsidR="003177A5" w:rsidRDefault="00495158">
      <w:pPr>
        <w:pStyle w:val="BodytextIndented"/>
        <w:rPr>
          <w:lang w:val="id-ID"/>
        </w:rPr>
      </w:pPr>
      <w:r>
        <w:rPr>
          <w:lang w:val="id-ID"/>
        </w:rPr>
        <w:t xml:space="preserve">Keunggulan dari model ini  yaitu: peserta didik terstimulasi dan bersungguh – sunguh berperan serta saat pembelajaran dengan kegiatan bertukar pikiran; (2) dapat memunculkan tumbuhnya keaktifan dari peserta didik melalui soal – soal divergen maupun </w:t>
      </w:r>
      <w:r>
        <w:rPr>
          <w:i/>
          <w:lang w:val="id-ID"/>
        </w:rPr>
        <w:t>open ended</w:t>
      </w:r>
      <w:r>
        <w:rPr>
          <w:lang w:val="id-ID"/>
        </w:rPr>
        <w:t xml:space="preserve"> yang diberikan; 3) melalui bertukar pikiran dengan teman atau refleksi dengan diri sendiri lalu didiskusikan dengan teman yang lain dapat mengembangkan kemampuan komunikasi peserta didik; 4) dalam memahami materi ajar mengembangkan pemecahan yang bermakna.</w:t>
      </w:r>
      <w:r>
        <w:rPr>
          <w:lang w:val="id-ID"/>
        </w:rPr>
        <w:fldChar w:fldCharType="begin" w:fldLock="1"/>
      </w:r>
      <w:r>
        <w:rPr>
          <w:lang w:val="id-ID"/>
        </w:rPr>
        <w:instrText>ADDIN CSL_CITATION {"citationItems":[{"id":"ITEM-1","itemData":{"author":[{"dropping-particle":"","family":"Huda","given":"Miftahul","non-dropping-particle":"","parse-names":false,"suffix":""}],"id":"ITEM-1","issued":{"date-parts":[["2015"]]},"number-of-pages":"218,219,220","publisher":"Pustaka Pelajar","publisher-place":"Yogyakarta","title":"Model-Model Pengajaran dan Pembelajaran","type":"book"},"uris":["http://www.mendeley.com/documents/?uuid=eb4cbe81-cd6a-48f0-941f-0f5158b0a9d0"]}],"mendeley":{"formattedCitation":"[10]","plainTextFormattedCitation":"[10]","previouslyFormattedCitation":"[10]"},"properties":{"noteIndex":0},"schema":"https://github.com/citation-style-language/schema/raw/master/csl-citation.json"}</w:instrText>
      </w:r>
      <w:r>
        <w:rPr>
          <w:lang w:val="id-ID"/>
        </w:rPr>
        <w:fldChar w:fldCharType="separate"/>
      </w:r>
      <w:r>
        <w:rPr>
          <w:noProof/>
          <w:lang w:val="id-ID"/>
        </w:rPr>
        <w:t>[10]</w:t>
      </w:r>
      <w:r>
        <w:rPr>
          <w:lang w:val="id-ID"/>
        </w:rPr>
        <w:fldChar w:fldCharType="end"/>
      </w:r>
      <w:r>
        <w:rPr>
          <w:lang w:val="id-ID"/>
        </w:rPr>
        <w:fldChar w:fldCharType="begin" w:fldLock="1"/>
      </w:r>
      <w:r>
        <w:rPr>
          <w:lang w:val="id-ID"/>
        </w:rPr>
        <w:instrText>ADDIN CSL_CITATION {"citationItems":[{"id":"ITEM-1","itemData":{"author":[{"dropping-particle":"","family":"Nafi'ah","given":"Siti Anisatun","non-dropping-particle":"","parse-names":false,"suffix":""}],"id":"ITEM-1","issued":{"date-parts":[["2018"]]},"publisher":"Ar-Ruzz Media","publisher-place":"Yogyakarta","title":"Model-Model Pembelajaran Bahasa Indonesia di SD/MI","type":"book"},"uris":["http://www.mendeley.com/documents/?uuid=6cb9c22b-8ba5-4b3c-b9b9-aac156e5b58d"]}],"mendeley":{"formattedCitation":"[7]","plainTextFormattedCitation":"[7]","previouslyFormattedCitation":"[7]"},"properties":{"noteIndex":0},"schema":"https://github.com/citation-style-language/schema/raw/master/csl-citation.json"}</w:instrText>
      </w:r>
      <w:r>
        <w:rPr>
          <w:lang w:val="id-ID"/>
        </w:rPr>
        <w:fldChar w:fldCharType="separate"/>
      </w:r>
      <w:r>
        <w:rPr>
          <w:noProof/>
          <w:lang w:val="id-ID"/>
        </w:rPr>
        <w:t>[7]</w:t>
      </w:r>
      <w:r>
        <w:rPr>
          <w:lang w:val="id-ID"/>
        </w:rPr>
        <w:fldChar w:fldCharType="end"/>
      </w:r>
      <w:r>
        <w:rPr>
          <w:lang w:val="id-ID"/>
        </w:rPr>
        <w:fldChar w:fldCharType="begin" w:fldLock="1"/>
      </w:r>
      <w:r>
        <w:rPr>
          <w:lang w:val="id-ID"/>
        </w:rPr>
        <w:instrText>ADDIN CSL_CITATION {"citationItems":[{"id":"ITEM-1","itemData":{"author":[{"dropping-particle":"","family":"Shoimin","given":"Aris","non-dropping-particle":"","parse-names":false,"suffix":""}],"id":"ITEM-1","issued":{"date-parts":[["2016"]]},"publisher":"Ar-Ruzz Media","publisher-place":"Yogyakarta","title":"68 Model Pembelajaran Inovatif dalam Kurikulum 2013","type":"book"},"uris":["http://www.mendeley.com/documents/?uuid=761b28a0-63d2-4d67-9260-973e3276a2ac"]}],"mendeley":{"formattedCitation":"[11]","plainTextFormattedCitation":"[11]","previouslyFormattedCitation":"[11]"},"properties":{"noteIndex":0},"schema":"https://github.com/citation-style-language/schema/raw/master/csl-citation.json"}</w:instrText>
      </w:r>
      <w:r>
        <w:rPr>
          <w:lang w:val="id-ID"/>
        </w:rPr>
        <w:fldChar w:fldCharType="separate"/>
      </w:r>
      <w:r>
        <w:rPr>
          <w:noProof/>
          <w:lang w:val="id-ID"/>
        </w:rPr>
        <w:t>[11]</w:t>
      </w:r>
      <w:r>
        <w:rPr>
          <w:lang w:val="id-ID"/>
        </w:rPr>
        <w:fldChar w:fldCharType="end"/>
      </w:r>
      <w:r>
        <w:rPr>
          <w:lang w:val="id-ID"/>
        </w:rPr>
        <w:t>.</w:t>
      </w:r>
    </w:p>
    <w:p w:rsidR="003177A5" w:rsidRDefault="00495158">
      <w:pPr>
        <w:pStyle w:val="BodytextIndented"/>
        <w:rPr>
          <w:lang w:val="id-ID"/>
        </w:rPr>
      </w:pPr>
      <w:r>
        <w:rPr>
          <w:lang w:val="id-ID"/>
        </w:rPr>
        <w:t xml:space="preserve">Berdasarkan dari uraian di atas, peneliti berkooperasi dengan guru terdorong untuk melakukan PTK dengan judul “Penggunaan Model Pembelajaran </w:t>
      </w:r>
      <w:r>
        <w:rPr>
          <w:i/>
          <w:lang w:val="id-ID"/>
        </w:rPr>
        <w:t>Think Talk Write</w:t>
      </w:r>
      <w:r>
        <w:rPr>
          <w:lang w:val="id-ID"/>
        </w:rPr>
        <w:t xml:space="preserve"> (TTW) untuk Meningkatkan Keterampilan Membaca Pemahaman”.</w:t>
      </w:r>
    </w:p>
    <w:p w:rsidR="00CE0A65" w:rsidRDefault="00CE0A65">
      <w:pPr>
        <w:pStyle w:val="BodytextIndented"/>
        <w:rPr>
          <w:lang w:val="id-ID"/>
        </w:rPr>
      </w:pPr>
    </w:p>
    <w:p w:rsidR="003177A5" w:rsidRDefault="00495158">
      <w:pPr>
        <w:pStyle w:val="section"/>
        <w:rPr>
          <w:rFonts w:ascii="Times New Roman" w:hAnsi="Times New Roman"/>
        </w:rPr>
      </w:pPr>
      <w:r>
        <w:rPr>
          <w:rFonts w:ascii="Times New Roman" w:hAnsi="Times New Roman"/>
        </w:rPr>
        <w:lastRenderedPageBreak/>
        <w:t>Metode Penelitian</w:t>
      </w:r>
    </w:p>
    <w:p w:rsidR="003177A5" w:rsidRDefault="00495158">
      <w:pPr>
        <w:pStyle w:val="BodyChar"/>
        <w:rPr>
          <w:lang w:val="id-ID"/>
        </w:rPr>
      </w:pPr>
      <w:proofErr w:type="spellStart"/>
      <w:proofErr w:type="gramStart"/>
      <w:r>
        <w:t>Penelitian</w:t>
      </w:r>
      <w:proofErr w:type="spellEnd"/>
      <w:r>
        <w:t xml:space="preserve"> </w:t>
      </w:r>
      <w:r>
        <w:rPr>
          <w:lang w:val="id-ID"/>
        </w:rPr>
        <w:t>ini yakni PTK atau tindakan kelas terdiri 2 siklus yang tiap siklusnya</w:t>
      </w:r>
      <w:r>
        <w:t xml:space="preserve"> </w:t>
      </w:r>
      <w:r>
        <w:rPr>
          <w:lang w:val="id-ID"/>
        </w:rPr>
        <w:t xml:space="preserve">mencakup </w:t>
      </w:r>
      <w:proofErr w:type="spellStart"/>
      <w:r>
        <w:t>tahap</w:t>
      </w:r>
      <w:proofErr w:type="spellEnd"/>
      <w:r>
        <w:t xml:space="preserve"> </w:t>
      </w:r>
      <w:proofErr w:type="spellStart"/>
      <w:r>
        <w:t>perencanaan</w:t>
      </w:r>
      <w:proofErr w:type="spellEnd"/>
      <w:r>
        <w:t xml:space="preserve">, </w:t>
      </w:r>
      <w:proofErr w:type="spellStart"/>
      <w:r>
        <w:t>tahap</w:t>
      </w:r>
      <w:proofErr w:type="spellEnd"/>
      <w:r>
        <w:t xml:space="preserve"> </w:t>
      </w:r>
      <w:proofErr w:type="spellStart"/>
      <w:r>
        <w:t>pelaksanaan</w:t>
      </w:r>
      <w:proofErr w:type="spellEnd"/>
      <w:r>
        <w:t xml:space="preserve">, </w:t>
      </w:r>
      <w:proofErr w:type="spellStart"/>
      <w:r>
        <w:t>tahap</w:t>
      </w:r>
      <w:proofErr w:type="spellEnd"/>
      <w:r>
        <w:t xml:space="preserve"> </w:t>
      </w:r>
      <w:proofErr w:type="spellStart"/>
      <w:r>
        <w:t>pengamatan</w:t>
      </w:r>
      <w:proofErr w:type="spellEnd"/>
      <w:r>
        <w:t xml:space="preserve">, </w:t>
      </w:r>
      <w:r>
        <w:rPr>
          <w:lang w:val="id-ID"/>
        </w:rPr>
        <w:t>serta</w:t>
      </w:r>
      <w:r>
        <w:t xml:space="preserve"> </w:t>
      </w:r>
      <w:proofErr w:type="spellStart"/>
      <w:r>
        <w:t>tahap</w:t>
      </w:r>
      <w:proofErr w:type="spellEnd"/>
      <w:r>
        <w:t xml:space="preserve"> </w:t>
      </w:r>
      <w:proofErr w:type="spellStart"/>
      <w:r>
        <w:t>refleksi</w:t>
      </w:r>
      <w:proofErr w:type="spellEnd"/>
      <w:r>
        <w:t>.</w:t>
      </w:r>
      <w:proofErr w:type="gramEnd"/>
      <w:r>
        <w:t xml:space="preserve"> </w:t>
      </w:r>
      <w:r>
        <w:rPr>
          <w:lang w:val="id-ID"/>
        </w:rPr>
        <w:t>Objek</w:t>
      </w:r>
      <w:r>
        <w:t xml:space="preserve"> </w:t>
      </w:r>
      <w:proofErr w:type="spellStart"/>
      <w:r>
        <w:t>dari</w:t>
      </w:r>
      <w:proofErr w:type="spellEnd"/>
      <w:r>
        <w:t xml:space="preserve"> </w:t>
      </w:r>
      <w:r>
        <w:rPr>
          <w:lang w:val="id-ID"/>
        </w:rPr>
        <w:t>PTK</w:t>
      </w:r>
      <w:r>
        <w:t xml:space="preserve"> </w:t>
      </w:r>
      <w:proofErr w:type="spellStart"/>
      <w:r>
        <w:t>ini</w:t>
      </w:r>
      <w:proofErr w:type="spellEnd"/>
      <w:r>
        <w:t xml:space="preserve"> </w:t>
      </w:r>
      <w:proofErr w:type="spellStart"/>
      <w:r>
        <w:t>yaitu</w:t>
      </w:r>
      <w:proofErr w:type="spellEnd"/>
      <w:r>
        <w:t xml:space="preserve"> </w:t>
      </w:r>
      <w:proofErr w:type="spellStart"/>
      <w:r>
        <w:t>peneliti</w:t>
      </w:r>
      <w:proofErr w:type="spellEnd"/>
      <w:r>
        <w:t xml:space="preserve"> </w:t>
      </w:r>
      <w:proofErr w:type="spellStart"/>
      <w:r>
        <w:t>selaku</w:t>
      </w:r>
      <w:proofErr w:type="spellEnd"/>
      <w:r>
        <w:t xml:space="preserve"> </w:t>
      </w:r>
      <w:proofErr w:type="spellStart"/>
      <w:r>
        <w:t>pengajar</w:t>
      </w:r>
      <w:proofErr w:type="spellEnd"/>
      <w:r>
        <w:t xml:space="preserve"> </w:t>
      </w:r>
      <w:proofErr w:type="spellStart"/>
      <w:r>
        <w:t>saat</w:t>
      </w:r>
      <w:proofErr w:type="spellEnd"/>
      <w:r>
        <w:t xml:space="preserve"> </w:t>
      </w:r>
      <w:proofErr w:type="spellStart"/>
      <w:r>
        <w:t>tindakan</w:t>
      </w:r>
      <w:proofErr w:type="spellEnd"/>
      <w:r>
        <w:t xml:space="preserve">, guru </w:t>
      </w:r>
      <w:proofErr w:type="spellStart"/>
      <w:r>
        <w:t>kelas</w:t>
      </w:r>
      <w:proofErr w:type="spellEnd"/>
      <w:r>
        <w:t xml:space="preserve"> IV </w:t>
      </w:r>
      <w:proofErr w:type="spellStart"/>
      <w:r>
        <w:t>sebagai</w:t>
      </w:r>
      <w:proofErr w:type="spellEnd"/>
      <w:r>
        <w:t xml:space="preserve"> </w:t>
      </w:r>
      <w:proofErr w:type="spellStart"/>
      <w:r>
        <w:t>observator</w:t>
      </w:r>
      <w:proofErr w:type="spellEnd"/>
      <w:r>
        <w:t xml:space="preserve"> </w:t>
      </w:r>
      <w:proofErr w:type="spellStart"/>
      <w:r>
        <w:t>saat</w:t>
      </w:r>
      <w:proofErr w:type="spellEnd"/>
      <w:r>
        <w:t xml:space="preserve"> </w:t>
      </w:r>
      <w:proofErr w:type="spellStart"/>
      <w:r>
        <w:t>tindakan</w:t>
      </w:r>
      <w:proofErr w:type="spellEnd"/>
      <w:r>
        <w:t xml:space="preserve"> </w:t>
      </w:r>
      <w:proofErr w:type="spellStart"/>
      <w:r>
        <w:t>dan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IV SDN </w:t>
      </w:r>
      <w:proofErr w:type="spellStart"/>
      <w:r>
        <w:t>Jenengan</w:t>
      </w:r>
      <w:proofErr w:type="spellEnd"/>
      <w:r>
        <w:t xml:space="preserve"> 3 </w:t>
      </w:r>
      <w:proofErr w:type="spellStart"/>
      <w:r>
        <w:t>sebanyak</w:t>
      </w:r>
      <w:proofErr w:type="spellEnd"/>
      <w:r>
        <w:t xml:space="preserve"> 28. </w:t>
      </w:r>
      <w:proofErr w:type="gramStart"/>
      <w:r>
        <w:t xml:space="preserve">Data </w:t>
      </w:r>
      <w:proofErr w:type="spellStart"/>
      <w:r>
        <w:t>kuantitatif</w:t>
      </w:r>
      <w:proofErr w:type="spellEnd"/>
      <w:r>
        <w:t xml:space="preserve"> </w:t>
      </w:r>
      <w:r>
        <w:rPr>
          <w:lang w:val="id-ID"/>
        </w:rPr>
        <w:t>serta</w:t>
      </w:r>
      <w:r>
        <w:t xml:space="preserve"> </w:t>
      </w:r>
      <w:proofErr w:type="spellStart"/>
      <w:r>
        <w:t>kualitatif</w:t>
      </w:r>
      <w:proofErr w:type="spellEnd"/>
      <w:r>
        <w:rPr>
          <w:lang w:val="id-ID"/>
        </w:rPr>
        <w:t xml:space="preserve"> dipakai pada PTK ini</w:t>
      </w:r>
      <w:r>
        <w:t>.</w:t>
      </w:r>
      <w:proofErr w:type="gramEnd"/>
      <w:r>
        <w:t xml:space="preserve"> </w:t>
      </w:r>
      <w:proofErr w:type="spellStart"/>
      <w:proofErr w:type="gramStart"/>
      <w:r>
        <w:t>Teknik</w:t>
      </w:r>
      <w:proofErr w:type="spellEnd"/>
      <w:r>
        <w:t xml:space="preserve"> </w:t>
      </w:r>
      <w:proofErr w:type="spellStart"/>
      <w:r>
        <w:t>pengumpulan</w:t>
      </w:r>
      <w:proofErr w:type="spellEnd"/>
      <w:r>
        <w:t xml:space="preserve"> data </w:t>
      </w:r>
      <w:r>
        <w:rPr>
          <w:lang w:val="id-ID"/>
        </w:rPr>
        <w:t>yakni</w:t>
      </w:r>
      <w:r>
        <w:t xml:space="preserve"> </w:t>
      </w:r>
      <w:proofErr w:type="spellStart"/>
      <w:r>
        <w:t>observasi</w:t>
      </w:r>
      <w:proofErr w:type="spellEnd"/>
      <w:r>
        <w:t xml:space="preserve">, </w:t>
      </w:r>
      <w:proofErr w:type="spellStart"/>
      <w:r>
        <w:t>wawancara</w:t>
      </w:r>
      <w:proofErr w:type="spellEnd"/>
      <w:r>
        <w:t xml:space="preserve">, </w:t>
      </w:r>
      <w:proofErr w:type="spellStart"/>
      <w:r>
        <w:t>tes</w:t>
      </w:r>
      <w:proofErr w:type="spellEnd"/>
      <w:r>
        <w:t xml:space="preserve">, </w:t>
      </w:r>
      <w:r>
        <w:rPr>
          <w:lang w:val="id-ID"/>
        </w:rPr>
        <w:t>serta</w:t>
      </w:r>
      <w:r>
        <w:t xml:space="preserve"> </w:t>
      </w:r>
      <w:proofErr w:type="spellStart"/>
      <w:r>
        <w:t>dokumentasi</w:t>
      </w:r>
      <w:proofErr w:type="spellEnd"/>
      <w:r>
        <w:t>.</w:t>
      </w:r>
      <w:proofErr w:type="gramEnd"/>
      <w:r>
        <w:t xml:space="preserve"> </w:t>
      </w:r>
      <w:proofErr w:type="spellStart"/>
      <w:proofErr w:type="gramStart"/>
      <w:r>
        <w:t>Teknik</w:t>
      </w:r>
      <w:proofErr w:type="spellEnd"/>
      <w:r>
        <w:rPr>
          <w:lang w:val="id-ID"/>
        </w:rPr>
        <w:t xml:space="preserve"> triangulasi</w:t>
      </w:r>
      <w:r>
        <w:t xml:space="preserve"> </w:t>
      </w:r>
      <w:r>
        <w:rPr>
          <w:lang w:val="id-ID"/>
        </w:rPr>
        <w:t>digunakan guna</w:t>
      </w:r>
      <w:r>
        <w:t xml:space="preserve"> </w:t>
      </w:r>
      <w:proofErr w:type="spellStart"/>
      <w:r>
        <w:t>memeriksa</w:t>
      </w:r>
      <w:proofErr w:type="spellEnd"/>
      <w:r>
        <w:t xml:space="preserve"> </w:t>
      </w:r>
      <w:proofErr w:type="spellStart"/>
      <w:r>
        <w:t>validitas</w:t>
      </w:r>
      <w:proofErr w:type="spellEnd"/>
      <w:r>
        <w:rPr>
          <w:lang w:val="id-ID"/>
        </w:rPr>
        <w:t>.</w:t>
      </w:r>
      <w:proofErr w:type="gramEnd"/>
      <w:r>
        <w:t xml:space="preserve"> </w:t>
      </w:r>
      <w:proofErr w:type="spellStart"/>
      <w:proofErr w:type="gramStart"/>
      <w:r>
        <w:t>Triangulasi</w:t>
      </w:r>
      <w:proofErr w:type="spellEnd"/>
      <w:r>
        <w:t xml:space="preserve"> </w:t>
      </w:r>
      <w:r>
        <w:rPr>
          <w:lang w:val="id-ID"/>
        </w:rPr>
        <w:t>teknik serta sumber digunakan peneliti pada PTK ini.</w:t>
      </w:r>
      <w:proofErr w:type="gramEnd"/>
      <w:r>
        <w:rPr>
          <w:lang w:val="id-ID"/>
        </w:rPr>
        <w:t xml:space="preserve"> </w:t>
      </w:r>
      <w:proofErr w:type="spellStart"/>
      <w:r>
        <w:t>Teknik</w:t>
      </w:r>
      <w:proofErr w:type="spellEnd"/>
      <w:r>
        <w:t xml:space="preserve"> </w:t>
      </w:r>
      <w:proofErr w:type="spellStart"/>
      <w:r>
        <w:t>analisis</w:t>
      </w:r>
      <w:proofErr w:type="spellEnd"/>
      <w:r>
        <w:t xml:space="preserve"> data </w:t>
      </w:r>
      <w:r>
        <w:rPr>
          <w:lang w:val="id-ID"/>
        </w:rPr>
        <w:t>yakni</w:t>
      </w:r>
      <w:r>
        <w:t xml:space="preserve"> </w:t>
      </w:r>
      <w:proofErr w:type="spellStart"/>
      <w:r>
        <w:t>teknik</w:t>
      </w:r>
      <w:proofErr w:type="spellEnd"/>
      <w:r>
        <w:t xml:space="preserve"> </w:t>
      </w:r>
      <w:proofErr w:type="spellStart"/>
      <w:r>
        <w:t>deskriptif</w:t>
      </w:r>
      <w:proofErr w:type="spellEnd"/>
      <w:r>
        <w:t xml:space="preserve"> </w:t>
      </w:r>
      <w:proofErr w:type="spellStart"/>
      <w:r>
        <w:t>komparatif</w:t>
      </w:r>
      <w:proofErr w:type="spellEnd"/>
      <w:r>
        <w:t xml:space="preserve"> </w:t>
      </w:r>
      <w:r>
        <w:rPr>
          <w:lang w:val="id-ID"/>
        </w:rPr>
        <w:t>serta</w:t>
      </w:r>
      <w:r>
        <w:t xml:space="preserve"> </w:t>
      </w:r>
      <w:proofErr w:type="spellStart"/>
      <w:r>
        <w:t>analisis</w:t>
      </w:r>
      <w:proofErr w:type="spellEnd"/>
      <w:r>
        <w:t xml:space="preserve"> </w:t>
      </w:r>
      <w:proofErr w:type="spellStart"/>
      <w:r>
        <w:t>interaktif</w:t>
      </w:r>
      <w:proofErr w:type="spellEnd"/>
      <w:r>
        <w:t xml:space="preserve"> </w:t>
      </w:r>
      <w:r>
        <w:fldChar w:fldCharType="begin" w:fldLock="1"/>
      </w:r>
      <w:r>
        <w:instrText>ADDIN CSL_CITATION {"citationItems":[{"id":"ITEM-1","itemData":{"author":[{"dropping-particle":"","family":"Sugiyono","given":"","non-dropping-particle":"","parse-names":false,"suffix":""}],"id":"ITEM-1","issued":{"date-parts":[["2015"]]},"publisher":"CV. Alfabeta","publisher-place":"Bandung","title":"Metode Penelitian Pendidikan Pendekatan Kuantitatif, Kualitatif dan R&amp;D","type":"book"},"uris":["http://www.mendeley.com/documents/?uuid=1e90e546-3b06-447e-ac15-a9b3655e4449"]}],"mendeley":{"formattedCitation":"[12]","plainTextFormattedCitation":"[12]","previouslyFormattedCitation":"[12]"},"properties":{"noteIndex":0},"schema":"https://github.com/citation-style-language/schema/raw/master/csl-citation.json"}</w:instrText>
      </w:r>
      <w:r>
        <w:fldChar w:fldCharType="separate"/>
      </w:r>
      <w:r>
        <w:rPr>
          <w:noProof/>
        </w:rPr>
        <w:t>[12]</w:t>
      </w:r>
      <w:r>
        <w:fldChar w:fldCharType="end"/>
      </w:r>
      <w:r>
        <w:t xml:space="preserve">. </w:t>
      </w:r>
      <w:proofErr w:type="spellStart"/>
      <w:r>
        <w:t>Analisis</w:t>
      </w:r>
      <w:proofErr w:type="spellEnd"/>
      <w:r>
        <w:t xml:space="preserve"> data </w:t>
      </w:r>
      <w:r>
        <w:rPr>
          <w:lang w:val="id-ID"/>
        </w:rPr>
        <w:t>yakni</w:t>
      </w:r>
      <w:r>
        <w:t xml:space="preserve">: </w:t>
      </w:r>
      <w:proofErr w:type="spellStart"/>
      <w:r>
        <w:t>reduksi</w:t>
      </w:r>
      <w:proofErr w:type="spellEnd"/>
      <w:r>
        <w:t xml:space="preserve"> data</w:t>
      </w:r>
      <w:r>
        <w:rPr>
          <w:i/>
        </w:rPr>
        <w:t>)</w:t>
      </w:r>
      <w:r>
        <w:t xml:space="preserve">, </w:t>
      </w:r>
      <w:proofErr w:type="spellStart"/>
      <w:r>
        <w:t>beberan</w:t>
      </w:r>
      <w:proofErr w:type="spellEnd"/>
      <w:r>
        <w:t>, data</w:t>
      </w:r>
      <w:r>
        <w:rPr>
          <w:lang w:val="id-ID"/>
        </w:rPr>
        <w:t xml:space="preserve"> </w:t>
      </w:r>
      <w:r>
        <w:rPr>
          <w:i/>
          <w:lang w:val="id-ID"/>
        </w:rPr>
        <w:t>display</w:t>
      </w:r>
      <w:r>
        <w:rPr>
          <w:i/>
        </w:rPr>
        <w:t xml:space="preserve"> </w:t>
      </w:r>
      <w:r>
        <w:rPr>
          <w:lang w:val="id-ID"/>
        </w:rPr>
        <w:t xml:space="preserve">serta pengutipan </w:t>
      </w:r>
      <w:proofErr w:type="spellStart"/>
      <w:r>
        <w:t>kesimpulan</w:t>
      </w:r>
      <w:proofErr w:type="spellEnd"/>
      <w:r>
        <w:t xml:space="preserve"> </w:t>
      </w:r>
      <w:r>
        <w:rPr>
          <w:i/>
        </w:rPr>
        <w:t>(verification)</w:t>
      </w:r>
      <w:r>
        <w:t>.</w:t>
      </w:r>
    </w:p>
    <w:p w:rsidR="00B62100" w:rsidRDefault="00495158" w:rsidP="00CE0A65">
      <w:pPr>
        <w:pStyle w:val="section"/>
        <w:numPr>
          <w:ilvl w:val="0"/>
          <w:numId w:val="0"/>
        </w:numPr>
        <w:jc w:val="both"/>
        <w:rPr>
          <w:b w:val="0"/>
        </w:rPr>
      </w:pPr>
      <w:r>
        <w:rPr>
          <w:b w:val="0"/>
        </w:rPr>
        <w:t xml:space="preserve">  Indikator kinerja pada penelitian ini yakni </w:t>
      </w:r>
      <w:r w:rsidR="00B62100">
        <w:rPr>
          <w:b w:val="0"/>
        </w:rPr>
        <w:t>penggunaan</w:t>
      </w:r>
      <w:r>
        <w:rPr>
          <w:b w:val="0"/>
        </w:rPr>
        <w:t xml:space="preserve"> model </w:t>
      </w:r>
      <w:r>
        <w:rPr>
          <w:b w:val="0"/>
          <w:i/>
        </w:rPr>
        <w:t>Think Talk Write</w:t>
      </w:r>
      <w:r>
        <w:rPr>
          <w:b w:val="0"/>
        </w:rPr>
        <w:t xml:space="preserve"> (TTW) guna me</w:t>
      </w:r>
      <w:r w:rsidR="00B62100">
        <w:rPr>
          <w:b w:val="0"/>
        </w:rPr>
        <w:t>ningkatkan</w:t>
      </w:r>
      <w:r>
        <w:rPr>
          <w:b w:val="0"/>
        </w:rPr>
        <w:t xml:space="preserve"> keter</w:t>
      </w:r>
      <w:r w:rsidR="00E230DC">
        <w:rPr>
          <w:b w:val="0"/>
        </w:rPr>
        <w:t>ampilan membaca pemahama</w:t>
      </w:r>
      <w:r w:rsidR="00BF00DB">
        <w:rPr>
          <w:b w:val="0"/>
        </w:rPr>
        <w:t>n</w:t>
      </w:r>
      <w:r>
        <w:rPr>
          <w:b w:val="0"/>
        </w:rPr>
        <w:t>. Kriteria Ketunta</w:t>
      </w:r>
      <w:r w:rsidR="004E7F8B">
        <w:rPr>
          <w:b w:val="0"/>
        </w:rPr>
        <w:t xml:space="preserve">san Minimal yang ditentukan </w:t>
      </w:r>
      <w:r>
        <w:rPr>
          <w:b w:val="0"/>
        </w:rPr>
        <w:t>sebagai patokan yaitu 70. Tindakan yang dilakukan dalam penelitian ini disebut berhasil apabila 80% dari peserta didik kelas IV SD N Jenengan 3 Boyolali mendapatkan nilai ≥ 70 atau 23 yang tuntas dari 28 peserta didik.</w:t>
      </w:r>
      <w:r w:rsidR="00B575A0">
        <w:rPr>
          <w:b w:val="0"/>
        </w:rPr>
        <w:t xml:space="preserve"> Pedoman penilaian  </w:t>
      </w:r>
      <w:r w:rsidR="0057711D">
        <w:rPr>
          <w:b w:val="0"/>
        </w:rPr>
        <w:t xml:space="preserve">keterampilan membaca pemahaman dimodifikasi dari pendapat ahli </w:t>
      </w:r>
      <w:r w:rsidR="0057711D">
        <w:rPr>
          <w:b w:val="0"/>
        </w:rPr>
        <w:fldChar w:fldCharType="begin" w:fldLock="1"/>
      </w:r>
      <w:r w:rsidR="003F3A7E">
        <w:rPr>
          <w:b w:val="0"/>
        </w:rPr>
        <w:instrText>ADDIN CSL_CITATION {"citationItems":[{"id":"ITEM-1","itemData":{"author":[{"dropping-particle":"","family":"Arikunto","given":"Suharsimi","non-dropping-particle":"","parse-names":false,"suffix":""},{"dropping-particle":"","family":"Jabar","given":"C.S.A","non-dropping-particle":"","parse-names":false,"suffix":""}],"id":"ITEM-1","issued":{"date-parts":[["2014"]]},"publisher":"PT. Bumi Aksara","publisher-place":"Jakarta","title":"Evaluasi Program Pendidikan","type":"book"},"uris":["http://www.mendeley.com/documents/?uuid=2145fa76-e6cf-4d6f-9a02-1bbbbd112210"]}],"mendeley":{"formattedCitation":"[13]","plainTextFormattedCitation":"[13]","previouslyFormattedCitation":"[13]"},"properties":{"noteIndex":0},"schema":"https://github.com/citation-style-language/schema/raw/master/csl-citation.json"}</w:instrText>
      </w:r>
      <w:r w:rsidR="0057711D">
        <w:rPr>
          <w:b w:val="0"/>
        </w:rPr>
        <w:fldChar w:fldCharType="separate"/>
      </w:r>
      <w:r w:rsidR="0057711D" w:rsidRPr="0057711D">
        <w:rPr>
          <w:b w:val="0"/>
          <w:noProof/>
        </w:rPr>
        <w:t>[13]</w:t>
      </w:r>
      <w:r w:rsidR="0057711D">
        <w:rPr>
          <w:b w:val="0"/>
        </w:rPr>
        <w:fldChar w:fldCharType="end"/>
      </w:r>
      <w:r w:rsidR="0057711D">
        <w:rPr>
          <w:b w:val="0"/>
        </w:rPr>
        <w:t>.</w:t>
      </w:r>
    </w:p>
    <w:p w:rsidR="0057711D" w:rsidRDefault="0057711D" w:rsidP="0057711D">
      <w:pPr>
        <w:pStyle w:val="TableCaption"/>
        <w:spacing w:after="0"/>
        <w:jc w:val="center"/>
        <w:rPr>
          <w:noProof/>
          <w:lang w:val="id-ID" w:eastAsia="id-ID"/>
        </w:rPr>
      </w:pPr>
      <w:r w:rsidRPr="0057711D">
        <w:rPr>
          <w:b/>
          <w:noProof/>
          <w:lang w:val="id-ID" w:eastAsia="id-ID"/>
        </w:rPr>
        <w:t>Tabel 1</w:t>
      </w:r>
      <w:r>
        <w:rPr>
          <w:noProof/>
          <w:lang w:val="id-ID" w:eastAsia="id-ID"/>
        </w:rPr>
        <w:t>. Pedoman Penilaian Keterampilan Membaca Pemahaman</w:t>
      </w:r>
    </w:p>
    <w:p w:rsidR="0057711D" w:rsidRDefault="0057711D" w:rsidP="0057711D">
      <w:pPr>
        <w:pStyle w:val="TableCaption"/>
        <w:spacing w:after="0"/>
        <w:rPr>
          <w:noProof/>
          <w:lang w:val="id-ID" w:eastAsia="id-ID"/>
        </w:rPr>
      </w:pP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3119"/>
        <w:gridCol w:w="3402"/>
        <w:gridCol w:w="2551"/>
      </w:tblGrid>
      <w:tr w:rsidR="00B575A0" w:rsidTr="00B575A0">
        <w:tc>
          <w:tcPr>
            <w:tcW w:w="3119" w:type="dxa"/>
          </w:tcPr>
          <w:p w:rsidR="00B575A0" w:rsidRPr="004D2437" w:rsidRDefault="00B575A0" w:rsidP="004D2437">
            <w:pPr>
              <w:autoSpaceDE w:val="0"/>
              <w:autoSpaceDN w:val="0"/>
              <w:adjustRightInd w:val="0"/>
              <w:jc w:val="center"/>
              <w:rPr>
                <w:rFonts w:ascii="Times New Roman" w:hAnsi="Times New Roman"/>
                <w:b/>
                <w:szCs w:val="22"/>
                <w:lang w:val="id-ID"/>
              </w:rPr>
            </w:pPr>
            <w:r w:rsidRPr="004D2437">
              <w:rPr>
                <w:rFonts w:ascii="Times New Roman" w:hAnsi="Times New Roman"/>
                <w:b/>
                <w:szCs w:val="22"/>
                <w:lang w:val="id-ID"/>
              </w:rPr>
              <w:t>Nilai</w:t>
            </w:r>
          </w:p>
        </w:tc>
        <w:tc>
          <w:tcPr>
            <w:tcW w:w="3402" w:type="dxa"/>
          </w:tcPr>
          <w:p w:rsidR="00B575A0" w:rsidRPr="004D2437" w:rsidRDefault="00B575A0" w:rsidP="004D2437">
            <w:pPr>
              <w:autoSpaceDE w:val="0"/>
              <w:autoSpaceDN w:val="0"/>
              <w:adjustRightInd w:val="0"/>
              <w:jc w:val="center"/>
              <w:rPr>
                <w:rFonts w:ascii="Times New Roman" w:hAnsi="Times New Roman"/>
                <w:b/>
                <w:szCs w:val="22"/>
              </w:rPr>
            </w:pPr>
            <w:proofErr w:type="spellStart"/>
            <w:r w:rsidRPr="004D2437">
              <w:rPr>
                <w:rFonts w:ascii="Times New Roman" w:hAnsi="Times New Roman"/>
                <w:b/>
                <w:szCs w:val="22"/>
              </w:rPr>
              <w:t>Kategori</w:t>
            </w:r>
            <w:proofErr w:type="spellEnd"/>
          </w:p>
        </w:tc>
        <w:tc>
          <w:tcPr>
            <w:tcW w:w="2551" w:type="dxa"/>
          </w:tcPr>
          <w:p w:rsidR="00B575A0" w:rsidRPr="004D2437" w:rsidRDefault="00B575A0" w:rsidP="004D2437">
            <w:pPr>
              <w:autoSpaceDE w:val="0"/>
              <w:autoSpaceDN w:val="0"/>
              <w:adjustRightInd w:val="0"/>
              <w:jc w:val="center"/>
              <w:rPr>
                <w:rFonts w:ascii="Times New Roman" w:hAnsi="Times New Roman"/>
                <w:b/>
                <w:szCs w:val="22"/>
                <w:lang w:val="id-ID"/>
              </w:rPr>
            </w:pPr>
            <w:r w:rsidRPr="004D2437">
              <w:rPr>
                <w:rFonts w:ascii="Times New Roman" w:hAnsi="Times New Roman"/>
                <w:b/>
                <w:szCs w:val="22"/>
                <w:lang w:val="id-ID"/>
              </w:rPr>
              <w:t>Keterangan</w:t>
            </w:r>
          </w:p>
        </w:tc>
      </w:tr>
      <w:tr w:rsidR="00B575A0" w:rsidTr="004D2437">
        <w:trPr>
          <w:trHeight w:val="208"/>
        </w:trPr>
        <w:tc>
          <w:tcPr>
            <w:tcW w:w="3119" w:type="dxa"/>
          </w:tcPr>
          <w:p w:rsidR="00B575A0" w:rsidRPr="004D2437" w:rsidRDefault="00B575A0" w:rsidP="004D2437">
            <w:pPr>
              <w:autoSpaceDE w:val="0"/>
              <w:autoSpaceDN w:val="0"/>
              <w:adjustRightInd w:val="0"/>
              <w:jc w:val="center"/>
              <w:rPr>
                <w:rFonts w:ascii="Times New Roman" w:hAnsi="Times New Roman"/>
                <w:szCs w:val="22"/>
              </w:rPr>
            </w:pPr>
            <w:r w:rsidRPr="004D2437">
              <w:rPr>
                <w:rFonts w:ascii="Times New Roman" w:hAnsi="Times New Roman"/>
                <w:szCs w:val="22"/>
              </w:rPr>
              <w:t>86 – 100</w:t>
            </w:r>
          </w:p>
        </w:tc>
        <w:tc>
          <w:tcPr>
            <w:tcW w:w="3402" w:type="dxa"/>
          </w:tcPr>
          <w:p w:rsidR="00B575A0" w:rsidRPr="004D2437" w:rsidRDefault="00B575A0" w:rsidP="004D2437">
            <w:pPr>
              <w:autoSpaceDE w:val="0"/>
              <w:autoSpaceDN w:val="0"/>
              <w:adjustRightInd w:val="0"/>
              <w:jc w:val="center"/>
              <w:rPr>
                <w:rFonts w:ascii="Times New Roman" w:hAnsi="Times New Roman"/>
                <w:szCs w:val="22"/>
              </w:rPr>
            </w:pPr>
            <w:proofErr w:type="spellStart"/>
            <w:r w:rsidRPr="004D2437">
              <w:rPr>
                <w:rFonts w:ascii="Times New Roman" w:hAnsi="Times New Roman"/>
                <w:szCs w:val="22"/>
              </w:rPr>
              <w:t>Sangat</w:t>
            </w:r>
            <w:proofErr w:type="spellEnd"/>
            <w:r w:rsidRPr="004D2437">
              <w:rPr>
                <w:rFonts w:ascii="Times New Roman" w:hAnsi="Times New Roman"/>
                <w:szCs w:val="22"/>
              </w:rPr>
              <w:t xml:space="preserve"> </w:t>
            </w:r>
            <w:proofErr w:type="spellStart"/>
            <w:r w:rsidRPr="004D2437">
              <w:rPr>
                <w:rFonts w:ascii="Times New Roman" w:hAnsi="Times New Roman"/>
                <w:szCs w:val="22"/>
              </w:rPr>
              <w:t>Terampil</w:t>
            </w:r>
            <w:proofErr w:type="spellEnd"/>
          </w:p>
        </w:tc>
        <w:tc>
          <w:tcPr>
            <w:tcW w:w="2551" w:type="dxa"/>
          </w:tcPr>
          <w:p w:rsidR="00B575A0" w:rsidRPr="004D2437" w:rsidRDefault="00B575A0" w:rsidP="004D2437">
            <w:pPr>
              <w:autoSpaceDE w:val="0"/>
              <w:autoSpaceDN w:val="0"/>
              <w:adjustRightInd w:val="0"/>
              <w:jc w:val="center"/>
              <w:rPr>
                <w:rFonts w:ascii="Times New Roman" w:hAnsi="Times New Roman"/>
                <w:szCs w:val="22"/>
                <w:lang w:val="id-ID"/>
              </w:rPr>
            </w:pPr>
            <w:r w:rsidRPr="004D2437">
              <w:rPr>
                <w:rFonts w:ascii="Times New Roman" w:hAnsi="Times New Roman"/>
                <w:szCs w:val="22"/>
                <w:lang w:val="id-ID"/>
              </w:rPr>
              <w:t>Tuntas</w:t>
            </w:r>
          </w:p>
        </w:tc>
      </w:tr>
      <w:tr w:rsidR="00B575A0" w:rsidTr="004D2437">
        <w:trPr>
          <w:trHeight w:val="75"/>
        </w:trPr>
        <w:tc>
          <w:tcPr>
            <w:tcW w:w="3119" w:type="dxa"/>
          </w:tcPr>
          <w:p w:rsidR="00B575A0" w:rsidRPr="004D2437" w:rsidRDefault="00B575A0" w:rsidP="004D2437">
            <w:pPr>
              <w:autoSpaceDE w:val="0"/>
              <w:autoSpaceDN w:val="0"/>
              <w:adjustRightInd w:val="0"/>
              <w:jc w:val="center"/>
              <w:rPr>
                <w:rFonts w:ascii="Times New Roman" w:hAnsi="Times New Roman"/>
                <w:szCs w:val="22"/>
              </w:rPr>
            </w:pPr>
            <w:r w:rsidRPr="004D2437">
              <w:rPr>
                <w:rFonts w:ascii="Times New Roman" w:hAnsi="Times New Roman"/>
                <w:szCs w:val="22"/>
              </w:rPr>
              <w:t>70 – 85</w:t>
            </w:r>
          </w:p>
        </w:tc>
        <w:tc>
          <w:tcPr>
            <w:tcW w:w="3402" w:type="dxa"/>
          </w:tcPr>
          <w:p w:rsidR="00B575A0" w:rsidRPr="004D2437" w:rsidRDefault="00B575A0" w:rsidP="004D2437">
            <w:pPr>
              <w:autoSpaceDE w:val="0"/>
              <w:autoSpaceDN w:val="0"/>
              <w:adjustRightInd w:val="0"/>
              <w:jc w:val="center"/>
              <w:rPr>
                <w:rFonts w:ascii="Times New Roman" w:hAnsi="Times New Roman"/>
                <w:szCs w:val="22"/>
              </w:rPr>
            </w:pPr>
            <w:proofErr w:type="spellStart"/>
            <w:r w:rsidRPr="004D2437">
              <w:rPr>
                <w:rFonts w:ascii="Times New Roman" w:hAnsi="Times New Roman"/>
                <w:szCs w:val="22"/>
              </w:rPr>
              <w:t>Terampil</w:t>
            </w:r>
            <w:proofErr w:type="spellEnd"/>
          </w:p>
        </w:tc>
        <w:tc>
          <w:tcPr>
            <w:tcW w:w="2551" w:type="dxa"/>
          </w:tcPr>
          <w:p w:rsidR="00B575A0" w:rsidRPr="004D2437" w:rsidRDefault="00B575A0" w:rsidP="004D2437">
            <w:pPr>
              <w:autoSpaceDE w:val="0"/>
              <w:autoSpaceDN w:val="0"/>
              <w:adjustRightInd w:val="0"/>
              <w:jc w:val="center"/>
              <w:rPr>
                <w:rFonts w:ascii="Times New Roman" w:hAnsi="Times New Roman"/>
                <w:szCs w:val="22"/>
                <w:lang w:val="id-ID"/>
              </w:rPr>
            </w:pPr>
            <w:r w:rsidRPr="004D2437">
              <w:rPr>
                <w:rFonts w:ascii="Times New Roman" w:hAnsi="Times New Roman"/>
                <w:szCs w:val="22"/>
                <w:lang w:val="id-ID"/>
              </w:rPr>
              <w:t>Tuntas</w:t>
            </w:r>
          </w:p>
        </w:tc>
      </w:tr>
      <w:tr w:rsidR="00B575A0" w:rsidTr="004D2437">
        <w:trPr>
          <w:trHeight w:val="75"/>
        </w:trPr>
        <w:tc>
          <w:tcPr>
            <w:tcW w:w="3119" w:type="dxa"/>
          </w:tcPr>
          <w:p w:rsidR="00B575A0" w:rsidRPr="004D2437" w:rsidRDefault="00B575A0" w:rsidP="004D2437">
            <w:pPr>
              <w:autoSpaceDE w:val="0"/>
              <w:autoSpaceDN w:val="0"/>
              <w:adjustRightInd w:val="0"/>
              <w:jc w:val="center"/>
              <w:rPr>
                <w:rFonts w:ascii="Times New Roman" w:hAnsi="Times New Roman"/>
                <w:szCs w:val="22"/>
              </w:rPr>
            </w:pPr>
            <w:r w:rsidRPr="004D2437">
              <w:rPr>
                <w:rFonts w:ascii="Times New Roman" w:hAnsi="Times New Roman"/>
                <w:szCs w:val="22"/>
              </w:rPr>
              <w:t xml:space="preserve">46 – 69 </w:t>
            </w:r>
          </w:p>
        </w:tc>
        <w:tc>
          <w:tcPr>
            <w:tcW w:w="3402" w:type="dxa"/>
          </w:tcPr>
          <w:p w:rsidR="00B575A0" w:rsidRPr="004D2437" w:rsidRDefault="00B575A0" w:rsidP="004D2437">
            <w:pPr>
              <w:autoSpaceDE w:val="0"/>
              <w:autoSpaceDN w:val="0"/>
              <w:adjustRightInd w:val="0"/>
              <w:jc w:val="center"/>
              <w:rPr>
                <w:rFonts w:ascii="Times New Roman" w:hAnsi="Times New Roman"/>
                <w:szCs w:val="22"/>
              </w:rPr>
            </w:pPr>
            <w:proofErr w:type="spellStart"/>
            <w:r w:rsidRPr="004D2437">
              <w:rPr>
                <w:rFonts w:ascii="Times New Roman" w:hAnsi="Times New Roman"/>
                <w:szCs w:val="22"/>
              </w:rPr>
              <w:t>Cukup</w:t>
            </w:r>
            <w:proofErr w:type="spellEnd"/>
            <w:r w:rsidRPr="004D2437">
              <w:rPr>
                <w:rFonts w:ascii="Times New Roman" w:hAnsi="Times New Roman"/>
                <w:szCs w:val="22"/>
              </w:rPr>
              <w:t xml:space="preserve"> </w:t>
            </w:r>
            <w:proofErr w:type="spellStart"/>
            <w:r w:rsidRPr="004D2437">
              <w:rPr>
                <w:rFonts w:ascii="Times New Roman" w:hAnsi="Times New Roman"/>
                <w:szCs w:val="22"/>
              </w:rPr>
              <w:t>Terampil</w:t>
            </w:r>
            <w:proofErr w:type="spellEnd"/>
          </w:p>
        </w:tc>
        <w:tc>
          <w:tcPr>
            <w:tcW w:w="2551" w:type="dxa"/>
          </w:tcPr>
          <w:p w:rsidR="00B575A0" w:rsidRPr="004D2437" w:rsidRDefault="00B575A0" w:rsidP="004D2437">
            <w:pPr>
              <w:autoSpaceDE w:val="0"/>
              <w:autoSpaceDN w:val="0"/>
              <w:adjustRightInd w:val="0"/>
              <w:jc w:val="center"/>
              <w:rPr>
                <w:rFonts w:ascii="Times New Roman" w:hAnsi="Times New Roman"/>
                <w:szCs w:val="22"/>
                <w:lang w:val="id-ID"/>
              </w:rPr>
            </w:pPr>
            <w:r w:rsidRPr="004D2437">
              <w:rPr>
                <w:rFonts w:ascii="Times New Roman" w:hAnsi="Times New Roman"/>
                <w:szCs w:val="22"/>
                <w:lang w:val="id-ID"/>
              </w:rPr>
              <w:t>Tidak Tuntas</w:t>
            </w:r>
          </w:p>
        </w:tc>
      </w:tr>
      <w:tr w:rsidR="00B575A0" w:rsidTr="004D2437">
        <w:trPr>
          <w:trHeight w:val="191"/>
        </w:trPr>
        <w:tc>
          <w:tcPr>
            <w:tcW w:w="3119" w:type="dxa"/>
          </w:tcPr>
          <w:p w:rsidR="00B575A0" w:rsidRPr="004D2437" w:rsidRDefault="00B575A0" w:rsidP="004D2437">
            <w:pPr>
              <w:autoSpaceDE w:val="0"/>
              <w:autoSpaceDN w:val="0"/>
              <w:adjustRightInd w:val="0"/>
              <w:jc w:val="center"/>
              <w:rPr>
                <w:rFonts w:ascii="Times New Roman" w:hAnsi="Times New Roman"/>
                <w:szCs w:val="22"/>
              </w:rPr>
            </w:pPr>
            <w:r w:rsidRPr="004D2437">
              <w:rPr>
                <w:rFonts w:ascii="Times New Roman" w:hAnsi="Times New Roman"/>
                <w:szCs w:val="22"/>
              </w:rPr>
              <w:t xml:space="preserve">30 – 45 </w:t>
            </w:r>
          </w:p>
        </w:tc>
        <w:tc>
          <w:tcPr>
            <w:tcW w:w="3402" w:type="dxa"/>
          </w:tcPr>
          <w:p w:rsidR="00B575A0" w:rsidRPr="004D2437" w:rsidRDefault="00B575A0" w:rsidP="004D2437">
            <w:pPr>
              <w:autoSpaceDE w:val="0"/>
              <w:autoSpaceDN w:val="0"/>
              <w:adjustRightInd w:val="0"/>
              <w:jc w:val="center"/>
              <w:rPr>
                <w:rFonts w:ascii="Times New Roman" w:hAnsi="Times New Roman"/>
                <w:szCs w:val="22"/>
              </w:rPr>
            </w:pPr>
            <w:proofErr w:type="spellStart"/>
            <w:r w:rsidRPr="004D2437">
              <w:rPr>
                <w:rFonts w:ascii="Times New Roman" w:hAnsi="Times New Roman"/>
                <w:szCs w:val="22"/>
              </w:rPr>
              <w:t>Kurang</w:t>
            </w:r>
            <w:proofErr w:type="spellEnd"/>
            <w:r w:rsidRPr="004D2437">
              <w:rPr>
                <w:rFonts w:ascii="Times New Roman" w:hAnsi="Times New Roman"/>
                <w:szCs w:val="22"/>
              </w:rPr>
              <w:t xml:space="preserve"> </w:t>
            </w:r>
            <w:proofErr w:type="spellStart"/>
            <w:r w:rsidRPr="004D2437">
              <w:rPr>
                <w:rFonts w:ascii="Times New Roman" w:hAnsi="Times New Roman"/>
                <w:szCs w:val="22"/>
              </w:rPr>
              <w:t>Terampil</w:t>
            </w:r>
            <w:proofErr w:type="spellEnd"/>
          </w:p>
        </w:tc>
        <w:tc>
          <w:tcPr>
            <w:tcW w:w="2551" w:type="dxa"/>
          </w:tcPr>
          <w:p w:rsidR="00B575A0" w:rsidRPr="004D2437" w:rsidRDefault="00B575A0" w:rsidP="004D2437">
            <w:pPr>
              <w:autoSpaceDE w:val="0"/>
              <w:autoSpaceDN w:val="0"/>
              <w:adjustRightInd w:val="0"/>
              <w:jc w:val="center"/>
              <w:rPr>
                <w:rFonts w:ascii="Times New Roman" w:hAnsi="Times New Roman"/>
                <w:szCs w:val="22"/>
                <w:lang w:val="id-ID"/>
              </w:rPr>
            </w:pPr>
            <w:r w:rsidRPr="004D2437">
              <w:rPr>
                <w:rFonts w:ascii="Times New Roman" w:hAnsi="Times New Roman"/>
                <w:szCs w:val="22"/>
                <w:lang w:val="id-ID"/>
              </w:rPr>
              <w:t>Tidak Tuntas</w:t>
            </w:r>
          </w:p>
        </w:tc>
      </w:tr>
      <w:tr w:rsidR="00B575A0" w:rsidTr="004D2437">
        <w:trPr>
          <w:trHeight w:val="196"/>
        </w:trPr>
        <w:tc>
          <w:tcPr>
            <w:tcW w:w="3119" w:type="dxa"/>
          </w:tcPr>
          <w:p w:rsidR="00B575A0" w:rsidRPr="004D2437" w:rsidRDefault="00B575A0" w:rsidP="004D2437">
            <w:pPr>
              <w:autoSpaceDE w:val="0"/>
              <w:autoSpaceDN w:val="0"/>
              <w:adjustRightInd w:val="0"/>
              <w:jc w:val="center"/>
              <w:rPr>
                <w:rFonts w:ascii="Times New Roman" w:hAnsi="Times New Roman"/>
                <w:szCs w:val="22"/>
              </w:rPr>
            </w:pPr>
            <w:r w:rsidRPr="004D2437">
              <w:rPr>
                <w:rFonts w:ascii="Times New Roman" w:hAnsi="Times New Roman"/>
                <w:szCs w:val="22"/>
              </w:rPr>
              <w:t>&lt; 29</w:t>
            </w:r>
          </w:p>
        </w:tc>
        <w:tc>
          <w:tcPr>
            <w:tcW w:w="3402" w:type="dxa"/>
          </w:tcPr>
          <w:p w:rsidR="00B575A0" w:rsidRPr="004D2437" w:rsidRDefault="00B575A0" w:rsidP="004D2437">
            <w:pPr>
              <w:autoSpaceDE w:val="0"/>
              <w:autoSpaceDN w:val="0"/>
              <w:adjustRightInd w:val="0"/>
              <w:jc w:val="center"/>
              <w:rPr>
                <w:rFonts w:ascii="Times New Roman" w:hAnsi="Times New Roman"/>
                <w:szCs w:val="22"/>
              </w:rPr>
            </w:pPr>
            <w:proofErr w:type="spellStart"/>
            <w:r w:rsidRPr="004D2437">
              <w:rPr>
                <w:rFonts w:ascii="Times New Roman" w:hAnsi="Times New Roman"/>
                <w:szCs w:val="22"/>
              </w:rPr>
              <w:t>Tidak</w:t>
            </w:r>
            <w:proofErr w:type="spellEnd"/>
            <w:r w:rsidRPr="004D2437">
              <w:rPr>
                <w:rFonts w:ascii="Times New Roman" w:hAnsi="Times New Roman"/>
                <w:szCs w:val="22"/>
              </w:rPr>
              <w:t xml:space="preserve"> </w:t>
            </w:r>
            <w:proofErr w:type="spellStart"/>
            <w:r w:rsidRPr="004D2437">
              <w:rPr>
                <w:rFonts w:ascii="Times New Roman" w:hAnsi="Times New Roman"/>
                <w:szCs w:val="22"/>
              </w:rPr>
              <w:t>Terampil</w:t>
            </w:r>
            <w:proofErr w:type="spellEnd"/>
          </w:p>
        </w:tc>
        <w:tc>
          <w:tcPr>
            <w:tcW w:w="2551" w:type="dxa"/>
          </w:tcPr>
          <w:p w:rsidR="00B575A0" w:rsidRPr="004D2437" w:rsidRDefault="00B575A0" w:rsidP="004D2437">
            <w:pPr>
              <w:autoSpaceDE w:val="0"/>
              <w:autoSpaceDN w:val="0"/>
              <w:adjustRightInd w:val="0"/>
              <w:jc w:val="center"/>
              <w:rPr>
                <w:rFonts w:ascii="Times New Roman" w:hAnsi="Times New Roman"/>
                <w:szCs w:val="22"/>
                <w:lang w:val="id-ID"/>
              </w:rPr>
            </w:pPr>
            <w:r w:rsidRPr="004D2437">
              <w:rPr>
                <w:rFonts w:ascii="Times New Roman" w:hAnsi="Times New Roman"/>
                <w:szCs w:val="22"/>
                <w:lang w:val="id-ID"/>
              </w:rPr>
              <w:t>Tidak Tuntas</w:t>
            </w:r>
          </w:p>
        </w:tc>
      </w:tr>
    </w:tbl>
    <w:p w:rsidR="003177A5" w:rsidRDefault="00495158" w:rsidP="00973A4F">
      <w:pPr>
        <w:pStyle w:val="section"/>
        <w:rPr>
          <w:rFonts w:ascii="Times New Roman" w:hAnsi="Times New Roman"/>
        </w:rPr>
      </w:pPr>
      <w:r>
        <w:rPr>
          <w:rFonts w:ascii="Times New Roman" w:hAnsi="Times New Roman"/>
        </w:rPr>
        <w:t>Hasil dan Pembahasan</w:t>
      </w:r>
    </w:p>
    <w:p w:rsidR="003177A5" w:rsidRDefault="003177A5">
      <w:pPr>
        <w:pStyle w:val="BodyChar"/>
        <w:rPr>
          <w:rFonts w:ascii="Times New Roman" w:hAnsi="Times New Roman"/>
          <w:lang w:val="id-ID"/>
        </w:rPr>
      </w:pPr>
    </w:p>
    <w:p w:rsidR="002624C5" w:rsidRDefault="00495158">
      <w:pPr>
        <w:pStyle w:val="BodyChar"/>
        <w:rPr>
          <w:rFonts w:ascii="Times New Roman" w:hAnsi="Times New Roman"/>
          <w:lang w:val="id-ID"/>
        </w:rPr>
      </w:pPr>
      <w:r>
        <w:rPr>
          <w:rFonts w:ascii="Times New Roman" w:hAnsi="Times New Roman"/>
          <w:lang w:val="id-ID"/>
        </w:rPr>
        <w:t>H</w:t>
      </w:r>
      <w:r w:rsidR="00973A4F">
        <w:rPr>
          <w:rFonts w:ascii="Times New Roman" w:hAnsi="Times New Roman"/>
          <w:lang w:val="id-ID"/>
        </w:rPr>
        <w:t>asil dari pratindakan</w:t>
      </w:r>
      <w:r>
        <w:rPr>
          <w:rFonts w:ascii="Times New Roman" w:hAnsi="Times New Roman"/>
          <w:lang w:val="id-ID"/>
        </w:rPr>
        <w:t xml:space="preserve">, dapat dilihat masih banyak nilai </w:t>
      </w:r>
      <w:r w:rsidR="002624C5">
        <w:rPr>
          <w:rFonts w:ascii="Times New Roman" w:hAnsi="Times New Roman"/>
          <w:lang w:val="id-ID"/>
        </w:rPr>
        <w:t xml:space="preserve">keterampilan membaca pemahaman </w:t>
      </w:r>
      <w:r>
        <w:rPr>
          <w:rFonts w:ascii="Times New Roman" w:hAnsi="Times New Roman"/>
          <w:lang w:val="id-ID"/>
        </w:rPr>
        <w:t>di</w:t>
      </w:r>
      <w:r w:rsidR="002624C5">
        <w:rPr>
          <w:rFonts w:ascii="Times New Roman" w:hAnsi="Times New Roman"/>
          <w:lang w:val="id-ID"/>
        </w:rPr>
        <w:t>bawah KKM yang telah ditetapkan yaitu sebesar 70. Hasil tersebut dapat dilihat pada tabel 2 berikut ini:</w:t>
      </w:r>
    </w:p>
    <w:p w:rsidR="005F47CF" w:rsidRDefault="005F47CF">
      <w:pPr>
        <w:pStyle w:val="BodyChar"/>
        <w:rPr>
          <w:rFonts w:ascii="Times New Roman" w:hAnsi="Times New Roman"/>
          <w:lang w:val="id-ID"/>
        </w:rPr>
      </w:pPr>
    </w:p>
    <w:p w:rsidR="003177A5" w:rsidRDefault="002624C5" w:rsidP="002624C5">
      <w:pPr>
        <w:pStyle w:val="BodyChar"/>
        <w:jc w:val="center"/>
        <w:rPr>
          <w:rFonts w:ascii="Times New Roman" w:hAnsi="Times New Roman"/>
          <w:lang w:val="id-ID"/>
        </w:rPr>
      </w:pPr>
      <w:r w:rsidRPr="002624C5">
        <w:rPr>
          <w:rFonts w:ascii="Times New Roman" w:hAnsi="Times New Roman"/>
          <w:b/>
          <w:lang w:val="id-ID"/>
        </w:rPr>
        <w:t>Tabel 2</w:t>
      </w:r>
      <w:r w:rsidR="00FC5392" w:rsidRPr="00FC5392">
        <w:rPr>
          <w:rFonts w:ascii="Times New Roman" w:hAnsi="Times New Roman"/>
          <w:lang w:val="id-ID"/>
        </w:rPr>
        <w:t>.</w:t>
      </w:r>
      <w:r w:rsidR="00973A4F">
        <w:rPr>
          <w:rFonts w:ascii="Times New Roman" w:hAnsi="Times New Roman"/>
          <w:lang w:val="id-ID"/>
        </w:rPr>
        <w:t xml:space="preserve"> </w:t>
      </w:r>
      <w:r>
        <w:rPr>
          <w:rFonts w:ascii="Times New Roman" w:hAnsi="Times New Roman"/>
          <w:lang w:val="id-ID"/>
        </w:rPr>
        <w:t>Nilai Keterampilan Membaca Pemahaman pada P</w:t>
      </w:r>
      <w:r w:rsidR="00973A4F">
        <w:rPr>
          <w:rFonts w:ascii="Times New Roman" w:hAnsi="Times New Roman"/>
          <w:lang w:val="id-ID"/>
        </w:rPr>
        <w:t>ratindakan</w:t>
      </w:r>
      <w:r w:rsidR="00495158">
        <w:rPr>
          <w:rFonts w:ascii="Times New Roman" w:hAnsi="Times New Roman"/>
          <w:lang w:val="id-ID"/>
        </w:rPr>
        <w:t>.</w:t>
      </w:r>
    </w:p>
    <w:p w:rsidR="00B42180" w:rsidRDefault="00B42180" w:rsidP="002624C5">
      <w:pPr>
        <w:pStyle w:val="BodyChar"/>
        <w:jc w:val="center"/>
        <w:rPr>
          <w:rFonts w:ascii="Times New Roman" w:hAnsi="Times New Roman"/>
          <w:lang w:val="id-ID"/>
        </w:rPr>
      </w:pPr>
    </w:p>
    <w:tbl>
      <w:tblPr>
        <w:tblStyle w:val="TableGrid"/>
        <w:tblW w:w="9072" w:type="dxa"/>
        <w:tblInd w:w="108" w:type="dxa"/>
        <w:tblLayout w:type="fixed"/>
        <w:tblLook w:val="04A0" w:firstRow="1" w:lastRow="0" w:firstColumn="1" w:lastColumn="0" w:noHBand="0" w:noVBand="1"/>
      </w:tblPr>
      <w:tblGrid>
        <w:gridCol w:w="856"/>
        <w:gridCol w:w="1141"/>
        <w:gridCol w:w="1283"/>
        <w:gridCol w:w="998"/>
        <w:gridCol w:w="713"/>
        <w:gridCol w:w="1569"/>
        <w:gridCol w:w="2512"/>
      </w:tblGrid>
      <w:tr w:rsidR="00BB2BAA" w:rsidRPr="00BB2BAA" w:rsidTr="00BB2BAA">
        <w:trPr>
          <w:trHeight w:val="155"/>
        </w:trPr>
        <w:tc>
          <w:tcPr>
            <w:tcW w:w="856" w:type="dxa"/>
            <w:vMerge w:val="restart"/>
            <w:tcBorders>
              <w:top w:val="single" w:sz="4" w:space="0" w:color="auto"/>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r w:rsidRPr="00BB2BAA">
              <w:rPr>
                <w:rFonts w:ascii="Times New Roman" w:hAnsi="Times New Roman"/>
                <w:b/>
              </w:rPr>
              <w:t>No.</w:t>
            </w:r>
          </w:p>
        </w:tc>
        <w:tc>
          <w:tcPr>
            <w:tcW w:w="1141" w:type="dxa"/>
            <w:vMerge w:val="restart"/>
            <w:tcBorders>
              <w:top w:val="single" w:sz="4" w:space="0" w:color="auto"/>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r w:rsidRPr="00BB2BAA">
              <w:rPr>
                <w:rFonts w:ascii="Times New Roman" w:hAnsi="Times New Roman"/>
                <w:b/>
              </w:rPr>
              <w:t>Interval Nilai</w:t>
            </w:r>
          </w:p>
        </w:tc>
        <w:tc>
          <w:tcPr>
            <w:tcW w:w="1283" w:type="dxa"/>
            <w:vMerge w:val="restart"/>
            <w:tcBorders>
              <w:top w:val="single" w:sz="4" w:space="0" w:color="auto"/>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r w:rsidRPr="00BB2BAA">
              <w:rPr>
                <w:rFonts w:ascii="Times New Roman" w:hAnsi="Times New Roman"/>
                <w:b/>
              </w:rPr>
              <w:t>Frekuensi (fi)</w:t>
            </w:r>
          </w:p>
        </w:tc>
        <w:tc>
          <w:tcPr>
            <w:tcW w:w="998" w:type="dxa"/>
            <w:vMerge w:val="restart"/>
            <w:tcBorders>
              <w:top w:val="single" w:sz="4" w:space="0" w:color="auto"/>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r w:rsidRPr="00BB2BAA">
              <w:rPr>
                <w:rFonts w:ascii="Times New Roman" w:hAnsi="Times New Roman"/>
                <w:b/>
              </w:rPr>
              <w:t>Nilai Tengah (xi)</w:t>
            </w:r>
          </w:p>
        </w:tc>
        <w:tc>
          <w:tcPr>
            <w:tcW w:w="713" w:type="dxa"/>
            <w:vMerge w:val="restart"/>
            <w:tcBorders>
              <w:top w:val="single" w:sz="4" w:space="0" w:color="auto"/>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r w:rsidRPr="00BB2BAA">
              <w:rPr>
                <w:rFonts w:ascii="Times New Roman" w:hAnsi="Times New Roman"/>
                <w:b/>
              </w:rPr>
              <w:t>fi.xi</w:t>
            </w:r>
          </w:p>
        </w:tc>
        <w:tc>
          <w:tcPr>
            <w:tcW w:w="4081" w:type="dxa"/>
            <w:gridSpan w:val="2"/>
            <w:tcBorders>
              <w:top w:val="single" w:sz="4" w:space="0" w:color="auto"/>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r w:rsidRPr="00BB2BAA">
              <w:rPr>
                <w:rFonts w:ascii="Times New Roman" w:hAnsi="Times New Roman"/>
                <w:b/>
              </w:rPr>
              <w:t>Persentase (%)</w:t>
            </w:r>
          </w:p>
        </w:tc>
      </w:tr>
      <w:tr w:rsidR="00BB2BAA" w:rsidRPr="00BB2BAA" w:rsidTr="00BB2BAA">
        <w:trPr>
          <w:trHeight w:val="119"/>
        </w:trPr>
        <w:tc>
          <w:tcPr>
            <w:tcW w:w="856" w:type="dxa"/>
            <w:vMerge/>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p>
        </w:tc>
        <w:tc>
          <w:tcPr>
            <w:tcW w:w="1141" w:type="dxa"/>
            <w:vMerge/>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p>
        </w:tc>
        <w:tc>
          <w:tcPr>
            <w:tcW w:w="1283" w:type="dxa"/>
            <w:vMerge/>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p>
        </w:tc>
        <w:tc>
          <w:tcPr>
            <w:tcW w:w="998" w:type="dxa"/>
            <w:vMerge/>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p>
        </w:tc>
        <w:tc>
          <w:tcPr>
            <w:tcW w:w="713" w:type="dxa"/>
            <w:vMerge/>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p>
        </w:tc>
        <w:tc>
          <w:tcPr>
            <w:tcW w:w="1569" w:type="dxa"/>
            <w:tcBorders>
              <w:top w:val="single" w:sz="4" w:space="0" w:color="auto"/>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r w:rsidRPr="00BB2BAA">
              <w:rPr>
                <w:rFonts w:ascii="Times New Roman" w:hAnsi="Times New Roman"/>
                <w:b/>
              </w:rPr>
              <w:t xml:space="preserve">Relatif </w:t>
            </w:r>
          </w:p>
        </w:tc>
        <w:tc>
          <w:tcPr>
            <w:tcW w:w="2512" w:type="dxa"/>
            <w:tcBorders>
              <w:top w:val="single" w:sz="4" w:space="0" w:color="auto"/>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r w:rsidRPr="00BB2BAA">
              <w:rPr>
                <w:rFonts w:ascii="Times New Roman" w:hAnsi="Times New Roman"/>
                <w:b/>
              </w:rPr>
              <w:t>Kumulatif</w:t>
            </w:r>
          </w:p>
        </w:tc>
      </w:tr>
      <w:tr w:rsidR="00BB2BAA" w:rsidRPr="00BB2BAA" w:rsidTr="00BB2BAA">
        <w:trPr>
          <w:trHeight w:val="211"/>
        </w:trPr>
        <w:tc>
          <w:tcPr>
            <w:tcW w:w="856"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w:t>
            </w:r>
          </w:p>
        </w:tc>
        <w:tc>
          <w:tcPr>
            <w:tcW w:w="1141"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14 – 25</w:t>
            </w:r>
          </w:p>
        </w:tc>
        <w:tc>
          <w:tcPr>
            <w:tcW w:w="128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7</w:t>
            </w:r>
          </w:p>
        </w:tc>
        <w:tc>
          <w:tcPr>
            <w:tcW w:w="998"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19</w:t>
            </w:r>
          </w:p>
        </w:tc>
        <w:tc>
          <w:tcPr>
            <w:tcW w:w="71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133</w:t>
            </w:r>
          </w:p>
        </w:tc>
        <w:tc>
          <w:tcPr>
            <w:tcW w:w="1569"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25</w:t>
            </w:r>
          </w:p>
        </w:tc>
        <w:tc>
          <w:tcPr>
            <w:tcW w:w="2512"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25</w:t>
            </w:r>
          </w:p>
        </w:tc>
      </w:tr>
      <w:tr w:rsidR="00BB2BAA" w:rsidRPr="00BB2BAA" w:rsidTr="00BB2BAA">
        <w:trPr>
          <w:trHeight w:val="103"/>
        </w:trPr>
        <w:tc>
          <w:tcPr>
            <w:tcW w:w="856"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w:t>
            </w:r>
          </w:p>
        </w:tc>
        <w:tc>
          <w:tcPr>
            <w:tcW w:w="1141"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26 – 37</w:t>
            </w:r>
          </w:p>
        </w:tc>
        <w:tc>
          <w:tcPr>
            <w:tcW w:w="128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5</w:t>
            </w:r>
          </w:p>
        </w:tc>
        <w:tc>
          <w:tcPr>
            <w:tcW w:w="998"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31</w:t>
            </w:r>
          </w:p>
        </w:tc>
        <w:tc>
          <w:tcPr>
            <w:tcW w:w="71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155</w:t>
            </w:r>
          </w:p>
        </w:tc>
        <w:tc>
          <w:tcPr>
            <w:tcW w:w="1569"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17,86</w:t>
            </w:r>
          </w:p>
        </w:tc>
        <w:tc>
          <w:tcPr>
            <w:tcW w:w="2512"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42,86</w:t>
            </w:r>
          </w:p>
        </w:tc>
      </w:tr>
      <w:tr w:rsidR="00BB2BAA" w:rsidRPr="00BB2BAA" w:rsidTr="00BB2BAA">
        <w:trPr>
          <w:trHeight w:val="142"/>
        </w:trPr>
        <w:tc>
          <w:tcPr>
            <w:tcW w:w="856"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3</w:t>
            </w:r>
          </w:p>
        </w:tc>
        <w:tc>
          <w:tcPr>
            <w:tcW w:w="1141"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38 – 49</w:t>
            </w:r>
          </w:p>
        </w:tc>
        <w:tc>
          <w:tcPr>
            <w:tcW w:w="128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6</w:t>
            </w:r>
          </w:p>
        </w:tc>
        <w:tc>
          <w:tcPr>
            <w:tcW w:w="998"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43</w:t>
            </w:r>
          </w:p>
        </w:tc>
        <w:tc>
          <w:tcPr>
            <w:tcW w:w="71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258</w:t>
            </w:r>
          </w:p>
        </w:tc>
        <w:tc>
          <w:tcPr>
            <w:tcW w:w="1569"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21,43</w:t>
            </w:r>
          </w:p>
        </w:tc>
        <w:tc>
          <w:tcPr>
            <w:tcW w:w="2512"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64,29</w:t>
            </w:r>
          </w:p>
        </w:tc>
      </w:tr>
      <w:tr w:rsidR="00BB2BAA" w:rsidRPr="00BB2BAA" w:rsidTr="00BB2BAA">
        <w:trPr>
          <w:trHeight w:val="103"/>
        </w:trPr>
        <w:tc>
          <w:tcPr>
            <w:tcW w:w="856"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4</w:t>
            </w:r>
          </w:p>
        </w:tc>
        <w:tc>
          <w:tcPr>
            <w:tcW w:w="1141"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50 – 61</w:t>
            </w:r>
          </w:p>
        </w:tc>
        <w:tc>
          <w:tcPr>
            <w:tcW w:w="128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w:t>
            </w:r>
          </w:p>
        </w:tc>
        <w:tc>
          <w:tcPr>
            <w:tcW w:w="998"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55</w:t>
            </w:r>
          </w:p>
        </w:tc>
        <w:tc>
          <w:tcPr>
            <w:tcW w:w="71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110</w:t>
            </w:r>
          </w:p>
        </w:tc>
        <w:tc>
          <w:tcPr>
            <w:tcW w:w="1569"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7,14</w:t>
            </w:r>
          </w:p>
        </w:tc>
        <w:tc>
          <w:tcPr>
            <w:tcW w:w="2512"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71,43</w:t>
            </w:r>
          </w:p>
        </w:tc>
      </w:tr>
      <w:tr w:rsidR="00BB2BAA" w:rsidRPr="00BB2BAA" w:rsidTr="00BB2BAA">
        <w:trPr>
          <w:trHeight w:val="103"/>
        </w:trPr>
        <w:tc>
          <w:tcPr>
            <w:tcW w:w="856"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5</w:t>
            </w:r>
          </w:p>
        </w:tc>
        <w:tc>
          <w:tcPr>
            <w:tcW w:w="1141"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62 – 73</w:t>
            </w:r>
          </w:p>
        </w:tc>
        <w:tc>
          <w:tcPr>
            <w:tcW w:w="128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4</w:t>
            </w:r>
          </w:p>
        </w:tc>
        <w:tc>
          <w:tcPr>
            <w:tcW w:w="998"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67</w:t>
            </w:r>
          </w:p>
        </w:tc>
        <w:tc>
          <w:tcPr>
            <w:tcW w:w="71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268</w:t>
            </w:r>
          </w:p>
        </w:tc>
        <w:tc>
          <w:tcPr>
            <w:tcW w:w="1569"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14,29</w:t>
            </w:r>
          </w:p>
        </w:tc>
        <w:tc>
          <w:tcPr>
            <w:tcW w:w="2512"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85,72</w:t>
            </w:r>
          </w:p>
        </w:tc>
      </w:tr>
      <w:tr w:rsidR="00BB2BAA" w:rsidRPr="00BB2BAA" w:rsidTr="00BB2BAA">
        <w:trPr>
          <w:trHeight w:val="333"/>
        </w:trPr>
        <w:tc>
          <w:tcPr>
            <w:tcW w:w="856"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6</w:t>
            </w:r>
          </w:p>
        </w:tc>
        <w:tc>
          <w:tcPr>
            <w:tcW w:w="1141"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74 – 85</w:t>
            </w:r>
          </w:p>
        </w:tc>
        <w:tc>
          <w:tcPr>
            <w:tcW w:w="128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3</w:t>
            </w:r>
          </w:p>
        </w:tc>
        <w:tc>
          <w:tcPr>
            <w:tcW w:w="998"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79</w:t>
            </w:r>
          </w:p>
        </w:tc>
        <w:tc>
          <w:tcPr>
            <w:tcW w:w="71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237</w:t>
            </w:r>
          </w:p>
        </w:tc>
        <w:tc>
          <w:tcPr>
            <w:tcW w:w="1569"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10,71</w:t>
            </w:r>
          </w:p>
        </w:tc>
        <w:tc>
          <w:tcPr>
            <w:tcW w:w="2512"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96,43</w:t>
            </w:r>
          </w:p>
        </w:tc>
      </w:tr>
      <w:tr w:rsidR="00BB2BAA" w:rsidRPr="00BB2BAA" w:rsidTr="00BB2BAA">
        <w:trPr>
          <w:trHeight w:val="147"/>
        </w:trPr>
        <w:tc>
          <w:tcPr>
            <w:tcW w:w="856"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7</w:t>
            </w:r>
          </w:p>
        </w:tc>
        <w:tc>
          <w:tcPr>
            <w:tcW w:w="1141"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 xml:space="preserve">86 – 97 </w:t>
            </w:r>
          </w:p>
        </w:tc>
        <w:tc>
          <w:tcPr>
            <w:tcW w:w="128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w:t>
            </w:r>
          </w:p>
        </w:tc>
        <w:tc>
          <w:tcPr>
            <w:tcW w:w="998"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91</w:t>
            </w:r>
          </w:p>
        </w:tc>
        <w:tc>
          <w:tcPr>
            <w:tcW w:w="713"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91</w:t>
            </w:r>
          </w:p>
        </w:tc>
        <w:tc>
          <w:tcPr>
            <w:tcW w:w="1569"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3,57</w:t>
            </w:r>
          </w:p>
        </w:tc>
        <w:tc>
          <w:tcPr>
            <w:tcW w:w="2512" w:type="dxa"/>
            <w:tcBorders>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100</w:t>
            </w:r>
          </w:p>
        </w:tc>
      </w:tr>
      <w:tr w:rsidR="00BB2BAA" w:rsidRPr="00BB2BAA" w:rsidTr="00BB2BAA">
        <w:trPr>
          <w:trHeight w:val="103"/>
        </w:trPr>
        <w:tc>
          <w:tcPr>
            <w:tcW w:w="1997" w:type="dxa"/>
            <w:gridSpan w:val="2"/>
            <w:tcBorders>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Jumlah</w:t>
            </w:r>
          </w:p>
        </w:tc>
        <w:tc>
          <w:tcPr>
            <w:tcW w:w="1283" w:type="dxa"/>
            <w:tcBorders>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28</w:t>
            </w:r>
          </w:p>
        </w:tc>
        <w:tc>
          <w:tcPr>
            <w:tcW w:w="998" w:type="dxa"/>
            <w:tcBorders>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p>
        </w:tc>
        <w:tc>
          <w:tcPr>
            <w:tcW w:w="713" w:type="dxa"/>
            <w:tcBorders>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1252</w:t>
            </w:r>
          </w:p>
        </w:tc>
        <w:tc>
          <w:tcPr>
            <w:tcW w:w="1569" w:type="dxa"/>
            <w:tcBorders>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 xml:space="preserve">100 </w:t>
            </w:r>
          </w:p>
        </w:tc>
        <w:tc>
          <w:tcPr>
            <w:tcW w:w="2512" w:type="dxa"/>
            <w:tcBorders>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p>
        </w:tc>
      </w:tr>
      <w:tr w:rsidR="00BB2BAA" w:rsidRPr="00BB2BAA" w:rsidTr="00BB2BAA">
        <w:trPr>
          <w:trHeight w:val="333"/>
        </w:trPr>
        <w:tc>
          <w:tcPr>
            <w:tcW w:w="4278" w:type="dxa"/>
            <w:gridSpan w:val="4"/>
            <w:tcBorders>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Nilai Tertinggi</w:t>
            </w:r>
          </w:p>
        </w:tc>
        <w:tc>
          <w:tcPr>
            <w:tcW w:w="4794" w:type="dxa"/>
            <w:gridSpan w:val="3"/>
            <w:tcBorders>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86</w:t>
            </w:r>
          </w:p>
        </w:tc>
      </w:tr>
      <w:tr w:rsidR="00BB2BAA" w:rsidRPr="00BB2BAA" w:rsidTr="00BB2BAA">
        <w:trPr>
          <w:trHeight w:val="162"/>
        </w:trPr>
        <w:tc>
          <w:tcPr>
            <w:tcW w:w="4278" w:type="dxa"/>
            <w:gridSpan w:val="4"/>
            <w:tcBorders>
              <w:top w:val="single" w:sz="4" w:space="0" w:color="auto"/>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Nilai Terendah</w:t>
            </w:r>
          </w:p>
        </w:tc>
        <w:tc>
          <w:tcPr>
            <w:tcW w:w="4794" w:type="dxa"/>
            <w:gridSpan w:val="3"/>
            <w:tcBorders>
              <w:top w:val="single" w:sz="4" w:space="0" w:color="auto"/>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14</w:t>
            </w:r>
          </w:p>
        </w:tc>
      </w:tr>
      <w:tr w:rsidR="00BB2BAA" w:rsidRPr="00BB2BAA" w:rsidTr="00BB2BAA">
        <w:trPr>
          <w:trHeight w:val="165"/>
        </w:trPr>
        <w:tc>
          <w:tcPr>
            <w:tcW w:w="4278" w:type="dxa"/>
            <w:gridSpan w:val="4"/>
            <w:tcBorders>
              <w:top w:val="single" w:sz="4" w:space="0" w:color="auto"/>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Nilai Rata-rata</w:t>
            </w:r>
          </w:p>
        </w:tc>
        <w:tc>
          <w:tcPr>
            <w:tcW w:w="4794" w:type="dxa"/>
            <w:gridSpan w:val="3"/>
            <w:tcBorders>
              <w:top w:val="single" w:sz="4" w:space="0" w:color="auto"/>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45,71</w:t>
            </w:r>
          </w:p>
        </w:tc>
      </w:tr>
      <w:tr w:rsidR="00BB2BAA" w:rsidRPr="00BB2BAA" w:rsidTr="00BB2BAA">
        <w:trPr>
          <w:trHeight w:val="333"/>
        </w:trPr>
        <w:tc>
          <w:tcPr>
            <w:tcW w:w="4278" w:type="dxa"/>
            <w:gridSpan w:val="4"/>
            <w:tcBorders>
              <w:top w:val="single" w:sz="4" w:space="0" w:color="auto"/>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Jumlah Peserta Didik yang Tuntas</w:t>
            </w:r>
          </w:p>
        </w:tc>
        <w:tc>
          <w:tcPr>
            <w:tcW w:w="4794" w:type="dxa"/>
            <w:gridSpan w:val="3"/>
            <w:tcBorders>
              <w:top w:val="single" w:sz="4" w:space="0" w:color="auto"/>
              <w:left w:val="nil"/>
              <w:bottom w:val="single" w:sz="4" w:space="0" w:color="auto"/>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8 peserta didik (28,57%)</w:t>
            </w:r>
          </w:p>
        </w:tc>
      </w:tr>
      <w:tr w:rsidR="00BB2BAA" w:rsidRPr="00BB2BAA" w:rsidTr="00BB2BAA">
        <w:trPr>
          <w:trHeight w:val="104"/>
        </w:trPr>
        <w:tc>
          <w:tcPr>
            <w:tcW w:w="4278" w:type="dxa"/>
            <w:gridSpan w:val="4"/>
            <w:tcBorders>
              <w:top w:val="single" w:sz="4" w:space="0" w:color="auto"/>
              <w:left w:val="nil"/>
              <w:right w:val="nil"/>
            </w:tcBorders>
          </w:tcPr>
          <w:p w:rsidR="00BB2BAA" w:rsidRPr="00BB2BAA" w:rsidRDefault="00BB2BAA" w:rsidP="00BB2BAA">
            <w:pPr>
              <w:pStyle w:val="ListParagraph"/>
              <w:spacing w:after="0" w:line="240" w:lineRule="auto"/>
              <w:ind w:left="0"/>
              <w:jc w:val="center"/>
              <w:rPr>
                <w:rFonts w:ascii="Times New Roman" w:hAnsi="Times New Roman"/>
                <w:b/>
              </w:rPr>
            </w:pPr>
            <w:r w:rsidRPr="00BB2BAA">
              <w:rPr>
                <w:rFonts w:ascii="Times New Roman" w:hAnsi="Times New Roman"/>
              </w:rPr>
              <w:t>Jumlah Peserta Didik yang Belum Tuntas</w:t>
            </w:r>
          </w:p>
        </w:tc>
        <w:tc>
          <w:tcPr>
            <w:tcW w:w="4794" w:type="dxa"/>
            <w:gridSpan w:val="3"/>
            <w:tcBorders>
              <w:top w:val="single" w:sz="4" w:space="0" w:color="auto"/>
              <w:left w:val="nil"/>
              <w:right w:val="nil"/>
            </w:tcBorders>
          </w:tcPr>
          <w:p w:rsidR="00BB2BAA" w:rsidRPr="00BB2BAA" w:rsidRDefault="00BB2BAA" w:rsidP="00BB2BAA">
            <w:pPr>
              <w:pStyle w:val="ListParagraph"/>
              <w:spacing w:after="0" w:line="240" w:lineRule="auto"/>
              <w:ind w:left="0"/>
              <w:jc w:val="center"/>
              <w:rPr>
                <w:rFonts w:ascii="Times New Roman" w:hAnsi="Times New Roman"/>
              </w:rPr>
            </w:pPr>
            <w:r w:rsidRPr="00BB2BAA">
              <w:rPr>
                <w:rFonts w:ascii="Times New Roman" w:hAnsi="Times New Roman"/>
              </w:rPr>
              <w:t>20 peserta didik (71,42%)</w:t>
            </w:r>
          </w:p>
        </w:tc>
      </w:tr>
    </w:tbl>
    <w:p w:rsidR="003177A5" w:rsidRDefault="003177A5">
      <w:pPr>
        <w:pStyle w:val="BodyChar"/>
        <w:rPr>
          <w:rFonts w:ascii="Times New Roman" w:hAnsi="Times New Roman"/>
          <w:lang w:val="id-ID"/>
        </w:rPr>
      </w:pPr>
    </w:p>
    <w:p w:rsidR="003177A5" w:rsidRDefault="00E23698">
      <w:pPr>
        <w:pStyle w:val="BodyChar"/>
        <w:rPr>
          <w:rFonts w:ascii="Times New Roman" w:hAnsi="Times New Roman"/>
          <w:lang w:val="id-ID"/>
        </w:rPr>
      </w:pPr>
      <w:r>
        <w:rPr>
          <w:rFonts w:ascii="Times New Roman" w:hAnsi="Times New Roman"/>
          <w:lang w:val="id-ID"/>
        </w:rPr>
        <w:t>Merujuk tabel 2</w:t>
      </w:r>
      <w:r w:rsidR="00666311">
        <w:rPr>
          <w:rFonts w:ascii="Times New Roman" w:hAnsi="Times New Roman"/>
          <w:lang w:val="id-ID"/>
        </w:rPr>
        <w:t xml:space="preserve"> rata – rata </w:t>
      </w:r>
      <w:r>
        <w:rPr>
          <w:rFonts w:ascii="Times New Roman" w:hAnsi="Times New Roman"/>
          <w:lang w:val="id-ID"/>
        </w:rPr>
        <w:t>nilai</w:t>
      </w:r>
      <w:r w:rsidR="00495158">
        <w:rPr>
          <w:rFonts w:ascii="Times New Roman" w:hAnsi="Times New Roman"/>
          <w:lang w:val="id-ID"/>
        </w:rPr>
        <w:t xml:space="preserve"> sebesar 45,71 atau termasuk dalam kategori </w:t>
      </w:r>
      <w:r>
        <w:rPr>
          <w:rFonts w:ascii="Times New Roman" w:hAnsi="Times New Roman"/>
          <w:lang w:val="id-ID"/>
        </w:rPr>
        <w:t>kurang terampil. Merujuk tabel 2</w:t>
      </w:r>
      <w:r w:rsidR="00495158">
        <w:rPr>
          <w:rFonts w:ascii="Times New Roman" w:hAnsi="Times New Roman"/>
          <w:lang w:val="id-ID"/>
        </w:rPr>
        <w:t xml:space="preserve"> besaran yang tuntas yakni sebanyak 8 (28,57%) serta besaran yang belum tuntas yakni sebesar </w:t>
      </w:r>
      <w:r w:rsidR="00495158">
        <w:rPr>
          <w:rFonts w:ascii="Times New Roman" w:hAnsi="Times New Roman"/>
          <w:lang w:val="id-ID"/>
        </w:rPr>
        <w:lastRenderedPageBreak/>
        <w:t>20 (71,42%), maka didapatkan kesimpulan keterampilan membaca pemahaman teks fiksi peserta didik kelas IV SDN Jenengan 3 Boyolali termasuk rendah.</w:t>
      </w:r>
      <w:r w:rsidR="00977F69">
        <w:rPr>
          <w:rFonts w:ascii="Times New Roman" w:hAnsi="Times New Roman"/>
          <w:lang w:val="id-ID"/>
        </w:rPr>
        <w:t xml:space="preserve"> Setelah digunakannya model pembelajaran </w:t>
      </w:r>
      <w:r w:rsidR="00977F69" w:rsidRPr="00977F69">
        <w:rPr>
          <w:rFonts w:ascii="Times New Roman" w:hAnsi="Times New Roman"/>
          <w:i/>
          <w:lang w:val="id-ID"/>
        </w:rPr>
        <w:t>Think Talk Write</w:t>
      </w:r>
      <w:r w:rsidR="00977F69">
        <w:rPr>
          <w:rFonts w:ascii="Times New Roman" w:hAnsi="Times New Roman"/>
          <w:lang w:val="id-ID"/>
        </w:rPr>
        <w:t xml:space="preserve"> (TTW) pada siklus I keterampilan membaca pemahaman dari peserta didik mengalami peningkatan</w:t>
      </w:r>
      <w:r w:rsidR="00666311">
        <w:rPr>
          <w:rFonts w:ascii="Times New Roman" w:hAnsi="Times New Roman"/>
          <w:lang w:val="id-ID"/>
        </w:rPr>
        <w:t xml:space="preserve"> seperti </w:t>
      </w:r>
      <w:r w:rsidR="008342EB">
        <w:rPr>
          <w:rFonts w:ascii="Times New Roman" w:hAnsi="Times New Roman"/>
          <w:lang w:val="id-ID"/>
        </w:rPr>
        <w:t xml:space="preserve">yang terlihat </w:t>
      </w:r>
      <w:r w:rsidR="00666311">
        <w:rPr>
          <w:rFonts w:ascii="Times New Roman" w:hAnsi="Times New Roman"/>
          <w:lang w:val="id-ID"/>
        </w:rPr>
        <w:t>pada tabel 3 di bawah ini</w:t>
      </w:r>
      <w:r w:rsidR="005F47CF">
        <w:rPr>
          <w:rFonts w:ascii="Times New Roman" w:hAnsi="Times New Roman"/>
          <w:lang w:val="id-ID"/>
        </w:rPr>
        <w:t>:</w:t>
      </w:r>
    </w:p>
    <w:p w:rsidR="00AA0AC0" w:rsidRDefault="00AA0AC0">
      <w:pPr>
        <w:pStyle w:val="BodyChar"/>
        <w:rPr>
          <w:rFonts w:ascii="Times New Roman" w:hAnsi="Times New Roman"/>
          <w:lang w:val="id-ID"/>
        </w:rPr>
      </w:pPr>
    </w:p>
    <w:p w:rsidR="005F47CF" w:rsidRDefault="005F47CF" w:rsidP="005F47CF">
      <w:pPr>
        <w:pStyle w:val="BodyChar"/>
        <w:jc w:val="center"/>
        <w:rPr>
          <w:rFonts w:ascii="Times New Roman" w:hAnsi="Times New Roman"/>
          <w:lang w:val="id-ID"/>
        </w:rPr>
      </w:pPr>
      <w:r w:rsidRPr="002624C5">
        <w:rPr>
          <w:rFonts w:ascii="Times New Roman" w:hAnsi="Times New Roman"/>
          <w:b/>
          <w:lang w:val="id-ID"/>
        </w:rPr>
        <w:t xml:space="preserve">Tabel </w:t>
      </w:r>
      <w:r>
        <w:rPr>
          <w:rFonts w:ascii="Times New Roman" w:hAnsi="Times New Roman"/>
          <w:b/>
          <w:lang w:val="id-ID"/>
        </w:rPr>
        <w:t>3</w:t>
      </w:r>
      <w:r>
        <w:rPr>
          <w:rFonts w:ascii="Times New Roman" w:hAnsi="Times New Roman"/>
          <w:lang w:val="id-ID"/>
        </w:rPr>
        <w:t>. Nilai Keterampilan Membaca Pemahaman pada Siklus I</w:t>
      </w:r>
    </w:p>
    <w:p w:rsidR="00AA0AC0" w:rsidRDefault="00AA0AC0" w:rsidP="005F47CF">
      <w:pPr>
        <w:pStyle w:val="BodyChar"/>
        <w:jc w:val="center"/>
        <w:rPr>
          <w:rFonts w:ascii="Times New Roman" w:hAnsi="Times New Roman"/>
          <w:lang w:val="id-ID"/>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70"/>
        <w:gridCol w:w="1699"/>
        <w:gridCol w:w="1276"/>
        <w:gridCol w:w="1134"/>
        <w:gridCol w:w="709"/>
        <w:gridCol w:w="1559"/>
        <w:gridCol w:w="2233"/>
      </w:tblGrid>
      <w:tr w:rsidR="0008778C" w:rsidRPr="004D2437" w:rsidTr="0008778C">
        <w:tc>
          <w:tcPr>
            <w:tcW w:w="570" w:type="dxa"/>
            <w:vMerge w:val="restart"/>
          </w:tcPr>
          <w:p w:rsidR="0008778C" w:rsidRPr="004D2437" w:rsidRDefault="0008778C" w:rsidP="0008778C">
            <w:pPr>
              <w:pStyle w:val="ListParagraph"/>
              <w:spacing w:after="0" w:line="240" w:lineRule="auto"/>
              <w:ind w:left="0"/>
              <w:jc w:val="center"/>
              <w:rPr>
                <w:rFonts w:ascii="Times New Roman" w:hAnsi="Times New Roman"/>
                <w:b/>
              </w:rPr>
            </w:pPr>
            <w:r w:rsidRPr="004D2437">
              <w:rPr>
                <w:rFonts w:ascii="Times New Roman" w:hAnsi="Times New Roman"/>
                <w:b/>
              </w:rPr>
              <w:t>No.</w:t>
            </w:r>
          </w:p>
        </w:tc>
        <w:tc>
          <w:tcPr>
            <w:tcW w:w="1699" w:type="dxa"/>
            <w:vMerge w:val="restart"/>
          </w:tcPr>
          <w:p w:rsidR="0008778C" w:rsidRPr="004D2437" w:rsidRDefault="0008778C" w:rsidP="0008778C">
            <w:pPr>
              <w:pStyle w:val="ListParagraph"/>
              <w:spacing w:after="0" w:line="240" w:lineRule="auto"/>
              <w:ind w:left="0"/>
              <w:jc w:val="center"/>
              <w:rPr>
                <w:rFonts w:ascii="Times New Roman" w:hAnsi="Times New Roman"/>
                <w:b/>
              </w:rPr>
            </w:pPr>
            <w:r w:rsidRPr="004D2437">
              <w:rPr>
                <w:rFonts w:ascii="Times New Roman" w:hAnsi="Times New Roman"/>
                <w:b/>
              </w:rPr>
              <w:t>Nilai Interval</w:t>
            </w:r>
          </w:p>
        </w:tc>
        <w:tc>
          <w:tcPr>
            <w:tcW w:w="1276" w:type="dxa"/>
            <w:vMerge w:val="restart"/>
          </w:tcPr>
          <w:p w:rsidR="0008778C" w:rsidRPr="004D2437" w:rsidRDefault="0008778C" w:rsidP="0008778C">
            <w:pPr>
              <w:pStyle w:val="ListParagraph"/>
              <w:spacing w:after="0" w:line="240" w:lineRule="auto"/>
              <w:ind w:left="0"/>
              <w:jc w:val="center"/>
              <w:rPr>
                <w:rFonts w:ascii="Times New Roman" w:hAnsi="Times New Roman"/>
                <w:b/>
              </w:rPr>
            </w:pPr>
            <w:r w:rsidRPr="004D2437">
              <w:rPr>
                <w:rFonts w:ascii="Times New Roman" w:hAnsi="Times New Roman"/>
                <w:b/>
              </w:rPr>
              <w:t>Frekuensi (fi)</w:t>
            </w:r>
          </w:p>
        </w:tc>
        <w:tc>
          <w:tcPr>
            <w:tcW w:w="1134" w:type="dxa"/>
            <w:vMerge w:val="restart"/>
          </w:tcPr>
          <w:p w:rsidR="0008778C" w:rsidRPr="004D2437" w:rsidRDefault="0008778C" w:rsidP="0008778C">
            <w:pPr>
              <w:pStyle w:val="ListParagraph"/>
              <w:spacing w:after="0" w:line="240" w:lineRule="auto"/>
              <w:ind w:left="0"/>
              <w:jc w:val="center"/>
              <w:rPr>
                <w:rFonts w:ascii="Times New Roman" w:hAnsi="Times New Roman"/>
                <w:b/>
              </w:rPr>
            </w:pPr>
            <w:r w:rsidRPr="004D2437">
              <w:rPr>
                <w:rFonts w:ascii="Times New Roman" w:hAnsi="Times New Roman"/>
                <w:b/>
              </w:rPr>
              <w:t>Nilai Tengah (xi)</w:t>
            </w:r>
          </w:p>
        </w:tc>
        <w:tc>
          <w:tcPr>
            <w:tcW w:w="709" w:type="dxa"/>
            <w:vMerge w:val="restart"/>
          </w:tcPr>
          <w:p w:rsidR="0008778C" w:rsidRPr="004D2437" w:rsidRDefault="0008778C" w:rsidP="0008778C">
            <w:pPr>
              <w:pStyle w:val="ListParagraph"/>
              <w:spacing w:after="0" w:line="240" w:lineRule="auto"/>
              <w:ind w:left="0"/>
              <w:jc w:val="center"/>
              <w:rPr>
                <w:rFonts w:ascii="Times New Roman" w:hAnsi="Times New Roman"/>
                <w:b/>
              </w:rPr>
            </w:pPr>
            <w:r w:rsidRPr="004D2437">
              <w:rPr>
                <w:rFonts w:ascii="Times New Roman" w:hAnsi="Times New Roman"/>
                <w:b/>
              </w:rPr>
              <w:t>fi.xi</w:t>
            </w:r>
          </w:p>
        </w:tc>
        <w:tc>
          <w:tcPr>
            <w:tcW w:w="3792" w:type="dxa"/>
            <w:gridSpan w:val="2"/>
          </w:tcPr>
          <w:p w:rsidR="0008778C" w:rsidRPr="004D2437" w:rsidRDefault="0008778C" w:rsidP="0008778C">
            <w:pPr>
              <w:pStyle w:val="ListParagraph"/>
              <w:spacing w:after="0" w:line="240" w:lineRule="auto"/>
              <w:ind w:left="0"/>
              <w:jc w:val="center"/>
              <w:rPr>
                <w:rFonts w:ascii="Times New Roman" w:hAnsi="Times New Roman"/>
                <w:b/>
              </w:rPr>
            </w:pPr>
            <w:r w:rsidRPr="004D2437">
              <w:rPr>
                <w:rFonts w:ascii="Times New Roman" w:hAnsi="Times New Roman"/>
                <w:b/>
              </w:rPr>
              <w:t>Persentase (%)</w:t>
            </w:r>
          </w:p>
        </w:tc>
      </w:tr>
      <w:tr w:rsidR="0008778C" w:rsidRPr="004D2437" w:rsidTr="0008778C">
        <w:tc>
          <w:tcPr>
            <w:tcW w:w="570" w:type="dxa"/>
            <w:vMerge/>
          </w:tcPr>
          <w:p w:rsidR="0008778C" w:rsidRPr="004D2437" w:rsidRDefault="0008778C" w:rsidP="0008778C">
            <w:pPr>
              <w:pStyle w:val="ListParagraph"/>
              <w:spacing w:after="0" w:line="240" w:lineRule="auto"/>
              <w:ind w:left="0"/>
              <w:jc w:val="center"/>
              <w:rPr>
                <w:rFonts w:ascii="Times New Roman" w:hAnsi="Times New Roman"/>
                <w:b/>
              </w:rPr>
            </w:pPr>
          </w:p>
        </w:tc>
        <w:tc>
          <w:tcPr>
            <w:tcW w:w="1699" w:type="dxa"/>
            <w:vMerge/>
          </w:tcPr>
          <w:p w:rsidR="0008778C" w:rsidRPr="004D2437" w:rsidRDefault="0008778C" w:rsidP="0008778C">
            <w:pPr>
              <w:pStyle w:val="ListParagraph"/>
              <w:spacing w:after="0" w:line="240" w:lineRule="auto"/>
              <w:ind w:left="0"/>
              <w:jc w:val="center"/>
              <w:rPr>
                <w:rFonts w:ascii="Times New Roman" w:hAnsi="Times New Roman"/>
                <w:b/>
              </w:rPr>
            </w:pPr>
          </w:p>
        </w:tc>
        <w:tc>
          <w:tcPr>
            <w:tcW w:w="1276" w:type="dxa"/>
            <w:vMerge/>
          </w:tcPr>
          <w:p w:rsidR="0008778C" w:rsidRPr="004D2437" w:rsidRDefault="0008778C" w:rsidP="0008778C">
            <w:pPr>
              <w:pStyle w:val="ListParagraph"/>
              <w:spacing w:after="0" w:line="240" w:lineRule="auto"/>
              <w:ind w:left="0"/>
              <w:jc w:val="center"/>
              <w:rPr>
                <w:rFonts w:ascii="Times New Roman" w:hAnsi="Times New Roman"/>
                <w:b/>
              </w:rPr>
            </w:pPr>
          </w:p>
        </w:tc>
        <w:tc>
          <w:tcPr>
            <w:tcW w:w="1134" w:type="dxa"/>
            <w:vMerge/>
          </w:tcPr>
          <w:p w:rsidR="0008778C" w:rsidRPr="004D2437" w:rsidRDefault="0008778C" w:rsidP="0008778C">
            <w:pPr>
              <w:pStyle w:val="ListParagraph"/>
              <w:spacing w:after="0" w:line="240" w:lineRule="auto"/>
              <w:ind w:left="0"/>
              <w:jc w:val="center"/>
              <w:rPr>
                <w:rFonts w:ascii="Times New Roman" w:hAnsi="Times New Roman"/>
                <w:b/>
              </w:rPr>
            </w:pPr>
          </w:p>
        </w:tc>
        <w:tc>
          <w:tcPr>
            <w:tcW w:w="709" w:type="dxa"/>
            <w:vMerge/>
          </w:tcPr>
          <w:p w:rsidR="0008778C" w:rsidRPr="004D2437" w:rsidRDefault="0008778C" w:rsidP="0008778C">
            <w:pPr>
              <w:pStyle w:val="ListParagraph"/>
              <w:spacing w:after="0" w:line="240" w:lineRule="auto"/>
              <w:ind w:left="0"/>
              <w:jc w:val="center"/>
              <w:rPr>
                <w:rFonts w:ascii="Times New Roman" w:hAnsi="Times New Roman"/>
                <w:b/>
              </w:rPr>
            </w:pPr>
          </w:p>
        </w:tc>
        <w:tc>
          <w:tcPr>
            <w:tcW w:w="1559" w:type="dxa"/>
          </w:tcPr>
          <w:p w:rsidR="0008778C" w:rsidRPr="004D2437" w:rsidRDefault="0008778C" w:rsidP="0008778C">
            <w:pPr>
              <w:pStyle w:val="ListParagraph"/>
              <w:spacing w:after="0" w:line="240" w:lineRule="auto"/>
              <w:ind w:left="0"/>
              <w:jc w:val="center"/>
              <w:rPr>
                <w:rFonts w:ascii="Times New Roman" w:hAnsi="Times New Roman"/>
                <w:b/>
              </w:rPr>
            </w:pPr>
            <w:r w:rsidRPr="004D2437">
              <w:rPr>
                <w:rFonts w:ascii="Times New Roman" w:hAnsi="Times New Roman"/>
                <w:b/>
              </w:rPr>
              <w:t>Relatif</w:t>
            </w:r>
          </w:p>
        </w:tc>
        <w:tc>
          <w:tcPr>
            <w:tcW w:w="2233" w:type="dxa"/>
          </w:tcPr>
          <w:p w:rsidR="0008778C" w:rsidRPr="004D2437" w:rsidRDefault="0008778C" w:rsidP="0008778C">
            <w:pPr>
              <w:pStyle w:val="ListParagraph"/>
              <w:spacing w:after="0" w:line="240" w:lineRule="auto"/>
              <w:ind w:left="0"/>
              <w:jc w:val="center"/>
              <w:rPr>
                <w:rFonts w:ascii="Times New Roman" w:hAnsi="Times New Roman"/>
                <w:b/>
              </w:rPr>
            </w:pPr>
            <w:r w:rsidRPr="004D2437">
              <w:rPr>
                <w:rFonts w:ascii="Times New Roman" w:hAnsi="Times New Roman"/>
                <w:b/>
              </w:rPr>
              <w:t xml:space="preserve">Kumulatif </w:t>
            </w:r>
          </w:p>
        </w:tc>
      </w:tr>
      <w:tr w:rsidR="0008778C" w:rsidRPr="004D2437" w:rsidTr="0008778C">
        <w:tc>
          <w:tcPr>
            <w:tcW w:w="570"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1.</w:t>
            </w:r>
          </w:p>
        </w:tc>
        <w:tc>
          <w:tcPr>
            <w:tcW w:w="169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43 – 49</w:t>
            </w:r>
          </w:p>
        </w:tc>
        <w:tc>
          <w:tcPr>
            <w:tcW w:w="1276"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6</w:t>
            </w:r>
          </w:p>
        </w:tc>
        <w:tc>
          <w:tcPr>
            <w:tcW w:w="1134"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46</w:t>
            </w:r>
          </w:p>
        </w:tc>
        <w:tc>
          <w:tcPr>
            <w:tcW w:w="70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276</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21,43</w:t>
            </w: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21,43</w:t>
            </w:r>
          </w:p>
        </w:tc>
      </w:tr>
      <w:tr w:rsidR="0008778C" w:rsidRPr="004D2437" w:rsidTr="0008778C">
        <w:tc>
          <w:tcPr>
            <w:tcW w:w="570"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2.</w:t>
            </w:r>
          </w:p>
        </w:tc>
        <w:tc>
          <w:tcPr>
            <w:tcW w:w="169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50 – 56</w:t>
            </w:r>
          </w:p>
        </w:tc>
        <w:tc>
          <w:tcPr>
            <w:tcW w:w="1276"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2</w:t>
            </w:r>
          </w:p>
        </w:tc>
        <w:tc>
          <w:tcPr>
            <w:tcW w:w="1134"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53</w:t>
            </w:r>
          </w:p>
        </w:tc>
        <w:tc>
          <w:tcPr>
            <w:tcW w:w="70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106</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7,14</w:t>
            </w: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28,57</w:t>
            </w:r>
          </w:p>
        </w:tc>
      </w:tr>
      <w:tr w:rsidR="0008778C" w:rsidRPr="004D2437" w:rsidTr="0008778C">
        <w:tc>
          <w:tcPr>
            <w:tcW w:w="570"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3.</w:t>
            </w:r>
          </w:p>
        </w:tc>
        <w:tc>
          <w:tcPr>
            <w:tcW w:w="169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57 – 63</w:t>
            </w:r>
          </w:p>
        </w:tc>
        <w:tc>
          <w:tcPr>
            <w:tcW w:w="1276"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5</w:t>
            </w:r>
          </w:p>
        </w:tc>
        <w:tc>
          <w:tcPr>
            <w:tcW w:w="1134"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60</w:t>
            </w:r>
          </w:p>
        </w:tc>
        <w:tc>
          <w:tcPr>
            <w:tcW w:w="70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300</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17,86</w:t>
            </w: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46,43</w:t>
            </w:r>
          </w:p>
        </w:tc>
      </w:tr>
      <w:tr w:rsidR="0008778C" w:rsidRPr="004D2437" w:rsidTr="0008778C">
        <w:tc>
          <w:tcPr>
            <w:tcW w:w="570"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4.</w:t>
            </w:r>
          </w:p>
        </w:tc>
        <w:tc>
          <w:tcPr>
            <w:tcW w:w="169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64 – 70</w:t>
            </w:r>
          </w:p>
        </w:tc>
        <w:tc>
          <w:tcPr>
            <w:tcW w:w="1276"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3</w:t>
            </w:r>
          </w:p>
        </w:tc>
        <w:tc>
          <w:tcPr>
            <w:tcW w:w="1134"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67</w:t>
            </w:r>
          </w:p>
        </w:tc>
        <w:tc>
          <w:tcPr>
            <w:tcW w:w="70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201</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10,71</w:t>
            </w: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57,14</w:t>
            </w:r>
          </w:p>
        </w:tc>
      </w:tr>
      <w:tr w:rsidR="0008778C" w:rsidRPr="004D2437" w:rsidTr="0008778C">
        <w:tc>
          <w:tcPr>
            <w:tcW w:w="570"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5.</w:t>
            </w:r>
          </w:p>
        </w:tc>
        <w:tc>
          <w:tcPr>
            <w:tcW w:w="169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71 – 77</w:t>
            </w:r>
          </w:p>
        </w:tc>
        <w:tc>
          <w:tcPr>
            <w:tcW w:w="1276"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5</w:t>
            </w:r>
          </w:p>
        </w:tc>
        <w:tc>
          <w:tcPr>
            <w:tcW w:w="1134"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74</w:t>
            </w:r>
          </w:p>
        </w:tc>
        <w:tc>
          <w:tcPr>
            <w:tcW w:w="70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370</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17,86</w:t>
            </w: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75</w:t>
            </w:r>
          </w:p>
        </w:tc>
      </w:tr>
      <w:tr w:rsidR="0008778C" w:rsidRPr="004D2437" w:rsidTr="0008778C">
        <w:tc>
          <w:tcPr>
            <w:tcW w:w="570"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6.</w:t>
            </w:r>
          </w:p>
        </w:tc>
        <w:tc>
          <w:tcPr>
            <w:tcW w:w="169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78 – 84</w:t>
            </w:r>
          </w:p>
        </w:tc>
        <w:tc>
          <w:tcPr>
            <w:tcW w:w="1276"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6</w:t>
            </w:r>
          </w:p>
        </w:tc>
        <w:tc>
          <w:tcPr>
            <w:tcW w:w="1134"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81</w:t>
            </w:r>
          </w:p>
        </w:tc>
        <w:tc>
          <w:tcPr>
            <w:tcW w:w="70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486</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21,43</w:t>
            </w: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96,43</w:t>
            </w:r>
          </w:p>
        </w:tc>
      </w:tr>
      <w:tr w:rsidR="0008778C" w:rsidRPr="004D2437" w:rsidTr="0008778C">
        <w:tc>
          <w:tcPr>
            <w:tcW w:w="570"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7.</w:t>
            </w:r>
          </w:p>
        </w:tc>
        <w:tc>
          <w:tcPr>
            <w:tcW w:w="169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85 – 91</w:t>
            </w:r>
          </w:p>
        </w:tc>
        <w:tc>
          <w:tcPr>
            <w:tcW w:w="1276"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1</w:t>
            </w:r>
          </w:p>
        </w:tc>
        <w:tc>
          <w:tcPr>
            <w:tcW w:w="1134"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88</w:t>
            </w:r>
          </w:p>
        </w:tc>
        <w:tc>
          <w:tcPr>
            <w:tcW w:w="70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88</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3,57</w:t>
            </w: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100</w:t>
            </w:r>
          </w:p>
        </w:tc>
      </w:tr>
      <w:tr w:rsidR="0008778C" w:rsidRPr="004D2437" w:rsidTr="0008778C">
        <w:tc>
          <w:tcPr>
            <w:tcW w:w="2269" w:type="dxa"/>
            <w:gridSpan w:val="2"/>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Jumlah</w:t>
            </w:r>
          </w:p>
        </w:tc>
        <w:tc>
          <w:tcPr>
            <w:tcW w:w="1276"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28</w:t>
            </w:r>
          </w:p>
        </w:tc>
        <w:tc>
          <w:tcPr>
            <w:tcW w:w="1134" w:type="dxa"/>
          </w:tcPr>
          <w:p w:rsidR="0008778C" w:rsidRPr="004D2437" w:rsidRDefault="0008778C" w:rsidP="0008778C">
            <w:pPr>
              <w:pStyle w:val="ListParagraph"/>
              <w:spacing w:after="0" w:line="240" w:lineRule="auto"/>
              <w:ind w:left="0"/>
              <w:jc w:val="center"/>
              <w:rPr>
                <w:rFonts w:ascii="Times New Roman" w:hAnsi="Times New Roman"/>
              </w:rPr>
            </w:pPr>
          </w:p>
        </w:tc>
        <w:tc>
          <w:tcPr>
            <w:tcW w:w="70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1827</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 xml:space="preserve">100  </w:t>
            </w: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p>
        </w:tc>
      </w:tr>
      <w:tr w:rsidR="0008778C" w:rsidRPr="004D2437" w:rsidTr="0008778C">
        <w:tc>
          <w:tcPr>
            <w:tcW w:w="5388" w:type="dxa"/>
            <w:gridSpan w:val="5"/>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Nilai Terendah</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43</w:t>
            </w:r>
          </w:p>
        </w:tc>
      </w:tr>
      <w:tr w:rsidR="0008778C" w:rsidRPr="004D2437" w:rsidTr="0008778C">
        <w:tc>
          <w:tcPr>
            <w:tcW w:w="5388" w:type="dxa"/>
            <w:gridSpan w:val="5"/>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Nilai Tertinggi</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87</w:t>
            </w:r>
          </w:p>
        </w:tc>
      </w:tr>
      <w:tr w:rsidR="0008778C" w:rsidRPr="004D2437" w:rsidTr="0008778C">
        <w:tc>
          <w:tcPr>
            <w:tcW w:w="5388" w:type="dxa"/>
            <w:gridSpan w:val="5"/>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Nilai Rata – rata</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65,65</w:t>
            </w:r>
          </w:p>
        </w:tc>
      </w:tr>
      <w:tr w:rsidR="0008778C" w:rsidRPr="004D2437" w:rsidTr="0008778C">
        <w:tc>
          <w:tcPr>
            <w:tcW w:w="5388" w:type="dxa"/>
            <w:gridSpan w:val="5"/>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Jumlah Peserta Didik yang Tuntas</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12 (42,85 %)</w:t>
            </w:r>
          </w:p>
        </w:tc>
      </w:tr>
      <w:tr w:rsidR="0008778C" w:rsidRPr="004D2437" w:rsidTr="0008778C">
        <w:tc>
          <w:tcPr>
            <w:tcW w:w="5388" w:type="dxa"/>
            <w:gridSpan w:val="5"/>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Jumlah Peserta Didik yang Belum Tuntas</w:t>
            </w:r>
          </w:p>
        </w:tc>
        <w:tc>
          <w:tcPr>
            <w:tcW w:w="1559" w:type="dxa"/>
          </w:tcPr>
          <w:p w:rsidR="0008778C" w:rsidRPr="004D2437" w:rsidRDefault="0008778C" w:rsidP="0008778C">
            <w:pPr>
              <w:pStyle w:val="ListParagraph"/>
              <w:spacing w:after="0" w:line="240" w:lineRule="auto"/>
              <w:ind w:left="0"/>
              <w:jc w:val="center"/>
              <w:rPr>
                <w:rFonts w:ascii="Times New Roman" w:hAnsi="Times New Roman"/>
              </w:rPr>
            </w:pPr>
          </w:p>
        </w:tc>
        <w:tc>
          <w:tcPr>
            <w:tcW w:w="2233" w:type="dxa"/>
          </w:tcPr>
          <w:p w:rsidR="0008778C" w:rsidRPr="004D2437" w:rsidRDefault="0008778C" w:rsidP="0008778C">
            <w:pPr>
              <w:pStyle w:val="ListParagraph"/>
              <w:spacing w:after="0" w:line="240" w:lineRule="auto"/>
              <w:ind w:left="0"/>
              <w:jc w:val="center"/>
              <w:rPr>
                <w:rFonts w:ascii="Times New Roman" w:hAnsi="Times New Roman"/>
              </w:rPr>
            </w:pPr>
            <w:r w:rsidRPr="004D2437">
              <w:rPr>
                <w:rFonts w:ascii="Times New Roman" w:hAnsi="Times New Roman"/>
              </w:rPr>
              <w:t>16 (57,14 %)</w:t>
            </w:r>
          </w:p>
        </w:tc>
      </w:tr>
    </w:tbl>
    <w:p w:rsidR="006145F2" w:rsidRDefault="006145F2">
      <w:pPr>
        <w:pStyle w:val="BodyChar"/>
        <w:rPr>
          <w:rFonts w:ascii="Times New Roman" w:hAnsi="Times New Roman"/>
          <w:lang w:val="id-ID"/>
        </w:rPr>
      </w:pPr>
    </w:p>
    <w:p w:rsidR="00E15E11" w:rsidRDefault="00495158">
      <w:pPr>
        <w:pStyle w:val="BodyChar"/>
        <w:rPr>
          <w:rFonts w:ascii="Times New Roman" w:hAnsi="Times New Roman"/>
          <w:lang w:val="id-ID"/>
        </w:rPr>
      </w:pPr>
      <w:r>
        <w:rPr>
          <w:rFonts w:ascii="Times New Roman" w:hAnsi="Times New Roman"/>
          <w:lang w:val="id-ID"/>
        </w:rPr>
        <w:t xml:space="preserve">Merujuk tabel </w:t>
      </w:r>
      <w:r w:rsidR="0045289B">
        <w:rPr>
          <w:rFonts w:ascii="Times New Roman" w:hAnsi="Times New Roman"/>
          <w:lang w:val="id-ID"/>
        </w:rPr>
        <w:t>3</w:t>
      </w:r>
      <w:r>
        <w:rPr>
          <w:rFonts w:ascii="Times New Roman" w:hAnsi="Times New Roman"/>
          <w:lang w:val="id-ID"/>
        </w:rPr>
        <w:t xml:space="preserve"> </w:t>
      </w:r>
      <w:r w:rsidR="0045289B">
        <w:rPr>
          <w:rFonts w:ascii="Times New Roman" w:hAnsi="Times New Roman"/>
          <w:lang w:val="id-ID"/>
        </w:rPr>
        <w:t>rata – rata nilai</w:t>
      </w:r>
      <w:r>
        <w:rPr>
          <w:rFonts w:ascii="Times New Roman" w:hAnsi="Times New Roman"/>
          <w:lang w:val="id-ID"/>
        </w:rPr>
        <w:t xml:space="preserve"> siklus I yakni 65,65. Besaran peserta didik yang tuntas yakni 12 (42,85 %) serta 16 (57,14 %)  belum tuntas. Nilai terendah siklus I yang diraih yakni 43 serta nilai tertinggi dari raih yakni 87.</w:t>
      </w:r>
      <w:r w:rsidR="006145F2">
        <w:rPr>
          <w:rFonts w:ascii="Times New Roman" w:hAnsi="Times New Roman"/>
          <w:lang w:val="id-ID"/>
        </w:rPr>
        <w:t xml:space="preserve"> Menurut hasil penelitian yang telah diperoleh pada siklus I dapat dilihat bahwa nilai keterampilan membaca pemahaman peserta didik mengalami peningkatan. Peningkatan perolehan nilai tersebut akan tetapi belum diikuti dengan tercapainya indikator kinerja penelitian yaitu 80% peserta didik tuntas dalam keterampilan membaca pemahaman, </w:t>
      </w:r>
      <w:r w:rsidR="00E15E11">
        <w:rPr>
          <w:rFonts w:ascii="Times New Roman" w:hAnsi="Times New Roman"/>
          <w:lang w:val="id-ID"/>
        </w:rPr>
        <w:t xml:space="preserve">sehingga perlu dilanjutkan pada </w:t>
      </w:r>
      <w:r w:rsidR="006145F2">
        <w:rPr>
          <w:rFonts w:ascii="Times New Roman" w:hAnsi="Times New Roman"/>
          <w:lang w:val="id-ID"/>
        </w:rPr>
        <w:t xml:space="preserve">siklus II. </w:t>
      </w:r>
      <w:r w:rsidR="008342EB">
        <w:rPr>
          <w:rFonts w:ascii="Times New Roman" w:hAnsi="Times New Roman"/>
          <w:lang w:val="id-ID"/>
        </w:rPr>
        <w:t xml:space="preserve">Setelah dilakukannya siklus II keterampilan membaca pemahaman dari peserta didik </w:t>
      </w:r>
      <w:r w:rsidR="00E15E11">
        <w:rPr>
          <w:rFonts w:ascii="Times New Roman" w:hAnsi="Times New Roman"/>
          <w:lang w:val="id-ID"/>
        </w:rPr>
        <w:t xml:space="preserve"> </w:t>
      </w:r>
      <w:r w:rsidR="008342EB">
        <w:rPr>
          <w:rFonts w:ascii="Times New Roman" w:hAnsi="Times New Roman"/>
          <w:lang w:val="id-ID"/>
        </w:rPr>
        <w:t xml:space="preserve">mengalami peningkatan seperti yang terlihat pada tabel 4 di bawah ini: </w:t>
      </w:r>
    </w:p>
    <w:tbl>
      <w:tblPr>
        <w:tblW w:w="0" w:type="auto"/>
        <w:jc w:val="center"/>
        <w:tblInd w:w="-3645" w:type="dxa"/>
        <w:tblBorders>
          <w:top w:val="single" w:sz="4" w:space="0" w:color="auto"/>
          <w:bottom w:val="single" w:sz="4" w:space="0" w:color="auto"/>
        </w:tblBorders>
        <w:tblLook w:val="01E0" w:firstRow="1" w:lastRow="1" w:firstColumn="1" w:lastColumn="1" w:noHBand="0" w:noVBand="0"/>
      </w:tblPr>
      <w:tblGrid>
        <w:gridCol w:w="9193"/>
      </w:tblGrid>
      <w:tr w:rsidR="003177A5">
        <w:trPr>
          <w:trHeight w:val="593"/>
          <w:jc w:val="center"/>
        </w:trPr>
        <w:tc>
          <w:tcPr>
            <w:tcW w:w="9096" w:type="dxa"/>
            <w:tcBorders>
              <w:top w:val="nil"/>
              <w:bottom w:val="nil"/>
            </w:tcBorders>
            <w:shd w:val="clear" w:color="auto" w:fill="auto"/>
          </w:tcPr>
          <w:p w:rsidR="00E15E11" w:rsidRDefault="00E15E11" w:rsidP="008342EB">
            <w:pPr>
              <w:pStyle w:val="BodyChar"/>
              <w:jc w:val="center"/>
              <w:rPr>
                <w:rFonts w:ascii="Times New Roman" w:hAnsi="Times New Roman"/>
                <w:b/>
                <w:lang w:val="id-ID"/>
              </w:rPr>
            </w:pPr>
          </w:p>
          <w:p w:rsidR="008342EB" w:rsidRDefault="008342EB" w:rsidP="008342EB">
            <w:pPr>
              <w:pStyle w:val="BodyChar"/>
              <w:jc w:val="center"/>
              <w:rPr>
                <w:rFonts w:ascii="Times New Roman" w:hAnsi="Times New Roman"/>
                <w:lang w:val="id-ID"/>
              </w:rPr>
            </w:pPr>
            <w:r w:rsidRPr="002624C5">
              <w:rPr>
                <w:rFonts w:ascii="Times New Roman" w:hAnsi="Times New Roman"/>
                <w:b/>
                <w:lang w:val="id-ID"/>
              </w:rPr>
              <w:t xml:space="preserve">Tabel </w:t>
            </w:r>
            <w:r>
              <w:rPr>
                <w:rFonts w:ascii="Times New Roman" w:hAnsi="Times New Roman"/>
                <w:b/>
                <w:lang w:val="id-ID"/>
              </w:rPr>
              <w:t>4</w:t>
            </w:r>
            <w:r>
              <w:rPr>
                <w:rFonts w:ascii="Times New Roman" w:hAnsi="Times New Roman"/>
                <w:lang w:val="id-ID"/>
              </w:rPr>
              <w:t>. Nilai Keterampilan Membaca Pemahaman pada Siklus I</w:t>
            </w:r>
            <w:r w:rsidR="00E15E11">
              <w:rPr>
                <w:rFonts w:ascii="Times New Roman" w:hAnsi="Times New Roman"/>
                <w:lang w:val="id-ID"/>
              </w:rPr>
              <w:t>I</w:t>
            </w:r>
          </w:p>
          <w:p w:rsidR="00E15E11" w:rsidRDefault="00E15E11" w:rsidP="008342EB">
            <w:pPr>
              <w:pStyle w:val="BodyChar"/>
              <w:jc w:val="center"/>
              <w:rPr>
                <w:rFonts w:ascii="Times New Roman" w:hAnsi="Times New Roman"/>
                <w:lang w:val="id-ID"/>
              </w:rPr>
            </w:pPr>
          </w:p>
          <w:tbl>
            <w:tblPr>
              <w:tblStyle w:val="TableGrid"/>
              <w:tblW w:w="8977" w:type="dxa"/>
              <w:tblBorders>
                <w:left w:val="none" w:sz="0" w:space="0" w:color="auto"/>
                <w:right w:val="none" w:sz="0" w:space="0" w:color="auto"/>
                <w:insideV w:val="none" w:sz="0" w:space="0" w:color="auto"/>
              </w:tblBorders>
              <w:tblLook w:val="04A0" w:firstRow="1" w:lastRow="0" w:firstColumn="1" w:lastColumn="0" w:noHBand="0" w:noVBand="1"/>
            </w:tblPr>
            <w:tblGrid>
              <w:gridCol w:w="570"/>
              <w:gridCol w:w="1699"/>
              <w:gridCol w:w="1276"/>
              <w:gridCol w:w="1134"/>
              <w:gridCol w:w="709"/>
              <w:gridCol w:w="1309"/>
              <w:gridCol w:w="2280"/>
            </w:tblGrid>
            <w:tr w:rsidR="00E93B0B" w:rsidTr="00E93B0B">
              <w:tc>
                <w:tcPr>
                  <w:tcW w:w="570" w:type="dxa"/>
                  <w:vMerge w:val="restart"/>
                </w:tcPr>
                <w:p w:rsidR="00E93B0B" w:rsidRPr="003C4AD5" w:rsidRDefault="00E93B0B" w:rsidP="00E93B0B">
                  <w:pPr>
                    <w:pStyle w:val="ListParagraph"/>
                    <w:spacing w:after="0" w:line="240" w:lineRule="auto"/>
                    <w:ind w:left="0"/>
                    <w:jc w:val="center"/>
                    <w:rPr>
                      <w:rFonts w:ascii="Times New Roman" w:hAnsi="Times New Roman"/>
                      <w:b/>
                      <w:sz w:val="24"/>
                      <w:szCs w:val="24"/>
                    </w:rPr>
                  </w:pPr>
                  <w:r w:rsidRPr="003C4AD5">
                    <w:rPr>
                      <w:rFonts w:ascii="Times New Roman" w:hAnsi="Times New Roman"/>
                      <w:b/>
                      <w:sz w:val="24"/>
                      <w:szCs w:val="24"/>
                    </w:rPr>
                    <w:t>No.</w:t>
                  </w:r>
                </w:p>
              </w:tc>
              <w:tc>
                <w:tcPr>
                  <w:tcW w:w="1699" w:type="dxa"/>
                  <w:vMerge w:val="restart"/>
                </w:tcPr>
                <w:p w:rsidR="00E93B0B" w:rsidRPr="003C4AD5" w:rsidRDefault="00E93B0B" w:rsidP="00E93B0B">
                  <w:pPr>
                    <w:pStyle w:val="ListParagraph"/>
                    <w:spacing w:after="0" w:line="240" w:lineRule="auto"/>
                    <w:ind w:left="0"/>
                    <w:jc w:val="center"/>
                    <w:rPr>
                      <w:rFonts w:ascii="Times New Roman" w:hAnsi="Times New Roman"/>
                      <w:b/>
                      <w:sz w:val="24"/>
                      <w:szCs w:val="24"/>
                    </w:rPr>
                  </w:pPr>
                  <w:r w:rsidRPr="003C4AD5">
                    <w:rPr>
                      <w:rFonts w:ascii="Times New Roman" w:hAnsi="Times New Roman"/>
                      <w:b/>
                      <w:sz w:val="24"/>
                      <w:szCs w:val="24"/>
                    </w:rPr>
                    <w:t>Nilai Interval</w:t>
                  </w:r>
                </w:p>
              </w:tc>
              <w:tc>
                <w:tcPr>
                  <w:tcW w:w="1276" w:type="dxa"/>
                  <w:vMerge w:val="restart"/>
                </w:tcPr>
                <w:p w:rsidR="00E93B0B" w:rsidRPr="003C4AD5" w:rsidRDefault="00E93B0B" w:rsidP="00E93B0B">
                  <w:pPr>
                    <w:pStyle w:val="ListParagraph"/>
                    <w:spacing w:after="0" w:line="240" w:lineRule="auto"/>
                    <w:ind w:left="0"/>
                    <w:jc w:val="center"/>
                    <w:rPr>
                      <w:rFonts w:ascii="Times New Roman" w:hAnsi="Times New Roman"/>
                      <w:b/>
                      <w:sz w:val="24"/>
                      <w:szCs w:val="24"/>
                    </w:rPr>
                  </w:pPr>
                  <w:r w:rsidRPr="003C4AD5">
                    <w:rPr>
                      <w:rFonts w:ascii="Times New Roman" w:hAnsi="Times New Roman"/>
                      <w:b/>
                      <w:sz w:val="24"/>
                      <w:szCs w:val="24"/>
                    </w:rPr>
                    <w:t>Frekuensi (fi)</w:t>
                  </w:r>
                </w:p>
              </w:tc>
              <w:tc>
                <w:tcPr>
                  <w:tcW w:w="1134" w:type="dxa"/>
                  <w:vMerge w:val="restart"/>
                </w:tcPr>
                <w:p w:rsidR="00E93B0B" w:rsidRPr="003C4AD5" w:rsidRDefault="00E93B0B" w:rsidP="00E93B0B">
                  <w:pPr>
                    <w:pStyle w:val="ListParagraph"/>
                    <w:spacing w:after="0" w:line="240" w:lineRule="auto"/>
                    <w:ind w:left="0"/>
                    <w:jc w:val="center"/>
                    <w:rPr>
                      <w:rFonts w:ascii="Times New Roman" w:hAnsi="Times New Roman"/>
                      <w:b/>
                      <w:sz w:val="24"/>
                      <w:szCs w:val="24"/>
                    </w:rPr>
                  </w:pPr>
                  <w:r w:rsidRPr="003C4AD5">
                    <w:rPr>
                      <w:rFonts w:ascii="Times New Roman" w:hAnsi="Times New Roman"/>
                      <w:b/>
                      <w:sz w:val="24"/>
                      <w:szCs w:val="24"/>
                    </w:rPr>
                    <w:t>Nilai Tengah (xi)</w:t>
                  </w:r>
                </w:p>
              </w:tc>
              <w:tc>
                <w:tcPr>
                  <w:tcW w:w="709" w:type="dxa"/>
                  <w:vMerge w:val="restart"/>
                </w:tcPr>
                <w:p w:rsidR="00E93B0B" w:rsidRPr="003C4AD5" w:rsidRDefault="00E93B0B" w:rsidP="00E93B0B">
                  <w:pPr>
                    <w:pStyle w:val="ListParagraph"/>
                    <w:spacing w:after="0" w:line="240" w:lineRule="auto"/>
                    <w:ind w:left="0"/>
                    <w:jc w:val="center"/>
                    <w:rPr>
                      <w:rFonts w:ascii="Times New Roman" w:hAnsi="Times New Roman"/>
                      <w:b/>
                      <w:sz w:val="24"/>
                      <w:szCs w:val="24"/>
                    </w:rPr>
                  </w:pPr>
                  <w:r w:rsidRPr="003C4AD5">
                    <w:rPr>
                      <w:rFonts w:ascii="Times New Roman" w:hAnsi="Times New Roman"/>
                      <w:b/>
                      <w:sz w:val="24"/>
                      <w:szCs w:val="24"/>
                    </w:rPr>
                    <w:t>fi.xi</w:t>
                  </w:r>
                </w:p>
              </w:tc>
              <w:tc>
                <w:tcPr>
                  <w:tcW w:w="3589" w:type="dxa"/>
                  <w:gridSpan w:val="2"/>
                </w:tcPr>
                <w:p w:rsidR="00E93B0B" w:rsidRPr="003C4AD5" w:rsidRDefault="00E93B0B" w:rsidP="00E93B0B">
                  <w:pPr>
                    <w:pStyle w:val="ListParagraph"/>
                    <w:spacing w:after="0" w:line="240" w:lineRule="auto"/>
                    <w:ind w:left="0"/>
                    <w:jc w:val="center"/>
                    <w:rPr>
                      <w:rFonts w:ascii="Times New Roman" w:hAnsi="Times New Roman"/>
                      <w:b/>
                      <w:sz w:val="24"/>
                      <w:szCs w:val="24"/>
                    </w:rPr>
                  </w:pPr>
                  <w:r w:rsidRPr="003C4AD5">
                    <w:rPr>
                      <w:rFonts w:ascii="Times New Roman" w:hAnsi="Times New Roman"/>
                      <w:b/>
                      <w:sz w:val="24"/>
                      <w:szCs w:val="24"/>
                    </w:rPr>
                    <w:t>Persentase (%)</w:t>
                  </w:r>
                </w:p>
              </w:tc>
            </w:tr>
            <w:tr w:rsidR="00E93B0B" w:rsidTr="00E93B0B">
              <w:trPr>
                <w:trHeight w:val="367"/>
              </w:trPr>
              <w:tc>
                <w:tcPr>
                  <w:tcW w:w="570" w:type="dxa"/>
                  <w:vMerge/>
                </w:tcPr>
                <w:p w:rsidR="00E93B0B" w:rsidRPr="003C4AD5" w:rsidRDefault="00E93B0B" w:rsidP="00E93B0B">
                  <w:pPr>
                    <w:pStyle w:val="ListParagraph"/>
                    <w:spacing w:after="0" w:line="240" w:lineRule="auto"/>
                    <w:ind w:left="0"/>
                    <w:jc w:val="center"/>
                    <w:rPr>
                      <w:rFonts w:ascii="Times New Roman" w:hAnsi="Times New Roman"/>
                      <w:b/>
                      <w:sz w:val="24"/>
                      <w:szCs w:val="24"/>
                    </w:rPr>
                  </w:pPr>
                </w:p>
              </w:tc>
              <w:tc>
                <w:tcPr>
                  <w:tcW w:w="1699" w:type="dxa"/>
                  <w:vMerge/>
                </w:tcPr>
                <w:p w:rsidR="00E93B0B" w:rsidRPr="003C4AD5" w:rsidRDefault="00E93B0B" w:rsidP="00E93B0B">
                  <w:pPr>
                    <w:pStyle w:val="ListParagraph"/>
                    <w:spacing w:after="0" w:line="240" w:lineRule="auto"/>
                    <w:ind w:left="0"/>
                    <w:jc w:val="center"/>
                    <w:rPr>
                      <w:rFonts w:ascii="Times New Roman" w:hAnsi="Times New Roman"/>
                      <w:b/>
                      <w:sz w:val="24"/>
                      <w:szCs w:val="24"/>
                    </w:rPr>
                  </w:pPr>
                </w:p>
              </w:tc>
              <w:tc>
                <w:tcPr>
                  <w:tcW w:w="1276" w:type="dxa"/>
                  <w:vMerge/>
                </w:tcPr>
                <w:p w:rsidR="00E93B0B" w:rsidRPr="003C4AD5" w:rsidRDefault="00E93B0B" w:rsidP="00E93B0B">
                  <w:pPr>
                    <w:pStyle w:val="ListParagraph"/>
                    <w:spacing w:after="0" w:line="240" w:lineRule="auto"/>
                    <w:ind w:left="0"/>
                    <w:jc w:val="center"/>
                    <w:rPr>
                      <w:rFonts w:ascii="Times New Roman" w:hAnsi="Times New Roman"/>
                      <w:b/>
                      <w:sz w:val="24"/>
                      <w:szCs w:val="24"/>
                    </w:rPr>
                  </w:pPr>
                </w:p>
              </w:tc>
              <w:tc>
                <w:tcPr>
                  <w:tcW w:w="1134" w:type="dxa"/>
                  <w:vMerge/>
                </w:tcPr>
                <w:p w:rsidR="00E93B0B" w:rsidRPr="003C4AD5" w:rsidRDefault="00E93B0B" w:rsidP="00E93B0B">
                  <w:pPr>
                    <w:pStyle w:val="ListParagraph"/>
                    <w:spacing w:after="0" w:line="240" w:lineRule="auto"/>
                    <w:ind w:left="0"/>
                    <w:jc w:val="center"/>
                    <w:rPr>
                      <w:rFonts w:ascii="Times New Roman" w:hAnsi="Times New Roman"/>
                      <w:b/>
                      <w:sz w:val="24"/>
                      <w:szCs w:val="24"/>
                    </w:rPr>
                  </w:pPr>
                </w:p>
              </w:tc>
              <w:tc>
                <w:tcPr>
                  <w:tcW w:w="709" w:type="dxa"/>
                  <w:vMerge/>
                </w:tcPr>
                <w:p w:rsidR="00E93B0B" w:rsidRPr="003C4AD5" w:rsidRDefault="00E93B0B" w:rsidP="00E93B0B">
                  <w:pPr>
                    <w:pStyle w:val="ListParagraph"/>
                    <w:spacing w:after="0" w:line="240" w:lineRule="auto"/>
                    <w:ind w:left="0"/>
                    <w:jc w:val="center"/>
                    <w:rPr>
                      <w:rFonts w:ascii="Times New Roman" w:hAnsi="Times New Roman"/>
                      <w:b/>
                      <w:sz w:val="24"/>
                      <w:szCs w:val="24"/>
                    </w:rPr>
                  </w:pPr>
                </w:p>
              </w:tc>
              <w:tc>
                <w:tcPr>
                  <w:tcW w:w="1309" w:type="dxa"/>
                </w:tcPr>
                <w:p w:rsidR="00E93B0B" w:rsidRPr="003C4AD5" w:rsidRDefault="00E93B0B" w:rsidP="00E93B0B">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Relatif</w:t>
                  </w:r>
                </w:p>
              </w:tc>
              <w:tc>
                <w:tcPr>
                  <w:tcW w:w="2280" w:type="dxa"/>
                </w:tcPr>
                <w:p w:rsidR="00E93B0B" w:rsidRPr="003C4AD5" w:rsidRDefault="00E93B0B" w:rsidP="00E93B0B">
                  <w:pPr>
                    <w:pStyle w:val="ListParagraph"/>
                    <w:spacing w:after="0" w:line="240" w:lineRule="auto"/>
                    <w:ind w:left="0"/>
                    <w:jc w:val="center"/>
                    <w:rPr>
                      <w:rFonts w:ascii="Times New Roman" w:hAnsi="Times New Roman"/>
                      <w:b/>
                      <w:sz w:val="24"/>
                      <w:szCs w:val="24"/>
                    </w:rPr>
                  </w:pPr>
                  <w:r>
                    <w:rPr>
                      <w:rFonts w:ascii="Times New Roman" w:hAnsi="Times New Roman"/>
                      <w:b/>
                      <w:sz w:val="24"/>
                      <w:szCs w:val="24"/>
                    </w:rPr>
                    <w:t>Kumulatif</w:t>
                  </w:r>
                </w:p>
              </w:tc>
            </w:tr>
            <w:tr w:rsidR="00E93B0B" w:rsidTr="00E93B0B">
              <w:tc>
                <w:tcPr>
                  <w:tcW w:w="57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69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56 – 62</w:t>
                  </w:r>
                </w:p>
              </w:tc>
              <w:tc>
                <w:tcPr>
                  <w:tcW w:w="1276"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134"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59</w:t>
                  </w:r>
                </w:p>
              </w:tc>
              <w:tc>
                <w:tcPr>
                  <w:tcW w:w="7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118</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7,14 </w:t>
                  </w: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7,14</w:t>
                  </w:r>
                </w:p>
              </w:tc>
            </w:tr>
            <w:tr w:rsidR="00E93B0B" w:rsidTr="00E93B0B">
              <w:tc>
                <w:tcPr>
                  <w:tcW w:w="57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69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63 – 69</w:t>
                  </w:r>
                </w:p>
              </w:tc>
              <w:tc>
                <w:tcPr>
                  <w:tcW w:w="1276"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134"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66</w:t>
                  </w:r>
                </w:p>
              </w:tc>
              <w:tc>
                <w:tcPr>
                  <w:tcW w:w="7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66</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3,57 </w:t>
                  </w: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10,71</w:t>
                  </w:r>
                </w:p>
              </w:tc>
            </w:tr>
            <w:tr w:rsidR="00E93B0B" w:rsidTr="00E93B0B">
              <w:tc>
                <w:tcPr>
                  <w:tcW w:w="57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69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70 – 76</w:t>
                  </w:r>
                </w:p>
              </w:tc>
              <w:tc>
                <w:tcPr>
                  <w:tcW w:w="1276"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134"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73</w:t>
                  </w:r>
                </w:p>
              </w:tc>
              <w:tc>
                <w:tcPr>
                  <w:tcW w:w="7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584</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28,57 </w:t>
                  </w: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39,28</w:t>
                  </w:r>
                </w:p>
              </w:tc>
            </w:tr>
            <w:tr w:rsidR="00E93B0B" w:rsidTr="00E93B0B">
              <w:tc>
                <w:tcPr>
                  <w:tcW w:w="57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69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77 – 83</w:t>
                  </w:r>
                </w:p>
              </w:tc>
              <w:tc>
                <w:tcPr>
                  <w:tcW w:w="1276"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w:t>
                  </w:r>
                </w:p>
              </w:tc>
              <w:tc>
                <w:tcPr>
                  <w:tcW w:w="1134"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80</w:t>
                  </w:r>
                </w:p>
              </w:tc>
              <w:tc>
                <w:tcPr>
                  <w:tcW w:w="7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640</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28,57 </w:t>
                  </w: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67,85</w:t>
                  </w:r>
                </w:p>
              </w:tc>
            </w:tr>
            <w:tr w:rsidR="00E93B0B" w:rsidTr="00E93B0B">
              <w:tc>
                <w:tcPr>
                  <w:tcW w:w="57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169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84 – 90</w:t>
                  </w:r>
                </w:p>
              </w:tc>
              <w:tc>
                <w:tcPr>
                  <w:tcW w:w="1276"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w:t>
                  </w:r>
                </w:p>
              </w:tc>
              <w:tc>
                <w:tcPr>
                  <w:tcW w:w="1134"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87</w:t>
                  </w:r>
                </w:p>
              </w:tc>
              <w:tc>
                <w:tcPr>
                  <w:tcW w:w="7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435</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17,85 </w:t>
                  </w: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85,7</w:t>
                  </w:r>
                </w:p>
              </w:tc>
            </w:tr>
            <w:tr w:rsidR="00E93B0B" w:rsidTr="00E93B0B">
              <w:tc>
                <w:tcPr>
                  <w:tcW w:w="57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6.</w:t>
                  </w:r>
                </w:p>
              </w:tc>
              <w:tc>
                <w:tcPr>
                  <w:tcW w:w="169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91 – 97</w:t>
                  </w:r>
                </w:p>
              </w:tc>
              <w:tc>
                <w:tcPr>
                  <w:tcW w:w="1276"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134"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94</w:t>
                  </w:r>
                </w:p>
              </w:tc>
              <w:tc>
                <w:tcPr>
                  <w:tcW w:w="7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376</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14,28 </w:t>
                  </w: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E93B0B" w:rsidTr="00E93B0B">
              <w:tc>
                <w:tcPr>
                  <w:tcW w:w="2269" w:type="dxa"/>
                  <w:gridSpan w:val="2"/>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Jumlah</w:t>
                  </w:r>
                </w:p>
              </w:tc>
              <w:tc>
                <w:tcPr>
                  <w:tcW w:w="1276"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28</w:t>
                  </w:r>
                </w:p>
              </w:tc>
              <w:tc>
                <w:tcPr>
                  <w:tcW w:w="1134" w:type="dxa"/>
                </w:tcPr>
                <w:p w:rsidR="00E93B0B" w:rsidRDefault="00E93B0B" w:rsidP="00E93B0B">
                  <w:pPr>
                    <w:pStyle w:val="ListParagraph"/>
                    <w:spacing w:after="0" w:line="240" w:lineRule="auto"/>
                    <w:ind w:left="0"/>
                    <w:jc w:val="center"/>
                    <w:rPr>
                      <w:rFonts w:ascii="Times New Roman" w:hAnsi="Times New Roman"/>
                      <w:sz w:val="24"/>
                      <w:szCs w:val="24"/>
                    </w:rPr>
                  </w:pPr>
                </w:p>
              </w:tc>
              <w:tc>
                <w:tcPr>
                  <w:tcW w:w="7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2219</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100  </w:t>
                  </w: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p>
              </w:tc>
            </w:tr>
            <w:tr w:rsidR="00E93B0B" w:rsidTr="00E93B0B">
              <w:tc>
                <w:tcPr>
                  <w:tcW w:w="5388" w:type="dxa"/>
                  <w:gridSpan w:val="5"/>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Nilai Terendah</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56</w:t>
                  </w:r>
                </w:p>
              </w:tc>
            </w:tr>
            <w:tr w:rsidR="00E93B0B" w:rsidTr="00E93B0B">
              <w:tc>
                <w:tcPr>
                  <w:tcW w:w="5388" w:type="dxa"/>
                  <w:gridSpan w:val="5"/>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Nilai Tertinggi</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97</w:t>
                  </w:r>
                </w:p>
              </w:tc>
            </w:tr>
            <w:tr w:rsidR="00E93B0B" w:rsidTr="00E93B0B">
              <w:tc>
                <w:tcPr>
                  <w:tcW w:w="5388" w:type="dxa"/>
                  <w:gridSpan w:val="5"/>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Nilai Rata – rata</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79,46</w:t>
                  </w:r>
                </w:p>
              </w:tc>
            </w:tr>
            <w:tr w:rsidR="00E93B0B" w:rsidTr="00E93B0B">
              <w:tc>
                <w:tcPr>
                  <w:tcW w:w="5388" w:type="dxa"/>
                  <w:gridSpan w:val="5"/>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Jumlah Peserta Didik yang Tuntas</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25 (89,28 %)</w:t>
                  </w:r>
                </w:p>
              </w:tc>
            </w:tr>
            <w:tr w:rsidR="00E93B0B" w:rsidTr="00E93B0B">
              <w:tc>
                <w:tcPr>
                  <w:tcW w:w="5388" w:type="dxa"/>
                  <w:gridSpan w:val="5"/>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Jumlah Peserta Didik yang Belum Tuntas</w:t>
                  </w:r>
                </w:p>
              </w:tc>
              <w:tc>
                <w:tcPr>
                  <w:tcW w:w="1309" w:type="dxa"/>
                </w:tcPr>
                <w:p w:rsidR="00E93B0B" w:rsidRDefault="00E93B0B" w:rsidP="00E93B0B">
                  <w:pPr>
                    <w:pStyle w:val="ListParagraph"/>
                    <w:spacing w:after="0" w:line="240" w:lineRule="auto"/>
                    <w:ind w:left="0"/>
                    <w:jc w:val="center"/>
                    <w:rPr>
                      <w:rFonts w:ascii="Times New Roman" w:hAnsi="Times New Roman"/>
                      <w:sz w:val="24"/>
                      <w:szCs w:val="24"/>
                    </w:rPr>
                  </w:pPr>
                </w:p>
              </w:tc>
              <w:tc>
                <w:tcPr>
                  <w:tcW w:w="2280" w:type="dxa"/>
                </w:tcPr>
                <w:p w:rsidR="00E93B0B" w:rsidRDefault="00E93B0B" w:rsidP="00E93B0B">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3 (10,71%)</w:t>
                  </w:r>
                </w:p>
              </w:tc>
            </w:tr>
          </w:tbl>
          <w:p w:rsidR="003177A5" w:rsidRDefault="003177A5">
            <w:pPr>
              <w:pStyle w:val="TableCaption"/>
              <w:spacing w:after="0"/>
              <w:rPr>
                <w:rFonts w:ascii="Times New Roman" w:hAnsi="Times New Roman"/>
                <w:lang w:val="id-ID"/>
              </w:rPr>
            </w:pPr>
          </w:p>
        </w:tc>
      </w:tr>
    </w:tbl>
    <w:p w:rsidR="003177A5" w:rsidRDefault="00495158">
      <w:pPr>
        <w:pStyle w:val="BodyChar"/>
        <w:rPr>
          <w:rFonts w:ascii="Times New Roman" w:hAnsi="Times New Roman"/>
          <w:lang w:val="id-ID"/>
        </w:rPr>
      </w:pPr>
      <w:r>
        <w:rPr>
          <w:rFonts w:ascii="Times New Roman" w:hAnsi="Times New Roman"/>
          <w:lang w:val="id-ID"/>
        </w:rPr>
        <w:lastRenderedPageBreak/>
        <w:t>Merujuk  tabel 3 rerata skor siklus II yakni 79,46. Sebanyak 25 peserta didik (89,28 %) tuntas di dalam keterampilan membaca pemahaman teks fiksi dan sebanyak 3 peserta didik (10,71%) belum tuntas. Nilai terendah dari keterampilan membaca pemahaman teks fiksi di siklus II yang diperoleh yaitu sebesar 56 dan nilai tertinggi dari keterampilan membaca pemahaman teks fiksi di siklus I yaitu sebesar 97.</w:t>
      </w:r>
      <w:r w:rsidR="00A3770D">
        <w:rPr>
          <w:rFonts w:ascii="Times New Roman" w:hAnsi="Times New Roman"/>
          <w:lang w:val="id-ID"/>
        </w:rPr>
        <w:t xml:space="preserve"> Berdasarkan dari hasil pelaksanaan yang telah dilakukan pada siklus II telah mencapai indikator kinerja yang ditetapkan yaitu 80% dari peserta didik tuntas dalam keterampilan membaca pemahaman. </w:t>
      </w:r>
      <w:r w:rsidR="00A63A87">
        <w:rPr>
          <w:rFonts w:ascii="Times New Roman" w:hAnsi="Times New Roman"/>
          <w:lang w:val="id-ID"/>
        </w:rPr>
        <w:t xml:space="preserve">Perbandingan nilai pratindakan, siklus I, dan siklus II dapat dilihat pada tabel di bawah ini. </w:t>
      </w:r>
    </w:p>
    <w:p w:rsidR="003177A5" w:rsidRDefault="003177A5">
      <w:pPr>
        <w:pStyle w:val="BodyChar"/>
        <w:rPr>
          <w:rFonts w:ascii="Times New Roman" w:hAnsi="Times New Roman"/>
          <w:lang w:val="id-ID"/>
        </w:rPr>
      </w:pPr>
    </w:p>
    <w:tbl>
      <w:tblPr>
        <w:tblW w:w="0" w:type="auto"/>
        <w:jc w:val="center"/>
        <w:tblLook w:val="01E0" w:firstRow="1" w:lastRow="1" w:firstColumn="1" w:lastColumn="1" w:noHBand="0" w:noVBand="0"/>
      </w:tblPr>
      <w:tblGrid>
        <w:gridCol w:w="8166"/>
      </w:tblGrid>
      <w:tr w:rsidR="003177A5">
        <w:trPr>
          <w:trHeight w:val="4180"/>
          <w:jc w:val="center"/>
        </w:trPr>
        <w:tc>
          <w:tcPr>
            <w:tcW w:w="7986" w:type="dxa"/>
            <w:shd w:val="clear" w:color="auto" w:fill="auto"/>
          </w:tcPr>
          <w:p w:rsidR="005A0506" w:rsidRDefault="005A0506">
            <w:pPr>
              <w:pStyle w:val="BodyChar"/>
              <w:jc w:val="center"/>
              <w:rPr>
                <w:rFonts w:ascii="Times New Roman" w:hAnsi="Times New Roman"/>
                <w:color w:val="FF0000"/>
              </w:rPr>
            </w:pPr>
            <w:bookmarkStart w:id="0" w:name="_GoBack"/>
            <w:r w:rsidRPr="009E7D35">
              <w:rPr>
                <w:rFonts w:ascii="Times New Roman" w:hAnsi="Times New Roman"/>
                <w:b/>
                <w:noProof/>
                <w:sz w:val="24"/>
                <w:szCs w:val="24"/>
                <w:lang w:val="id-ID" w:eastAsia="id-ID"/>
              </w:rPr>
              <w:drawing>
                <wp:inline distT="0" distB="0" distL="0" distR="0" wp14:anchorId="6D6C46D7" wp14:editId="6DE68E07">
                  <wp:extent cx="4931596" cy="2024009"/>
                  <wp:effectExtent l="57150" t="0" r="59690" b="10985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p w:rsidR="003177A5" w:rsidRPr="005A0506" w:rsidRDefault="005A0506" w:rsidP="005A0506">
            <w:pPr>
              <w:tabs>
                <w:tab w:val="left" w:pos="1052"/>
              </w:tabs>
              <w:jc w:val="center"/>
              <w:rPr>
                <w:rFonts w:ascii="Times New Roman" w:hAnsi="Times New Roman"/>
                <w:lang w:val="id-ID"/>
              </w:rPr>
            </w:pPr>
            <w:r w:rsidRPr="005A0506">
              <w:rPr>
                <w:rFonts w:ascii="Times New Roman" w:hAnsi="Times New Roman"/>
                <w:b/>
                <w:lang w:val="id-ID"/>
              </w:rPr>
              <w:t>Gambar 1</w:t>
            </w:r>
            <w:r w:rsidRPr="005A0506">
              <w:rPr>
                <w:rFonts w:ascii="Times New Roman" w:hAnsi="Times New Roman"/>
                <w:lang w:val="id-ID"/>
              </w:rPr>
              <w:t>. Diagram batang Perbandingan Nilai Keterampilan Membaca Pemahaman</w:t>
            </w:r>
          </w:p>
        </w:tc>
      </w:tr>
    </w:tbl>
    <w:p w:rsidR="003177A5" w:rsidRDefault="00495158">
      <w:pPr>
        <w:pStyle w:val="BodyChar"/>
        <w:rPr>
          <w:rFonts w:ascii="Times New Roman" w:hAnsi="Times New Roman"/>
          <w:lang w:val="id-ID"/>
        </w:rPr>
      </w:pPr>
      <w:proofErr w:type="spellStart"/>
      <w:r>
        <w:rPr>
          <w:rFonts w:ascii="Times New Roman" w:hAnsi="Times New Roman"/>
        </w:rPr>
        <w:t>Merujuk</w:t>
      </w:r>
      <w:proofErr w:type="spellEnd"/>
      <w:r>
        <w:rPr>
          <w:rFonts w:ascii="Times New Roman" w:hAnsi="Times New Roman"/>
        </w:rPr>
        <w:t xml:space="preserve"> </w:t>
      </w:r>
      <w:proofErr w:type="spellStart"/>
      <w:r>
        <w:rPr>
          <w:rFonts w:ascii="Times New Roman" w:hAnsi="Times New Roman"/>
        </w:rPr>
        <w:t>gambar</w:t>
      </w:r>
      <w:proofErr w:type="spellEnd"/>
      <w:r>
        <w:rPr>
          <w:rFonts w:ascii="Times New Roman" w:hAnsi="Times New Roman"/>
        </w:rPr>
        <w:t xml:space="preserve"> </w:t>
      </w:r>
      <w:r>
        <w:rPr>
          <w:rFonts w:ascii="Times New Roman" w:hAnsi="Times New Roman"/>
          <w:lang w:val="id-ID"/>
        </w:rPr>
        <w:t>1</w:t>
      </w:r>
      <w:r>
        <w:rPr>
          <w:rFonts w:ascii="Times New Roman" w:hAnsi="Times New Roman"/>
        </w:rPr>
        <w:t xml:space="preserve">, </w:t>
      </w:r>
      <w:r>
        <w:rPr>
          <w:rFonts w:ascii="Times New Roman" w:hAnsi="Times New Roman"/>
          <w:lang w:val="id-ID"/>
        </w:rPr>
        <w:t>rerata nilai</w:t>
      </w:r>
      <w:r>
        <w:rPr>
          <w:rFonts w:ascii="Times New Roman" w:hAnsi="Times New Roman"/>
        </w:rPr>
        <w:t xml:space="preserve"> </w:t>
      </w:r>
      <w:proofErr w:type="spellStart"/>
      <w:r>
        <w:rPr>
          <w:rFonts w:ascii="Times New Roman" w:hAnsi="Times New Roman"/>
        </w:rPr>
        <w:t>mengalami</w:t>
      </w:r>
      <w:proofErr w:type="spellEnd"/>
      <w:r>
        <w:rPr>
          <w:rFonts w:ascii="Times New Roman" w:hAnsi="Times New Roman"/>
        </w:rPr>
        <w:t xml:space="preserve"> </w:t>
      </w:r>
      <w:proofErr w:type="spellStart"/>
      <w:r>
        <w:rPr>
          <w:rFonts w:ascii="Times New Roman" w:hAnsi="Times New Roman"/>
        </w:rPr>
        <w:t>peningkatan</w:t>
      </w:r>
      <w:proofErr w:type="spellEnd"/>
      <w:r>
        <w:rPr>
          <w:rFonts w:ascii="Times New Roman" w:hAnsi="Times New Roman"/>
        </w:rPr>
        <w:t xml:space="preserve"> yang </w:t>
      </w:r>
      <w:proofErr w:type="spellStart"/>
      <w:r>
        <w:rPr>
          <w:rFonts w:ascii="Times New Roman" w:hAnsi="Times New Roman"/>
        </w:rPr>
        <w:t>awalnya</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w:t>
      </w:r>
      <w:proofErr w:type="spellStart"/>
      <w:r>
        <w:rPr>
          <w:rFonts w:ascii="Times New Roman" w:hAnsi="Times New Roman"/>
        </w:rPr>
        <w:t>tahap</w:t>
      </w:r>
      <w:proofErr w:type="spellEnd"/>
      <w:r>
        <w:rPr>
          <w:rFonts w:ascii="Times New Roman" w:hAnsi="Times New Roman"/>
        </w:rPr>
        <w:t xml:space="preserve"> </w:t>
      </w:r>
      <w:proofErr w:type="spellStart"/>
      <w:r>
        <w:rPr>
          <w:rFonts w:ascii="Times New Roman" w:hAnsi="Times New Roman"/>
        </w:rPr>
        <w:t>pr</w:t>
      </w:r>
      <w:proofErr w:type="spellEnd"/>
      <w:r w:rsidR="00694263">
        <w:rPr>
          <w:rFonts w:ascii="Times New Roman" w:hAnsi="Times New Roman"/>
          <w:lang w:val="id-ID"/>
        </w:rPr>
        <w:t>atindakan</w:t>
      </w:r>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yang </w:t>
      </w:r>
      <w:proofErr w:type="spellStart"/>
      <w:r>
        <w:rPr>
          <w:rFonts w:ascii="Times New Roman" w:hAnsi="Times New Roman"/>
        </w:rPr>
        <w:t>diperoleh</w:t>
      </w:r>
      <w:proofErr w:type="spellEnd"/>
      <w:r>
        <w:rPr>
          <w:rFonts w:ascii="Times New Roman" w:hAnsi="Times New Roman"/>
        </w:rPr>
        <w:t xml:space="preserve"> 45</w:t>
      </w:r>
      <w:proofErr w:type="gramStart"/>
      <w:r>
        <w:rPr>
          <w:rFonts w:ascii="Times New Roman" w:hAnsi="Times New Roman"/>
        </w:rPr>
        <w:t>,71</w:t>
      </w:r>
      <w:proofErr w:type="gramEnd"/>
      <w:r>
        <w:rPr>
          <w:rFonts w:ascii="Times New Roman" w:hAnsi="Times New Roman"/>
        </w:rPr>
        <w:t xml:space="preserve">, </w:t>
      </w:r>
      <w:proofErr w:type="spellStart"/>
      <w:r>
        <w:rPr>
          <w:rFonts w:ascii="Times New Roman" w:hAnsi="Times New Roman"/>
        </w:rPr>
        <w:t>kemudian</w:t>
      </w:r>
      <w:proofErr w:type="spellEnd"/>
      <w:r>
        <w:rPr>
          <w:rFonts w:ascii="Times New Roman" w:hAnsi="Times New Roman"/>
        </w:rPr>
        <w:t xml:space="preserve"> </w:t>
      </w:r>
      <w:r>
        <w:rPr>
          <w:rFonts w:ascii="Times New Roman" w:hAnsi="Times New Roman"/>
          <w:lang w:val="id-ID"/>
        </w:rPr>
        <w:t xml:space="preserve">di </w:t>
      </w:r>
      <w:proofErr w:type="spellStart"/>
      <w:r>
        <w:rPr>
          <w:rFonts w:ascii="Times New Roman" w:hAnsi="Times New Roman"/>
        </w:rPr>
        <w:t>siklus</w:t>
      </w:r>
      <w:proofErr w:type="spellEnd"/>
      <w:r>
        <w:rPr>
          <w:rFonts w:ascii="Times New Roman" w:hAnsi="Times New Roman"/>
        </w:rPr>
        <w:t xml:space="preserve"> I </w:t>
      </w:r>
      <w:proofErr w:type="spellStart"/>
      <w:r>
        <w:rPr>
          <w:rFonts w:ascii="Times New Roman" w:hAnsi="Times New Roman"/>
        </w:rPr>
        <w:t>menjadi</w:t>
      </w:r>
      <w:proofErr w:type="spellEnd"/>
      <w:r>
        <w:rPr>
          <w:rFonts w:ascii="Times New Roman" w:hAnsi="Times New Roman"/>
        </w:rPr>
        <w:t xml:space="preserve"> 65,65 </w:t>
      </w:r>
      <w:r>
        <w:rPr>
          <w:rFonts w:ascii="Times New Roman" w:hAnsi="Times New Roman"/>
          <w:lang w:val="id-ID"/>
        </w:rPr>
        <w:t>serta di</w:t>
      </w:r>
      <w:r>
        <w:rPr>
          <w:rFonts w:ascii="Times New Roman" w:hAnsi="Times New Roman"/>
        </w:rPr>
        <w:t xml:space="preserve"> </w:t>
      </w:r>
      <w:proofErr w:type="spellStart"/>
      <w:r>
        <w:rPr>
          <w:rFonts w:ascii="Times New Roman" w:hAnsi="Times New Roman"/>
        </w:rPr>
        <w:t>tahap</w:t>
      </w:r>
      <w:proofErr w:type="spellEnd"/>
      <w:r>
        <w:rPr>
          <w:rFonts w:ascii="Times New Roman" w:hAnsi="Times New Roman"/>
        </w:rPr>
        <w:t xml:space="preserve"> </w:t>
      </w:r>
      <w:proofErr w:type="spellStart"/>
      <w:r>
        <w:rPr>
          <w:rFonts w:ascii="Times New Roman" w:hAnsi="Times New Roman"/>
        </w:rPr>
        <w:t>siklus</w:t>
      </w:r>
      <w:proofErr w:type="spellEnd"/>
      <w:r>
        <w:rPr>
          <w:rFonts w:ascii="Times New Roman" w:hAnsi="Times New Roman"/>
        </w:rPr>
        <w:t xml:space="preserve"> II </w:t>
      </w:r>
      <w:r>
        <w:rPr>
          <w:rFonts w:ascii="Times New Roman" w:hAnsi="Times New Roman"/>
          <w:lang w:val="id-ID"/>
        </w:rPr>
        <w:t>naik sebsesar</w:t>
      </w:r>
      <w:r>
        <w:rPr>
          <w:rFonts w:ascii="Times New Roman" w:hAnsi="Times New Roman"/>
        </w:rPr>
        <w:t xml:space="preserve"> 79,46</w:t>
      </w:r>
      <w:r>
        <w:rPr>
          <w:rFonts w:ascii="Times New Roman" w:hAnsi="Times New Roman"/>
          <w:lang w:val="id-ID"/>
        </w:rPr>
        <w:t xml:space="preserve">. </w:t>
      </w:r>
      <w:proofErr w:type="spellStart"/>
      <w:r>
        <w:rPr>
          <w:rFonts w:ascii="Times New Roman" w:hAnsi="Times New Roman"/>
        </w:rPr>
        <w:t>Persentase</w:t>
      </w:r>
      <w:proofErr w:type="spellEnd"/>
      <w:r>
        <w:rPr>
          <w:rFonts w:ascii="Times New Roman" w:hAnsi="Times New Roman"/>
        </w:rPr>
        <w:t xml:space="preserve"> </w:t>
      </w:r>
      <w:proofErr w:type="spellStart"/>
      <w:r>
        <w:rPr>
          <w:rFonts w:ascii="Times New Roman" w:hAnsi="Times New Roman"/>
        </w:rPr>
        <w:t>ketuntasan</w:t>
      </w:r>
      <w:proofErr w:type="spellEnd"/>
      <w:r>
        <w:rPr>
          <w:rFonts w:ascii="Times New Roman" w:hAnsi="Times New Roman"/>
        </w:rPr>
        <w:t xml:space="preserve"> </w:t>
      </w:r>
      <w:proofErr w:type="spellStart"/>
      <w:r>
        <w:rPr>
          <w:rFonts w:ascii="Times New Roman" w:hAnsi="Times New Roman"/>
        </w:rPr>
        <w:t>juga</w:t>
      </w:r>
      <w:proofErr w:type="spellEnd"/>
      <w:r>
        <w:rPr>
          <w:rFonts w:ascii="Times New Roman" w:hAnsi="Times New Roman"/>
        </w:rPr>
        <w:t xml:space="preserve"> </w:t>
      </w:r>
      <w:proofErr w:type="spellStart"/>
      <w:r>
        <w:rPr>
          <w:rFonts w:ascii="Times New Roman" w:hAnsi="Times New Roman"/>
        </w:rPr>
        <w:t>mengalami</w:t>
      </w:r>
      <w:proofErr w:type="spellEnd"/>
      <w:r>
        <w:rPr>
          <w:rFonts w:ascii="Times New Roman" w:hAnsi="Times New Roman"/>
        </w:rPr>
        <w:t xml:space="preserve"> </w:t>
      </w:r>
      <w:proofErr w:type="spellStart"/>
      <w:r>
        <w:rPr>
          <w:rFonts w:ascii="Times New Roman" w:hAnsi="Times New Roman"/>
        </w:rPr>
        <w:t>peningkatan</w:t>
      </w:r>
      <w:proofErr w:type="spellEnd"/>
      <w:r>
        <w:rPr>
          <w:rFonts w:ascii="Times New Roman" w:hAnsi="Times New Roman"/>
        </w:rPr>
        <w:t xml:space="preserve"> yang </w:t>
      </w:r>
      <w:proofErr w:type="spellStart"/>
      <w:r>
        <w:rPr>
          <w:rFonts w:ascii="Times New Roman" w:hAnsi="Times New Roman"/>
        </w:rPr>
        <w:t>awalnya</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w:t>
      </w:r>
      <w:proofErr w:type="spellStart"/>
      <w:r>
        <w:rPr>
          <w:rFonts w:ascii="Times New Roman" w:hAnsi="Times New Roman"/>
        </w:rPr>
        <w:t>tahap</w:t>
      </w:r>
      <w:proofErr w:type="spellEnd"/>
      <w:r>
        <w:rPr>
          <w:rFonts w:ascii="Times New Roman" w:hAnsi="Times New Roman"/>
        </w:rPr>
        <w:t xml:space="preserve"> </w:t>
      </w:r>
      <w:proofErr w:type="spellStart"/>
      <w:r>
        <w:rPr>
          <w:rFonts w:ascii="Times New Roman" w:hAnsi="Times New Roman"/>
        </w:rPr>
        <w:t>pr</w:t>
      </w:r>
      <w:proofErr w:type="spellEnd"/>
      <w:r w:rsidR="00DD227D">
        <w:rPr>
          <w:rFonts w:ascii="Times New Roman" w:hAnsi="Times New Roman"/>
          <w:lang w:val="id-ID"/>
        </w:rPr>
        <w:t>atindakan</w:t>
      </w:r>
      <w:r>
        <w:rPr>
          <w:rFonts w:ascii="Times New Roman" w:hAnsi="Times New Roman"/>
        </w:rPr>
        <w:t xml:space="preserve"> </w:t>
      </w:r>
      <w:proofErr w:type="spellStart"/>
      <w:r>
        <w:rPr>
          <w:rFonts w:ascii="Times New Roman" w:hAnsi="Times New Roman"/>
        </w:rPr>
        <w:t>persentase</w:t>
      </w:r>
      <w:proofErr w:type="spellEnd"/>
      <w:r>
        <w:rPr>
          <w:rFonts w:ascii="Times New Roman" w:hAnsi="Times New Roman"/>
        </w:rPr>
        <w:t xml:space="preserve"> yang </w:t>
      </w:r>
      <w:proofErr w:type="spellStart"/>
      <w:r>
        <w:rPr>
          <w:rFonts w:ascii="Times New Roman" w:hAnsi="Times New Roman"/>
        </w:rPr>
        <w:t>diperoleh</w:t>
      </w:r>
      <w:proofErr w:type="spellEnd"/>
      <w:r>
        <w:rPr>
          <w:rFonts w:ascii="Times New Roman" w:hAnsi="Times New Roman"/>
        </w:rPr>
        <w:t xml:space="preserve"> 28</w:t>
      </w:r>
      <w:proofErr w:type="gramStart"/>
      <w:r>
        <w:rPr>
          <w:rFonts w:ascii="Times New Roman" w:hAnsi="Times New Roman"/>
        </w:rPr>
        <w:t>,57</w:t>
      </w:r>
      <w:proofErr w:type="gramEnd"/>
      <w:r>
        <w:rPr>
          <w:rFonts w:ascii="Times New Roman" w:hAnsi="Times New Roman"/>
        </w:rPr>
        <w:t xml:space="preserve"> %, </w:t>
      </w:r>
      <w:proofErr w:type="spellStart"/>
      <w:r>
        <w:rPr>
          <w:rFonts w:ascii="Times New Roman" w:hAnsi="Times New Roman"/>
        </w:rPr>
        <w:t>kemudian</w:t>
      </w:r>
      <w:proofErr w:type="spellEnd"/>
      <w:r>
        <w:rPr>
          <w:rFonts w:ascii="Times New Roman" w:hAnsi="Times New Roman"/>
        </w:rPr>
        <w:t xml:space="preserve"> </w:t>
      </w:r>
      <w:r>
        <w:rPr>
          <w:rFonts w:ascii="Times New Roman" w:hAnsi="Times New Roman"/>
          <w:lang w:val="id-ID"/>
        </w:rPr>
        <w:t>di</w:t>
      </w:r>
      <w:r>
        <w:rPr>
          <w:rFonts w:ascii="Times New Roman" w:hAnsi="Times New Roman"/>
        </w:rPr>
        <w:t xml:space="preserve"> </w:t>
      </w:r>
      <w:proofErr w:type="spellStart"/>
      <w:r>
        <w:rPr>
          <w:rFonts w:ascii="Times New Roman" w:hAnsi="Times New Roman"/>
        </w:rPr>
        <w:t>siklus</w:t>
      </w:r>
      <w:proofErr w:type="spellEnd"/>
      <w:r>
        <w:rPr>
          <w:rFonts w:ascii="Times New Roman" w:hAnsi="Times New Roman"/>
        </w:rPr>
        <w:t xml:space="preserve"> I </w:t>
      </w:r>
      <w:r>
        <w:rPr>
          <w:rFonts w:ascii="Times New Roman" w:hAnsi="Times New Roman"/>
          <w:lang w:val="id-ID"/>
        </w:rPr>
        <w:t xml:space="preserve">naik sebanyak </w:t>
      </w:r>
      <w:r>
        <w:rPr>
          <w:rFonts w:ascii="Times New Roman" w:hAnsi="Times New Roman"/>
        </w:rPr>
        <w:t xml:space="preserve">42,85 % </w:t>
      </w:r>
      <w:r>
        <w:rPr>
          <w:rFonts w:ascii="Times New Roman" w:hAnsi="Times New Roman"/>
          <w:lang w:val="id-ID"/>
        </w:rPr>
        <w:t xml:space="preserve">serta </w:t>
      </w:r>
      <w:proofErr w:type="spellStart"/>
      <w:r>
        <w:rPr>
          <w:rFonts w:ascii="Times New Roman" w:hAnsi="Times New Roman"/>
        </w:rPr>
        <w:t>tahap</w:t>
      </w:r>
      <w:proofErr w:type="spellEnd"/>
      <w:r>
        <w:rPr>
          <w:rFonts w:ascii="Times New Roman" w:hAnsi="Times New Roman"/>
        </w:rPr>
        <w:t xml:space="preserve"> </w:t>
      </w:r>
      <w:proofErr w:type="spellStart"/>
      <w:r>
        <w:rPr>
          <w:rFonts w:ascii="Times New Roman" w:hAnsi="Times New Roman"/>
        </w:rPr>
        <w:t>siklus</w:t>
      </w:r>
      <w:proofErr w:type="spellEnd"/>
      <w:r>
        <w:rPr>
          <w:rFonts w:ascii="Times New Roman" w:hAnsi="Times New Roman"/>
        </w:rPr>
        <w:t xml:space="preserve"> II </w:t>
      </w:r>
      <w:r>
        <w:rPr>
          <w:rFonts w:ascii="Times New Roman" w:hAnsi="Times New Roman"/>
          <w:lang w:val="id-ID"/>
        </w:rPr>
        <w:t>naik sebesar</w:t>
      </w:r>
      <w:r>
        <w:rPr>
          <w:rFonts w:ascii="Times New Roman" w:hAnsi="Times New Roman"/>
        </w:rPr>
        <w:t xml:space="preserve"> 89,28 %.</w:t>
      </w:r>
    </w:p>
    <w:p w:rsidR="003177A5" w:rsidRDefault="00495158">
      <w:pPr>
        <w:pStyle w:val="BodyChar"/>
        <w:rPr>
          <w:rFonts w:ascii="Times New Roman" w:hAnsi="Times New Roman"/>
          <w:lang w:val="id-ID"/>
        </w:rPr>
      </w:pPr>
      <w:r>
        <w:rPr>
          <w:rFonts w:ascii="Times New Roman" w:hAnsi="Times New Roman"/>
          <w:lang w:val="id-ID"/>
        </w:rPr>
        <w:t>Merujuk gamba</w:t>
      </w:r>
      <w:r w:rsidR="007D32E2">
        <w:rPr>
          <w:rFonts w:ascii="Times New Roman" w:hAnsi="Times New Roman"/>
          <w:lang w:val="id-ID"/>
        </w:rPr>
        <w:t>r 1 di atas, maka penggunaan model</w:t>
      </w:r>
      <w:r>
        <w:rPr>
          <w:rFonts w:ascii="Times New Roman" w:hAnsi="Times New Roman"/>
          <w:lang w:val="id-ID"/>
        </w:rPr>
        <w:t xml:space="preserve"> </w:t>
      </w:r>
      <w:r>
        <w:rPr>
          <w:rFonts w:ascii="Times New Roman" w:hAnsi="Times New Roman"/>
          <w:i/>
          <w:lang w:val="id-ID"/>
        </w:rPr>
        <w:t>Think Talk Write</w:t>
      </w:r>
      <w:r w:rsidR="008473B5">
        <w:rPr>
          <w:rFonts w:ascii="Times New Roman" w:hAnsi="Times New Roman"/>
          <w:lang w:val="id-ID"/>
        </w:rPr>
        <w:t xml:space="preserve"> (TTW) bisa meningkatkan</w:t>
      </w:r>
      <w:r>
        <w:rPr>
          <w:rFonts w:ascii="Times New Roman" w:hAnsi="Times New Roman"/>
          <w:lang w:val="id-ID"/>
        </w:rPr>
        <w:t xml:space="preserve"> keterampilan membaca pemahaman teks fiksi yang bisa diamati dari persentase ketuntasan dari tahap pratindakan, siklus I</w:t>
      </w:r>
      <w:r w:rsidR="00FD230F">
        <w:rPr>
          <w:rFonts w:ascii="Times New Roman" w:hAnsi="Times New Roman"/>
          <w:lang w:val="id-ID"/>
        </w:rPr>
        <w:t xml:space="preserve"> serta II yang sudah mencapai target</w:t>
      </w:r>
      <w:r>
        <w:rPr>
          <w:rFonts w:ascii="Times New Roman" w:hAnsi="Times New Roman"/>
          <w:lang w:val="id-ID"/>
        </w:rPr>
        <w:t xml:space="preserve">. Hasil penelitian ini  memperkuat penelitian dari Mardika, Parmiti, &amp; Tirka </w:t>
      </w:r>
      <w:r>
        <w:rPr>
          <w:rFonts w:ascii="Times New Roman" w:hAnsi="Times New Roman"/>
          <w:lang w:val="id-ID"/>
        </w:rPr>
        <w:fldChar w:fldCharType="begin" w:fldLock="1"/>
      </w:r>
      <w:r>
        <w:rPr>
          <w:rFonts w:ascii="Times New Roman" w:hAnsi="Times New Roman"/>
          <w:lang w:val="id-ID"/>
        </w:rPr>
        <w:instrText>ADDIN CSL_CITATION {"citationItems":[{"id":"ITEM-1","itemData":{"abstract":"Penelitian ini bertujuan untuk mengetahui perbedaan yang signifikan keterampilan membaca intensif antara siswa yang menggunakan model pembelajaran TTW dan siswa yang tidak menggunakan model pembelajaran TTW pada siswa kelas III Semester II di SDN Gugus X Kecamatan Buleleng. Jenis peneltian ini adalah penelitian eksperimen semu. Populasi penelitian ini adalah seluruh kelas III SDN Gugus X Kecamatan Buleleng Tahun Pelajaran 2016/2017 yang berjumlah 115 siswa. Sampel penelitian ini yaitu kelas III SDN No. 3 Kaliuntu yang berjumlah 22 siswa dan siswa kelas III SD N 1 Kaliuntu yang berjumlah 25 siswa. Metode dalam pengumpulan data dilakukan dengan metode tes yaitu dengan tes obyektif. Data yang diperoleh dianalisis dengan menggunakan teknik analisis statistik deskriptif dan statistik inferensial yaitu uji-t. Hasil penelitian ini menunjukkan bahwa terdapat perbedaan keterampilan membaca intensif bahasa Indonesia antara siswa yang menggunakan model pembelajaran TTW dan siswa yang tidak menggunakan model pembelajaran TTW dengan thit= 11,444 &gt; ttab= 2,000 adanya perbedaan yang signifikan. Berdasarkan hasil analsis data model pembelajaran TTW berpengaruh terhadap keterampilan membaca intensif bahasa Indonesia. Hal ini dapat dilihat dari skor rata-rata siswa yang menggunakan model pembelajaran TTW yaitu 11,04 dan skor rata-rata siswa yang tidak menggunakan model pembelajaran TTW yaitu 6,92. Perbaikan dilakukan dalam proses pembelajaran bahasa Indonesia dengan menggunakan model pembelajaran TTW berbantuan cerita rakyat untuk meningkatkan keterampilan membaca intensif yang mampu mengatasi kendala-kendala dalam proses pembelajaran dikelas.","author":[{"dropping-particle":"","family":"Mardika","given":"I Putu","non-dropping-particle":"","parse-names":false,"suffix":""},{"dropping-particle":"","family":"Parmiti","given":"Desak Putu","non-dropping-particle":"","parse-names":false,"suffix":""},{"dropping-particle":"","family":"Tirka","given":"I Wayan","non-dropping-particle":"","parse-names":false,"suffix":""}],"container-title":"Mimbar PGSD","id":"ITEM-1","issue":"2","issued":{"date-parts":[["2017"]]},"page":"1-9","title":"Pengaruh model pembelajaran Think Talk Write Terhadap Keterampilan Membaca Bahasa Indonesia Siswa Kelas III SD","type":"article-journal","volume":"5"},"uris":["http://www.mendeley.com/documents/?uuid=db3859f0-af87-4344-bcac-3b2e6831a5da"]}],"mendeley":{"formattedCitation":"[8]","plainTextFormattedCitation":"[8]","previouslyFormattedCitation":"[8]"},"properties":{"noteIndex":0},"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[8]</w:t>
      </w:r>
      <w:r>
        <w:rPr>
          <w:rFonts w:ascii="Times New Roman" w:hAnsi="Times New Roman"/>
          <w:lang w:val="id-ID"/>
        </w:rPr>
        <w:fldChar w:fldCharType="end"/>
      </w:r>
      <w:r>
        <w:rPr>
          <w:rFonts w:ascii="Times New Roman" w:hAnsi="Times New Roman"/>
          <w:lang w:val="id-ID"/>
        </w:rPr>
        <w:t xml:space="preserve"> yang berpendapat model pembelajaran yang kompatibel dalam mengatasi keterampilan membaca yaitu dengan </w:t>
      </w:r>
      <w:r w:rsidR="00191507">
        <w:rPr>
          <w:rFonts w:ascii="Times New Roman" w:hAnsi="Times New Roman"/>
          <w:lang w:val="id-ID"/>
        </w:rPr>
        <w:t>penggunaan</w:t>
      </w:r>
      <w:r>
        <w:rPr>
          <w:rFonts w:ascii="Times New Roman" w:hAnsi="Times New Roman"/>
          <w:lang w:val="id-ID"/>
        </w:rPr>
        <w:t xml:space="preserve"> model </w:t>
      </w:r>
      <w:r w:rsidR="00191507" w:rsidRPr="00191507">
        <w:rPr>
          <w:rFonts w:ascii="Times New Roman" w:hAnsi="Times New Roman"/>
          <w:i/>
          <w:lang w:val="id-ID"/>
        </w:rPr>
        <w:t>Think Talk Write</w:t>
      </w:r>
      <w:r w:rsidR="00191507">
        <w:rPr>
          <w:rFonts w:ascii="Times New Roman" w:hAnsi="Times New Roman"/>
          <w:lang w:val="id-ID"/>
        </w:rPr>
        <w:t xml:space="preserve"> (</w:t>
      </w:r>
      <w:r>
        <w:rPr>
          <w:rFonts w:ascii="Times New Roman" w:hAnsi="Times New Roman"/>
          <w:lang w:val="id-ID"/>
        </w:rPr>
        <w:t>TTW</w:t>
      </w:r>
      <w:r w:rsidR="00191507">
        <w:rPr>
          <w:rFonts w:ascii="Times New Roman" w:hAnsi="Times New Roman"/>
          <w:lang w:val="id-ID"/>
        </w:rPr>
        <w:t>)</w:t>
      </w:r>
      <w:r>
        <w:rPr>
          <w:rFonts w:ascii="Times New Roman" w:hAnsi="Times New Roman"/>
          <w:lang w:val="id-ID"/>
        </w:rPr>
        <w:t xml:space="preserve">.  Selain memperkuat penelitian </w:t>
      </w:r>
      <w:r>
        <w:rPr>
          <w:rFonts w:ascii="Times New Roman" w:hAnsi="Times New Roman"/>
          <w:lang w:val="id-ID"/>
        </w:rPr>
        <w:fldChar w:fldCharType="begin" w:fldLock="1"/>
      </w:r>
      <w:r>
        <w:rPr>
          <w:rFonts w:ascii="Times New Roman" w:hAnsi="Times New Roman"/>
          <w:lang w:val="id-ID"/>
        </w:rPr>
        <w:instrText>ADDIN CSL_CITATION {"citationItems":[{"id":"ITEM-1","itemData":{"abstract":"Penelitian ini bertujuan untuk mengetahui perbedaan yang signifikan keterampilan membaca intensif antara siswa yang menggunakan model pembelajaran TTW dan siswa yang tidak menggunakan model pembelajaran TTW pada siswa kelas III Semester II di SDN Gugus X Kecamatan Buleleng. Jenis peneltian ini adalah penelitian eksperimen semu. Populasi penelitian ini adalah seluruh kelas III SDN Gugus X Kecamatan Buleleng Tahun Pelajaran 2016/2017 yang berjumlah 115 siswa. Sampel penelitian ini yaitu kelas III SDN No. 3 Kaliuntu yang berjumlah 22 siswa dan siswa kelas III SD N 1 Kaliuntu yang berjumlah 25 siswa. Metode dalam pengumpulan data dilakukan dengan metode tes yaitu dengan tes obyektif. Data yang diperoleh dianalisis dengan menggunakan teknik analisis statistik deskriptif dan statistik inferensial yaitu uji-t. Hasil penelitian ini menunjukkan bahwa terdapat perbedaan keterampilan membaca intensif bahasa Indonesia antara siswa yang menggunakan model pembelajaran TTW dan siswa yang tidak menggunakan model pembelajaran TTW dengan thit= 11,444 &gt; ttab= 2,000 adanya perbedaan yang signifikan. Berdasarkan hasil analsis data model pembelajaran TTW berpengaruh terhadap keterampilan membaca intensif bahasa Indonesia. Hal ini dapat dilihat dari skor rata-rata siswa yang menggunakan model pembelajaran TTW yaitu 11,04 dan skor rata-rata siswa yang tidak menggunakan model pembelajaran TTW yaitu 6,92. Perbaikan dilakukan dalam proses pembelajaran bahasa Indonesia dengan menggunakan model pembelajaran TTW berbantuan cerita rakyat untuk meningkatkan keterampilan membaca intensif yang mampu mengatasi kendala-kendala dalam proses pembelajaran dikelas.","author":[{"dropping-particle":"","family":"Mardika","given":"I Putu","non-dropping-particle":"","parse-names":false,"suffix":""},{"dropping-particle":"","family":"Parmiti","given":"Desak Putu","non-dropping-particle":"","parse-names":false,"suffix":""},{"dropping-particle":"","family":"Tirka","given":"I Wayan","non-dropping-particle":"","parse-names":false,"suffix":""}],"container-title":"Mimbar PGSD","id":"ITEM-1","issue":"2","issued":{"date-parts":[["2017"]]},"page":"1-9","title":"Pengaruh model pembelajaran Think Talk Write Terhadap Keterampilan Membaca Bahasa Indonesia Siswa Kelas III SD","type":"article-journal","volume":"5"},"uris":["http://www.mendeley.com/documents/?uuid=db3859f0-af87-4344-bcac-3b2e6831a5da"]}],"mendeley":{"formattedCitation":"[8]","manualFormatting":"Mardika, Parmiti, &amp; Tirka [8]","plainTextFormattedCitation":"[8]","previouslyFormattedCitation":"[8]"},"properties":{"noteIndex":0},"schema":"https://github.com/citation-style-language/schema/raw/master/csl-citation.json"}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 xml:space="preserve">Mardika, Parmiti, &amp; Tirka </w:t>
      </w:r>
      <w:r>
        <w:rPr>
          <w:rFonts w:ascii="Times New Roman" w:hAnsi="Times New Roman"/>
          <w:noProof/>
          <w:lang w:val="id-ID"/>
        </w:rPr>
        <w:fldChar w:fldCharType="begin" w:fldLock="1"/>
      </w:r>
      <w:r>
        <w:rPr>
          <w:rFonts w:ascii="Times New Roman" w:hAnsi="Times New Roman"/>
          <w:noProof/>
          <w:lang w:val="id-ID"/>
        </w:rPr>
        <w:instrText>ADDIN CSL_CITATION {"citationItems":[{"id":"ITEM-1","itemData":{"abstract":"Penelitian ini bertujuan untuk mengetahui perbedaan yang signifikan keterampilan membaca intensif antara siswa yang menggunakan model pembelajaran TTW dan siswa yang tidak menggunakan model pembelajaran TTW pada siswa kelas III Semester II di SDN Gugus X Kecamatan Buleleng. Jenis peneltian ini adalah penelitian eksperimen semu. Populasi penelitian ini adalah seluruh kelas III SDN Gugus X Kecamatan Buleleng Tahun Pelajaran 2016/2017 yang berjumlah 115 siswa. Sampel penelitian ini yaitu kelas III SDN No. 3 Kaliuntu yang berjumlah 22 siswa dan siswa kelas III SD N 1 Kaliuntu yang berjumlah 25 siswa. Metode dalam pengumpulan data dilakukan dengan metode tes yaitu dengan tes obyektif. Data yang diperoleh dianalisis dengan menggunakan teknik analisis statistik deskriptif dan statistik inferensial yaitu uji-t. Hasil penelitian ini menunjukkan bahwa terdapat perbedaan keterampilan membaca intensif bahasa Indonesia antara siswa yang menggunakan model pembelajaran TTW dan siswa yang tidak menggunakan model pembelajaran TTW dengan thit= 11,444 &gt; ttab= 2,000 adanya perbedaan yang signifikan. Berdasarkan hasil analsis data model pembelajaran TTW berpengaruh terhadap keterampilan membaca intensif bahasa Indonesia. Hal ini dapat dilihat dari skor rata-rata siswa yang menggunakan model pembelajaran TTW yaitu 11,04 dan skor rata-rata siswa yang tidak menggunakan model pembelajaran TTW yaitu 6,92. Perbaikan dilakukan dalam proses pembelajaran bahasa Indonesia dengan menggunakan model pembelajaran TTW berbantuan cerita rakyat untuk meningkatkan keterampilan membaca intensif yang mampu mengatasi kendala-kendala dalam proses pembelajaran dikelas.","author":[{"dropping-particle":"","family":"Mardika","given":"I Putu","non-dropping-particle":"","parse-names":false,"suffix":""},{"dropping-particle":"","family":"Parmiti","given":"Desak Putu","non-dropping-particle":"","parse-names":false,"suffix":""},{"dropping-particle":"","family":"Tirka","given":"I Wayan","non-dropping-particle":"","parse-names":false,"suffix":""}],"container-title":"Mimbar PGSD","id":"ITEM-1","issue":"2","issued":{"date-parts":[["2017"]]},"page":"1-9","title":"Pengaruh model pembelajaran Think Talk Write Terhadap Keterampilan Membaca Bahasa Indonesia Siswa Kelas III SD","type":"article-journal","volume":"5"},"uris":["http://www.mendeley.com/documents/?uuid=db3859f0-af87-4344-bcac-3b2e6831a5da"]}],"mendeley":{"formattedCitation":"[8]","plainTextFormattedCitation":"[8]","previouslyFormattedCitation":"[8]"},"properties":{"noteIndex":0},"schema":"https://github.com/citation-style-language/schema/raw/master/csl-citation.json"}</w:instrText>
      </w:r>
      <w:r>
        <w:rPr>
          <w:rFonts w:ascii="Times New Roman" w:hAnsi="Times New Roman"/>
          <w:noProof/>
          <w:lang w:val="id-ID"/>
        </w:rPr>
        <w:fldChar w:fldCharType="separate"/>
      </w:r>
      <w:r>
        <w:rPr>
          <w:rFonts w:ascii="Times New Roman" w:hAnsi="Times New Roman"/>
          <w:noProof/>
          <w:lang w:val="id-ID"/>
        </w:rPr>
        <w:t>[8]</w:t>
      </w:r>
      <w:r>
        <w:rPr>
          <w:rFonts w:ascii="Times New Roman" w:hAnsi="Times New Roman"/>
          <w:noProof/>
          <w:lang w:val="id-ID"/>
        </w:rPr>
        <w:fldChar w:fldCharType="end"/>
      </w:r>
      <w:r>
        <w:rPr>
          <w:rFonts w:ascii="Times New Roman" w:hAnsi="Times New Roman"/>
          <w:lang w:val="id-ID"/>
        </w:rPr>
        <w:fldChar w:fldCharType="end"/>
      </w:r>
      <w:r>
        <w:rPr>
          <w:rFonts w:ascii="Times New Roman" w:hAnsi="Times New Roman"/>
          <w:lang w:val="id-ID"/>
        </w:rPr>
        <w:t xml:space="preserve"> hasil penelitian ini juga memperkuat penelitian </w:t>
      </w:r>
      <w:r>
        <w:rPr>
          <w:rFonts w:ascii="Times New Roman" w:hAnsi="Times New Roman"/>
          <w:lang w:val="id-ID"/>
        </w:rPr>
        <w:fldChar w:fldCharType="begin" w:fldLock="1"/>
      </w:r>
      <w:r w:rsidR="003F3A7E">
        <w:rPr>
          <w:rFonts w:ascii="Times New Roman" w:hAnsi="Times New Roman"/>
          <w:lang w:val="id-ID"/>
        </w:rPr>
        <w:instrText>ADDIN CSL_CITATION {"citationItems":[{"id":"ITEM-1","itemData":{"author":[{"dropping-particle":"","family":"Wijayanti","given":"Ajeng Putri","non-dropping-particle":"","parse-names":false,"suffix":""}],"container-title":"Didaktika Dwija Indria","id":"ITEM-1","issued":{"date-parts":[["2017"]]},"page":"1-5","title":"PENINGKATAN KETERAMPILAN MENULIS PUISI MELALUI MODEL PEMBELAJARAN THINK-TALK-WRITE PADA SISWA SEKOLAH DASAR","type":"article-journal"},"uris":["http://www.mendeley.com/documents/?uuid=6b46821d-ecde-4bde-bcfd-e3ecebc4ce01"]}],"mendeley":{"formattedCitation":"[14]","manualFormatting":"Ajeng Putri Wijayanti [14]","plainTextFormattedCitation":"[14]","previouslyFormattedCitation":"[14]"},"properties":{"noteIndex":0},"schema":"https://github.com/citation-style-language/schema/raw/master/csl-citation.json"}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 xml:space="preserve">Ajeng Putri Wijayanti </w:t>
      </w:r>
      <w:r>
        <w:rPr>
          <w:rFonts w:ascii="Times New Roman" w:hAnsi="Times New Roman"/>
          <w:noProof/>
          <w:lang w:val="id-ID"/>
        </w:rPr>
        <w:fldChar w:fldCharType="begin" w:fldLock="1"/>
      </w:r>
      <w:r w:rsidR="003F3A7E">
        <w:rPr>
          <w:rFonts w:ascii="Times New Roman" w:hAnsi="Times New Roman"/>
          <w:noProof/>
          <w:lang w:val="id-ID"/>
        </w:rPr>
        <w:instrText>ADDIN CSL_CITATION {"citationItems":[{"id":"ITEM-1","itemData":{"author":[{"dropping-particle":"","family":"Wijayanti","given":"Ajeng Putri","non-dropping-particle":"","parse-names":false,"suffix":""}],"container-title":"Didaktika Dwija Indria","id":"ITEM-1","issued":{"date-parts":[["2017"]]},"page":"1-5","title":"PENINGKATAN KETERAMPILAN MENULIS PUISI MELALUI MODEL PEMBELAJARAN THINK-TALK-WRITE PADA SISWA SEKOLAH DASAR","type":"article-journal"},"uris":["http://www.mendeley.com/documents/?uuid=6b46821d-ecde-4bde-bcfd-e3ecebc4ce01"]}],"mendeley":{"formattedCitation":"[14]","plainTextFormattedCitation":"[14]","previouslyFormattedCitation":"[14]"},"properties":{"noteIndex":0},"schema":"https://github.com/citation-style-language/schema/raw/master/csl-citation.json"}</w:instrText>
      </w:r>
      <w:r>
        <w:rPr>
          <w:rFonts w:ascii="Times New Roman" w:hAnsi="Times New Roman"/>
          <w:noProof/>
          <w:lang w:val="id-ID"/>
        </w:rPr>
        <w:fldChar w:fldCharType="separate"/>
      </w:r>
      <w:r w:rsidR="0057711D" w:rsidRPr="0057711D">
        <w:rPr>
          <w:rFonts w:ascii="Times New Roman" w:hAnsi="Times New Roman"/>
          <w:noProof/>
          <w:lang w:val="id-ID"/>
        </w:rPr>
        <w:t>[14]</w:t>
      </w:r>
      <w:r>
        <w:rPr>
          <w:rFonts w:ascii="Times New Roman" w:hAnsi="Times New Roman"/>
          <w:noProof/>
          <w:lang w:val="id-ID"/>
        </w:rPr>
        <w:fldChar w:fldCharType="end"/>
      </w:r>
      <w:r>
        <w:rPr>
          <w:rFonts w:ascii="Times New Roman" w:hAnsi="Times New Roman"/>
          <w:lang w:val="id-ID"/>
        </w:rPr>
        <w:fldChar w:fldCharType="end"/>
      </w:r>
      <w:r>
        <w:rPr>
          <w:rFonts w:ascii="Times New Roman" w:hAnsi="Times New Roman"/>
          <w:lang w:val="id-ID"/>
        </w:rPr>
        <w:t xml:space="preserve">, </w:t>
      </w:r>
      <w:r>
        <w:rPr>
          <w:rFonts w:ascii="Times New Roman" w:hAnsi="Times New Roman"/>
          <w:lang w:val="id-ID"/>
        </w:rPr>
        <w:fldChar w:fldCharType="begin" w:fldLock="1"/>
      </w:r>
      <w:r w:rsidR="003F3A7E">
        <w:rPr>
          <w:rFonts w:ascii="Times New Roman" w:hAnsi="Times New Roman"/>
          <w:lang w:val="id-ID"/>
        </w:rPr>
        <w:instrText>ADDIN CSL_CITATION {"citationItems":[{"id":"ITEM-1","itemData":{"author":[{"dropping-particle":"","family":"Handayani","given":"Dwi Nunung","non-dropping-particle":"","parse-names":false,"suffix":""}],"container-title":"Didaktika Dwija Indria","id":"ITEM-1","issued":{"date-parts":[["2016"]]},"title":"PENERAPAN MODEL PEMBELAJARAN THINK TALK WRITE (TTW) UNTUK MENINGKATKAN KETERAMPILAN MENULIS NARASI","type":"article-journal"},"uris":["http://www.mendeley.com/documents/?uuid=5ed25d31-bc05-4a3f-9414-d1a96cfb67a0"]}],"mendeley":{"formattedCitation":"[15]","manualFormatting":"Dwi Nunung Handayani [15]","plainTextFormattedCitation":"[15]","previouslyFormattedCitation":"[15]"},"properties":{"noteIndex":0},"schema":"https://github.com/citation-style-language/schema/raw/master/csl-citation.json"}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 xml:space="preserve">Dwi Nunung Handayani </w:t>
      </w:r>
      <w:r>
        <w:rPr>
          <w:rFonts w:ascii="Times New Roman" w:hAnsi="Times New Roman"/>
          <w:noProof/>
          <w:lang w:val="id-ID"/>
        </w:rPr>
        <w:fldChar w:fldCharType="begin" w:fldLock="1"/>
      </w:r>
      <w:r w:rsidR="003F3A7E">
        <w:rPr>
          <w:rFonts w:ascii="Times New Roman" w:hAnsi="Times New Roman"/>
          <w:noProof/>
          <w:lang w:val="id-ID"/>
        </w:rPr>
        <w:instrText>ADDIN CSL_CITATION {"citationItems":[{"id":"ITEM-1","itemData":{"author":[{"dropping-particle":"","family":"Handayani","given":"Dwi Nunung","non-dropping-particle":"","parse-names":false,"suffix":""}],"container-title":"Didaktika Dwija Indria","id":"ITEM-1","issued":{"date-parts":[["2016"]]},"title":"PENERAPAN MODEL PEMBELAJARAN THINK TALK WRITE (TTW) UNTUK MENINGKATKAN KETERAMPILAN MENULIS NARASI","type":"article-journal"},"uris":["http://www.mendeley.com/documents/?uuid=5ed25d31-bc05-4a3f-9414-d1a96cfb67a0"]}],"mendeley":{"formattedCitation":"[15]","plainTextFormattedCitation":"[15]","previouslyFormattedCitation":"[15]"},"properties":{"noteIndex":0},"schema":"https://github.com/citation-style-language/schema/raw/master/csl-citation.json"}</w:instrText>
      </w:r>
      <w:r>
        <w:rPr>
          <w:rFonts w:ascii="Times New Roman" w:hAnsi="Times New Roman"/>
          <w:noProof/>
          <w:lang w:val="id-ID"/>
        </w:rPr>
        <w:fldChar w:fldCharType="separate"/>
      </w:r>
      <w:r w:rsidR="0057711D" w:rsidRPr="0057711D">
        <w:rPr>
          <w:rFonts w:ascii="Times New Roman" w:hAnsi="Times New Roman"/>
          <w:noProof/>
          <w:lang w:val="id-ID"/>
        </w:rPr>
        <w:t>[15]</w:t>
      </w:r>
      <w:r>
        <w:rPr>
          <w:rFonts w:ascii="Times New Roman" w:hAnsi="Times New Roman"/>
          <w:noProof/>
          <w:lang w:val="id-ID"/>
        </w:rPr>
        <w:fldChar w:fldCharType="end"/>
      </w:r>
      <w:r>
        <w:rPr>
          <w:rFonts w:ascii="Times New Roman" w:hAnsi="Times New Roman"/>
          <w:lang w:val="id-ID"/>
        </w:rPr>
        <w:fldChar w:fldCharType="end"/>
      </w:r>
      <w:r>
        <w:rPr>
          <w:rFonts w:ascii="Times New Roman" w:hAnsi="Times New Roman"/>
          <w:lang w:val="id-ID"/>
        </w:rPr>
        <w:t xml:space="preserve"> dan </w:t>
      </w:r>
      <w:r>
        <w:rPr>
          <w:rFonts w:ascii="Times New Roman" w:hAnsi="Times New Roman"/>
          <w:lang w:val="id-ID"/>
        </w:rPr>
        <w:fldChar w:fldCharType="begin" w:fldLock="1"/>
      </w:r>
      <w:r w:rsidR="003F3A7E">
        <w:rPr>
          <w:rFonts w:ascii="Times New Roman" w:hAnsi="Times New Roman"/>
          <w:lang w:val="id-ID"/>
        </w:rPr>
        <w:instrText>ADDIN CSL_CITATION {"citationItems":[{"id":"ITEM-1","itemData":{"author":[{"dropping-particle":"","family":"Rahmawati","given":"Intan","non-dropping-particle":"","parse-names":false,"suffix":""}],"container-title":"Didaktika Dwija Indria","id":"ITEM-1","issue":"449","issued":{"date-parts":[["2016"]]},"page":"1-7","title":"PENERAPAN STRATEGI PEMBELAJARAN THINK TALK WRITE (TTW) UNTUK MENINGKATKAN KETERAMPILAN MENULIS PUISI","type":"article-journal"},"uris":["http://www.mendeley.com/documents/?uuid=4d19caa0-d923-4ce1-99d3-3fa7f673a9ce"]}],"mendeley":{"formattedCitation":"[16]","manualFormatting":"Intan Rahmawati","plainTextFormattedCitation":"[16]","previouslyFormattedCitation":"[16]"},"properties":{"noteIndex":0},"schema":"https://github.com/citation-style-language/schema/raw/master/csl-citation.json"}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Intan Rahmawati</w:t>
      </w:r>
      <w:r>
        <w:rPr>
          <w:rFonts w:ascii="Times New Roman" w:hAnsi="Times New Roman"/>
          <w:lang w:val="id-ID"/>
        </w:rPr>
        <w:fldChar w:fldCharType="end"/>
      </w:r>
      <w:r>
        <w:rPr>
          <w:rFonts w:ascii="Times New Roman" w:hAnsi="Times New Roman"/>
          <w:lang w:val="id-ID"/>
        </w:rPr>
        <w:t xml:space="preserve"> </w:t>
      </w:r>
      <w:r>
        <w:rPr>
          <w:rFonts w:ascii="Times New Roman" w:hAnsi="Times New Roman"/>
          <w:lang w:val="id-ID"/>
        </w:rPr>
        <w:fldChar w:fldCharType="begin" w:fldLock="1"/>
      </w:r>
      <w:r w:rsidR="003F3A7E">
        <w:rPr>
          <w:rFonts w:ascii="Times New Roman" w:hAnsi="Times New Roman"/>
          <w:lang w:val="id-ID"/>
        </w:rPr>
        <w:instrText>ADDIN CSL_CITATION {"citationItems":[{"id":"ITEM-1","itemData":{"author":[{"dropping-particle":"","family":"Rahmawati","given":"Intan","non-dropping-particle":"","parse-names":false,"suffix":""}],"container-title":"Didaktika Dwija Indria","id":"ITEM-1","issue":"449","issued":{"date-parts":[["2016"]]},"page":"1-7","title":"PENERAPAN STRATEGI PEMBELAJARAN THINK TALK WRITE (TTW) UNTUK MENINGKATKAN KETERAMPILAN MENULIS PUISI","type":"article-journal"},"uris":["http://www.mendeley.com/documents/?uuid=4d19caa0-d923-4ce1-99d3-3fa7f673a9ce"]}],"mendeley":{"formattedCitation":"[16]","plainTextFormattedCitation":"[16]","previouslyFormattedCitation":"[16]"},"properties":{"noteIndex":0},"schema":"https://github.com/citation-style-language/schema/raw/master/csl-citation.json"}</w:instrText>
      </w:r>
      <w:r>
        <w:rPr>
          <w:rFonts w:ascii="Times New Roman" w:hAnsi="Times New Roman"/>
          <w:lang w:val="id-ID"/>
        </w:rPr>
        <w:fldChar w:fldCharType="separate"/>
      </w:r>
      <w:r w:rsidR="0057711D" w:rsidRPr="0057711D">
        <w:rPr>
          <w:rFonts w:ascii="Times New Roman" w:hAnsi="Times New Roman"/>
          <w:noProof/>
          <w:lang w:val="id-ID"/>
        </w:rPr>
        <w:t>[16]</w:t>
      </w:r>
      <w:r>
        <w:rPr>
          <w:rFonts w:ascii="Times New Roman" w:hAnsi="Times New Roman"/>
          <w:lang w:val="id-ID"/>
        </w:rPr>
        <w:fldChar w:fldCharType="end"/>
      </w:r>
      <w:r>
        <w:rPr>
          <w:rFonts w:ascii="Times New Roman" w:hAnsi="Times New Roman"/>
          <w:lang w:val="id-ID"/>
        </w:rPr>
        <w:t xml:space="preserve"> bahwa model pembelajaran ini bisa meningkatkan keterampilan berbahasa. Melalui model pembelajaran ini, dengan bertukar pikiran dengan teman atau refleksi dengan diri sendiri lalu didiskusikan dengan rekan yang lain bisa mengembangkan kemampuan komunikasi peserta didik </w:t>
      </w:r>
      <w:r>
        <w:rPr>
          <w:rFonts w:ascii="Times New Roman" w:hAnsi="Times New Roman"/>
          <w:lang w:val="id-ID"/>
        </w:rPr>
        <w:fldChar w:fldCharType="begin" w:fldLock="1"/>
      </w:r>
      <w:r>
        <w:rPr>
          <w:rFonts w:ascii="Times New Roman" w:hAnsi="Times New Roman"/>
          <w:lang w:val="id-ID"/>
        </w:rPr>
        <w:instrText>ADDIN CSL_CITATION {"citationItems":[{"id":"ITEM-1","itemData":{"author":[{"dropping-particle":"","family":"Nafi'ah","given":"Siti Anisatun","non-dropping-particle":"","parse-names":false,"suffix":""}],"id":"ITEM-1","issued":{"date-parts":[["2018"]]},"publisher":"Ar-Ruzz Media","publisher-place":"Yogyakarta","title":"Model-Model Pembelajaran Bahasa Indonesia di SD/MI","type":"book"},"uris":["http://www.mendeley.com/documents/?uuid=6cb9c22b-8ba5-4b3c-b9b9-aac156e5b58d"]}],"mendeley":{"formattedCitation":"[7]","plainTextFormattedCitation":"[7]","previouslyFormattedCitation":"[7]"},"properties":{"noteIndex":0},"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[7]</w:t>
      </w:r>
      <w:r>
        <w:rPr>
          <w:rFonts w:ascii="Times New Roman" w:hAnsi="Times New Roman"/>
          <w:lang w:val="id-ID"/>
        </w:rPr>
        <w:fldChar w:fldCharType="end"/>
      </w:r>
      <w:r>
        <w:rPr>
          <w:rFonts w:ascii="Times New Roman" w:hAnsi="Times New Roman"/>
          <w:lang w:val="id-ID"/>
        </w:rPr>
        <w:fldChar w:fldCharType="begin" w:fldLock="1"/>
      </w:r>
      <w:r>
        <w:rPr>
          <w:rFonts w:ascii="Times New Roman" w:hAnsi="Times New Roman"/>
          <w:lang w:val="id-ID"/>
        </w:rPr>
        <w:instrText>ADDIN CSL_CITATION {"citationItems":[{"id":"ITEM-1","itemData":{"author":[{"dropping-particle":"","family":"Huda","given":"Miftahul","non-dropping-particle":"","parse-names":false,"suffix":""}],"id":"ITEM-1","issued":{"date-parts":[["2015"]]},"number-of-pages":"218,219,220","publisher":"Pustaka Pelajar","publisher-place":"Yogyakarta","title":"Model-Model Pengajaran dan Pembelajaran","type":"book"},"uris":["http://www.mendeley.com/documents/?uuid=eb4cbe81-cd6a-48f0-941f-0f5158b0a9d0"]}],"mendeley":{"formattedCitation":"[10]","plainTextFormattedCitation":"[10]","previouslyFormattedCitation":"[10]"},"properties":{"noteIndex":0},"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[10]</w:t>
      </w:r>
      <w:r>
        <w:rPr>
          <w:rFonts w:ascii="Times New Roman" w:hAnsi="Times New Roman"/>
          <w:lang w:val="id-ID"/>
        </w:rPr>
        <w:fldChar w:fldCharType="end"/>
      </w:r>
      <w:r>
        <w:rPr>
          <w:rFonts w:ascii="Times New Roman" w:hAnsi="Times New Roman"/>
          <w:lang w:val="id-ID"/>
        </w:rPr>
        <w:fldChar w:fldCharType="begin" w:fldLock="1"/>
      </w:r>
      <w:r>
        <w:rPr>
          <w:rFonts w:ascii="Times New Roman" w:hAnsi="Times New Roman"/>
          <w:lang w:val="id-ID"/>
        </w:rPr>
        <w:instrText>ADDIN CSL_CITATION {"citationItems":[{"id":"ITEM-1","itemData":{"author":[{"dropping-particle":"","family":"Shoimin","given":"Aris","non-dropping-particle":"","parse-names":false,"suffix":""}],"id":"ITEM-1","issued":{"date-parts":[["2016"]]},"publisher":"Ar-Ruzz Media","publisher-place":"Yogyakarta","title":"68 Model Pembelajaran Inovatif dalam Kurikulum 2013","type":"book"},"uris":["http://www.mendeley.com/documents/?uuid=761b28a0-63d2-4d67-9260-973e3276a2ac"]}],"mendeley":{"formattedCitation":"[11]","plainTextFormattedCitation":"[11]","previouslyFormattedCitation":"[11]"},"properties":{"noteIndex":0},"schema":"https://github.com/citation-style-language/schema/raw/master/csl-citation.json"}</w:instrText>
      </w:r>
      <w:r>
        <w:rPr>
          <w:rFonts w:ascii="Times New Roman" w:hAnsi="Times New Roman"/>
          <w:lang w:val="id-ID"/>
        </w:rPr>
        <w:fldChar w:fldCharType="separate"/>
      </w:r>
      <w:r>
        <w:rPr>
          <w:rFonts w:ascii="Times New Roman" w:hAnsi="Times New Roman"/>
          <w:noProof/>
          <w:lang w:val="id-ID"/>
        </w:rPr>
        <w:t>[11]</w:t>
      </w:r>
      <w:r>
        <w:rPr>
          <w:rFonts w:ascii="Times New Roman" w:hAnsi="Times New Roman"/>
          <w:lang w:val="id-ID"/>
        </w:rPr>
        <w:fldChar w:fldCharType="end"/>
      </w:r>
      <w:r>
        <w:rPr>
          <w:rFonts w:ascii="Times New Roman" w:hAnsi="Times New Roman"/>
          <w:lang w:val="id-ID"/>
        </w:rPr>
        <w:t>.</w:t>
      </w:r>
    </w:p>
    <w:p w:rsidR="003177A5" w:rsidRDefault="00495158">
      <w:pPr>
        <w:pStyle w:val="section"/>
        <w:tabs>
          <w:tab w:val="clear" w:pos="567"/>
        </w:tabs>
        <w:rPr>
          <w:rFonts w:ascii="Times New Roman" w:hAnsi="Times New Roman"/>
          <w:sz w:val="24"/>
        </w:rPr>
      </w:pPr>
      <w:r>
        <w:rPr>
          <w:rFonts w:ascii="Times New Roman" w:hAnsi="Times New Roman"/>
        </w:rPr>
        <w:t>Simpulan</w:t>
      </w:r>
    </w:p>
    <w:p w:rsidR="003177A5" w:rsidRPr="00E67A38" w:rsidRDefault="00495158">
      <w:pPr>
        <w:pStyle w:val="BodyChar"/>
        <w:rPr>
          <w:rFonts w:ascii="Times New Roman" w:hAnsi="Times New Roman"/>
          <w:lang w:val="id-ID"/>
        </w:rPr>
      </w:pPr>
      <w:r w:rsidRPr="00E67A38">
        <w:rPr>
          <w:rFonts w:ascii="Times New Roman" w:hAnsi="Times New Roman"/>
          <w:lang w:val="id-ID"/>
        </w:rPr>
        <w:t>Merujuk h</w:t>
      </w:r>
      <w:proofErr w:type="spellStart"/>
      <w:r w:rsidRPr="00E67A38">
        <w:rPr>
          <w:rFonts w:ascii="Times New Roman" w:hAnsi="Times New Roman"/>
        </w:rPr>
        <w:t>asil</w:t>
      </w:r>
      <w:proofErr w:type="spellEnd"/>
      <w:r w:rsidRPr="00E67A38">
        <w:rPr>
          <w:rFonts w:ascii="Times New Roman" w:hAnsi="Times New Roman"/>
        </w:rPr>
        <w:t xml:space="preserve"> </w:t>
      </w:r>
      <w:proofErr w:type="spellStart"/>
      <w:r w:rsidRPr="00E67A38">
        <w:rPr>
          <w:rFonts w:ascii="Times New Roman" w:hAnsi="Times New Roman"/>
        </w:rPr>
        <w:t>penelitian</w:t>
      </w:r>
      <w:proofErr w:type="spellEnd"/>
      <w:r w:rsidRPr="00E67A38">
        <w:rPr>
          <w:rFonts w:ascii="Times New Roman" w:hAnsi="Times New Roman"/>
          <w:lang w:val="id-ID"/>
        </w:rPr>
        <w:t xml:space="preserve"> serta pembahasan yang sudah diperoleh</w:t>
      </w:r>
      <w:r w:rsidRPr="00E67A38">
        <w:rPr>
          <w:rFonts w:ascii="Times New Roman" w:hAnsi="Times New Roman"/>
        </w:rPr>
        <w:t xml:space="preserve"> </w:t>
      </w:r>
      <w:r w:rsidR="00E67A38">
        <w:rPr>
          <w:rFonts w:ascii="Times New Roman" w:hAnsi="Times New Roman"/>
          <w:lang w:val="id-ID"/>
        </w:rPr>
        <w:t>maka simpulan penelitian ini yaitu</w:t>
      </w:r>
      <w:r w:rsidR="00E67A38" w:rsidRPr="00E67A38">
        <w:rPr>
          <w:rFonts w:ascii="Times New Roman" w:hAnsi="Times New Roman"/>
        </w:rPr>
        <w:t xml:space="preserve"> </w:t>
      </w:r>
      <w:proofErr w:type="spellStart"/>
      <w:r w:rsidR="00E67A38" w:rsidRPr="00E67A38">
        <w:rPr>
          <w:rFonts w:ascii="Times New Roman" w:hAnsi="Times New Roman"/>
        </w:rPr>
        <w:t>penggunaan</w:t>
      </w:r>
      <w:proofErr w:type="spellEnd"/>
      <w:r w:rsidR="00E67A38" w:rsidRPr="00E67A38">
        <w:rPr>
          <w:rFonts w:ascii="Times New Roman" w:hAnsi="Times New Roman"/>
        </w:rPr>
        <w:t xml:space="preserve"> </w:t>
      </w:r>
      <w:proofErr w:type="spellStart"/>
      <w:r w:rsidR="00E67A38" w:rsidRPr="00E67A38">
        <w:rPr>
          <w:rFonts w:ascii="Times New Roman" w:hAnsi="Times New Roman"/>
        </w:rPr>
        <w:t>dari</w:t>
      </w:r>
      <w:proofErr w:type="spellEnd"/>
      <w:r w:rsidR="00E67A38" w:rsidRPr="00E67A38">
        <w:rPr>
          <w:rFonts w:ascii="Times New Roman" w:hAnsi="Times New Roman"/>
        </w:rPr>
        <w:t xml:space="preserve"> model </w:t>
      </w:r>
      <w:proofErr w:type="spellStart"/>
      <w:r w:rsidR="00E67A38" w:rsidRPr="00E67A38">
        <w:rPr>
          <w:rFonts w:ascii="Times New Roman" w:hAnsi="Times New Roman"/>
        </w:rPr>
        <w:t>pembelajaran</w:t>
      </w:r>
      <w:proofErr w:type="spellEnd"/>
      <w:r w:rsidR="00E67A38" w:rsidRPr="00E67A38">
        <w:rPr>
          <w:rFonts w:ascii="Times New Roman" w:hAnsi="Times New Roman"/>
        </w:rPr>
        <w:t xml:space="preserve"> </w:t>
      </w:r>
      <w:r w:rsidR="00E67A38" w:rsidRPr="00E67A38">
        <w:rPr>
          <w:rFonts w:ascii="Times New Roman" w:hAnsi="Times New Roman"/>
          <w:i/>
        </w:rPr>
        <w:t>Think Talk Write</w:t>
      </w:r>
      <w:r w:rsidR="00E67A38" w:rsidRPr="00E67A38">
        <w:rPr>
          <w:rFonts w:ascii="Times New Roman" w:hAnsi="Times New Roman"/>
        </w:rPr>
        <w:t xml:space="preserve"> (TTW) </w:t>
      </w:r>
      <w:proofErr w:type="spellStart"/>
      <w:r w:rsidR="00E67A38" w:rsidRPr="00E67A38">
        <w:rPr>
          <w:rFonts w:ascii="Times New Roman" w:hAnsi="Times New Roman"/>
        </w:rPr>
        <w:t>dapat</w:t>
      </w:r>
      <w:proofErr w:type="spellEnd"/>
      <w:r w:rsidR="00E67A38" w:rsidRPr="00E67A38">
        <w:rPr>
          <w:rFonts w:ascii="Times New Roman" w:hAnsi="Times New Roman"/>
        </w:rPr>
        <w:t xml:space="preserve"> </w:t>
      </w:r>
      <w:proofErr w:type="spellStart"/>
      <w:r w:rsidR="00E67A38" w:rsidRPr="00E67A38">
        <w:rPr>
          <w:rFonts w:ascii="Times New Roman" w:hAnsi="Times New Roman"/>
        </w:rPr>
        <w:t>meningkatkan</w:t>
      </w:r>
      <w:proofErr w:type="spellEnd"/>
      <w:r w:rsidR="00E67A38" w:rsidRPr="00E67A38">
        <w:rPr>
          <w:rFonts w:ascii="Times New Roman" w:hAnsi="Times New Roman"/>
        </w:rPr>
        <w:t xml:space="preserve"> </w:t>
      </w:r>
      <w:proofErr w:type="spellStart"/>
      <w:r w:rsidR="00E67A38" w:rsidRPr="00E67A38">
        <w:rPr>
          <w:rFonts w:ascii="Times New Roman" w:hAnsi="Times New Roman"/>
        </w:rPr>
        <w:t>keterampilan</w:t>
      </w:r>
      <w:proofErr w:type="spellEnd"/>
      <w:r w:rsidR="00E67A38" w:rsidRPr="00E67A38">
        <w:rPr>
          <w:rFonts w:ascii="Times New Roman" w:hAnsi="Times New Roman"/>
        </w:rPr>
        <w:t xml:space="preserve"> </w:t>
      </w:r>
      <w:proofErr w:type="spellStart"/>
      <w:r w:rsidR="00E67A38" w:rsidRPr="00E67A38">
        <w:rPr>
          <w:rFonts w:ascii="Times New Roman" w:hAnsi="Times New Roman"/>
        </w:rPr>
        <w:t>membaca</w:t>
      </w:r>
      <w:proofErr w:type="spellEnd"/>
      <w:r w:rsidR="00E67A38" w:rsidRPr="00E67A38">
        <w:rPr>
          <w:rFonts w:ascii="Times New Roman" w:hAnsi="Times New Roman"/>
        </w:rPr>
        <w:t xml:space="preserve"> </w:t>
      </w:r>
      <w:proofErr w:type="spellStart"/>
      <w:r w:rsidR="00E67A38" w:rsidRPr="00E67A38">
        <w:rPr>
          <w:rFonts w:ascii="Times New Roman" w:hAnsi="Times New Roman"/>
        </w:rPr>
        <w:t>pemahaman</w:t>
      </w:r>
      <w:proofErr w:type="spellEnd"/>
      <w:r w:rsidR="00E67A38" w:rsidRPr="00E67A38">
        <w:rPr>
          <w:rFonts w:ascii="Times New Roman" w:hAnsi="Times New Roman"/>
        </w:rPr>
        <w:t xml:space="preserve"> </w:t>
      </w:r>
      <w:proofErr w:type="spellStart"/>
      <w:r w:rsidR="00E67A38" w:rsidRPr="00E67A38">
        <w:rPr>
          <w:rFonts w:ascii="Times New Roman" w:hAnsi="Times New Roman"/>
        </w:rPr>
        <w:t>teks</w:t>
      </w:r>
      <w:proofErr w:type="spellEnd"/>
      <w:r w:rsidR="00E67A38" w:rsidRPr="00E67A38">
        <w:rPr>
          <w:rFonts w:ascii="Times New Roman" w:hAnsi="Times New Roman"/>
        </w:rPr>
        <w:t xml:space="preserve"> </w:t>
      </w:r>
      <w:proofErr w:type="spellStart"/>
      <w:r w:rsidR="00E67A38" w:rsidRPr="00E67A38">
        <w:rPr>
          <w:rFonts w:ascii="Times New Roman" w:hAnsi="Times New Roman"/>
        </w:rPr>
        <w:t>cerita</w:t>
      </w:r>
      <w:proofErr w:type="spellEnd"/>
      <w:r w:rsidR="00E67A38" w:rsidRPr="00E67A38">
        <w:rPr>
          <w:rFonts w:ascii="Times New Roman" w:hAnsi="Times New Roman"/>
        </w:rPr>
        <w:t xml:space="preserve"> </w:t>
      </w:r>
      <w:proofErr w:type="spellStart"/>
      <w:r w:rsidR="00E67A38" w:rsidRPr="00E67A38">
        <w:rPr>
          <w:rFonts w:ascii="Times New Roman" w:hAnsi="Times New Roman"/>
        </w:rPr>
        <w:t>fiksi</w:t>
      </w:r>
      <w:proofErr w:type="spellEnd"/>
      <w:r w:rsidR="00E67A38" w:rsidRPr="00E67A38">
        <w:rPr>
          <w:rFonts w:ascii="Times New Roman" w:hAnsi="Times New Roman"/>
        </w:rPr>
        <w:t xml:space="preserve"> </w:t>
      </w:r>
      <w:proofErr w:type="spellStart"/>
      <w:r w:rsidR="00E67A38" w:rsidRPr="00E67A38">
        <w:rPr>
          <w:rFonts w:ascii="Times New Roman" w:hAnsi="Times New Roman"/>
        </w:rPr>
        <w:t>pada</w:t>
      </w:r>
      <w:proofErr w:type="spellEnd"/>
      <w:r w:rsidR="00E67A38" w:rsidRPr="00E67A38">
        <w:rPr>
          <w:rFonts w:ascii="Times New Roman" w:hAnsi="Times New Roman"/>
        </w:rPr>
        <w:t xml:space="preserve"> </w:t>
      </w:r>
      <w:proofErr w:type="spellStart"/>
      <w:r w:rsidR="00E67A38" w:rsidRPr="00E67A38">
        <w:rPr>
          <w:rFonts w:ascii="Times New Roman" w:hAnsi="Times New Roman"/>
        </w:rPr>
        <w:t>peserta</w:t>
      </w:r>
      <w:proofErr w:type="spellEnd"/>
      <w:r w:rsidR="00E67A38" w:rsidRPr="00E67A38">
        <w:rPr>
          <w:rFonts w:ascii="Times New Roman" w:hAnsi="Times New Roman"/>
        </w:rPr>
        <w:t xml:space="preserve"> </w:t>
      </w:r>
      <w:proofErr w:type="spellStart"/>
      <w:r w:rsidR="00E67A38" w:rsidRPr="00E67A38">
        <w:rPr>
          <w:rFonts w:ascii="Times New Roman" w:hAnsi="Times New Roman"/>
        </w:rPr>
        <w:t>didik</w:t>
      </w:r>
      <w:proofErr w:type="spellEnd"/>
      <w:r w:rsidR="00E67A38" w:rsidRPr="00E67A38">
        <w:rPr>
          <w:rFonts w:ascii="Times New Roman" w:hAnsi="Times New Roman"/>
        </w:rPr>
        <w:t xml:space="preserve"> </w:t>
      </w:r>
      <w:proofErr w:type="spellStart"/>
      <w:r w:rsidR="00E67A38" w:rsidRPr="00E67A38">
        <w:rPr>
          <w:rFonts w:ascii="Times New Roman" w:hAnsi="Times New Roman"/>
        </w:rPr>
        <w:t>kelas</w:t>
      </w:r>
      <w:proofErr w:type="spellEnd"/>
      <w:r w:rsidR="00E67A38" w:rsidRPr="00E67A38">
        <w:rPr>
          <w:rFonts w:ascii="Times New Roman" w:hAnsi="Times New Roman"/>
        </w:rPr>
        <w:t xml:space="preserve"> IV SDN </w:t>
      </w:r>
      <w:proofErr w:type="spellStart"/>
      <w:r w:rsidR="00E67A38" w:rsidRPr="00E67A38">
        <w:rPr>
          <w:rFonts w:ascii="Times New Roman" w:hAnsi="Times New Roman"/>
        </w:rPr>
        <w:t>Jenengan</w:t>
      </w:r>
      <w:proofErr w:type="spellEnd"/>
      <w:r w:rsidR="00E67A38" w:rsidRPr="00E67A38">
        <w:rPr>
          <w:rFonts w:ascii="Times New Roman" w:hAnsi="Times New Roman"/>
        </w:rPr>
        <w:t xml:space="preserve"> 3 </w:t>
      </w:r>
      <w:proofErr w:type="spellStart"/>
      <w:r w:rsidR="00E67A38" w:rsidRPr="00E67A38">
        <w:rPr>
          <w:rFonts w:ascii="Times New Roman" w:hAnsi="Times New Roman"/>
        </w:rPr>
        <w:t>Boyolali</w:t>
      </w:r>
      <w:proofErr w:type="spellEnd"/>
      <w:r w:rsidR="00E67A38" w:rsidRPr="00E67A38">
        <w:rPr>
          <w:rFonts w:ascii="Times New Roman" w:hAnsi="Times New Roman"/>
        </w:rPr>
        <w:t xml:space="preserve"> </w:t>
      </w:r>
      <w:proofErr w:type="spellStart"/>
      <w:r w:rsidR="00E67A38" w:rsidRPr="00E67A38">
        <w:rPr>
          <w:rFonts w:ascii="Times New Roman" w:hAnsi="Times New Roman"/>
        </w:rPr>
        <w:t>tahun</w:t>
      </w:r>
      <w:proofErr w:type="spellEnd"/>
      <w:r w:rsidR="00E67A38" w:rsidRPr="00E67A38">
        <w:rPr>
          <w:rFonts w:ascii="Times New Roman" w:hAnsi="Times New Roman"/>
        </w:rPr>
        <w:t xml:space="preserve"> </w:t>
      </w:r>
      <w:proofErr w:type="spellStart"/>
      <w:r w:rsidR="00E67A38" w:rsidRPr="00E67A38">
        <w:rPr>
          <w:rFonts w:ascii="Times New Roman" w:hAnsi="Times New Roman"/>
        </w:rPr>
        <w:t>ajaran</w:t>
      </w:r>
      <w:proofErr w:type="spellEnd"/>
      <w:r w:rsidR="00E67A38" w:rsidRPr="00E67A38">
        <w:rPr>
          <w:rFonts w:ascii="Times New Roman" w:hAnsi="Times New Roman"/>
        </w:rPr>
        <w:t xml:space="preserve"> 2018/2019.</w:t>
      </w:r>
      <w:r w:rsidR="00E67A38">
        <w:rPr>
          <w:rFonts w:ascii="Times New Roman" w:hAnsi="Times New Roman"/>
          <w:lang w:val="id-ID"/>
        </w:rPr>
        <w:t xml:space="preserve"> </w:t>
      </w:r>
      <w:r w:rsidR="00E67A38" w:rsidRPr="00E67A38">
        <w:rPr>
          <w:rFonts w:ascii="Times New Roman" w:hAnsi="Times New Roman"/>
          <w:lang w:val="id-ID"/>
        </w:rPr>
        <w:t xml:space="preserve">Implikasi </w:t>
      </w:r>
      <w:r w:rsidR="000175FC">
        <w:rPr>
          <w:rFonts w:ascii="Times New Roman" w:hAnsi="Times New Roman"/>
          <w:lang w:val="id-ID"/>
        </w:rPr>
        <w:t>t</w:t>
      </w:r>
      <w:r w:rsidR="00E67A38" w:rsidRPr="00E67A38">
        <w:rPr>
          <w:rFonts w:ascii="Times New Roman" w:hAnsi="Times New Roman"/>
          <w:lang w:val="id-ID"/>
        </w:rPr>
        <w:t>eoretis dari penelitian ini diharapkan d</w:t>
      </w:r>
      <w:r w:rsidR="00996F5F">
        <w:rPr>
          <w:rFonts w:ascii="Times New Roman" w:hAnsi="Times New Roman"/>
          <w:lang w:val="id-ID"/>
        </w:rPr>
        <w:t xml:space="preserve">engan hasil penelitian ini dapat </w:t>
      </w:r>
      <w:r w:rsidR="00E67A38" w:rsidRPr="00E67A38">
        <w:rPr>
          <w:rFonts w:ascii="Times New Roman" w:hAnsi="Times New Roman"/>
          <w:lang w:val="id-ID"/>
        </w:rPr>
        <w:t xml:space="preserve">menambah wawasan tentang keterampilan membaca pemahaman teks fiksi melalui penggunaan model pembelajaran </w:t>
      </w:r>
      <w:r w:rsidR="00E67A38" w:rsidRPr="00E67A38">
        <w:rPr>
          <w:rFonts w:ascii="Times New Roman" w:hAnsi="Times New Roman"/>
          <w:i/>
          <w:lang w:val="id-ID"/>
        </w:rPr>
        <w:t>Think Talk Write</w:t>
      </w:r>
      <w:r w:rsidR="00E67A38" w:rsidRPr="00E67A38">
        <w:rPr>
          <w:rFonts w:ascii="Times New Roman" w:hAnsi="Times New Roman"/>
          <w:lang w:val="id-ID"/>
        </w:rPr>
        <w:t xml:space="preserve"> (TTW) untuk meningkatkan keterampilan membaca pemahaman.</w:t>
      </w:r>
      <w:r w:rsidR="00E67A38">
        <w:rPr>
          <w:rFonts w:ascii="Times New Roman" w:hAnsi="Times New Roman"/>
          <w:lang w:val="id-ID"/>
        </w:rPr>
        <w:t xml:space="preserve"> </w:t>
      </w:r>
      <w:r w:rsidR="004448FB">
        <w:rPr>
          <w:rFonts w:ascii="Times New Roman" w:hAnsi="Times New Roman"/>
          <w:lang w:val="id-ID"/>
        </w:rPr>
        <w:t>Implikasi praktis dari penelitian ini, diharapkan penelitian ini dapat</w:t>
      </w:r>
      <w:r w:rsidR="00BB2BAA">
        <w:rPr>
          <w:rFonts w:ascii="Times New Roman" w:hAnsi="Times New Roman"/>
          <w:lang w:val="id-ID"/>
        </w:rPr>
        <w:t xml:space="preserve"> bermanfaat </w:t>
      </w:r>
      <w:r w:rsidR="004448FB" w:rsidRPr="004448FB">
        <w:rPr>
          <w:rFonts w:ascii="Times New Roman" w:hAnsi="Times New Roman"/>
          <w:lang w:val="id-ID"/>
        </w:rPr>
        <w:t>bagi guru serta membantu guru</w:t>
      </w:r>
      <w:r w:rsidR="00901A4A">
        <w:rPr>
          <w:rFonts w:ascii="Times New Roman" w:hAnsi="Times New Roman"/>
          <w:lang w:val="id-ID"/>
        </w:rPr>
        <w:t xml:space="preserve"> maupun sekolah</w:t>
      </w:r>
      <w:r w:rsidR="004448FB" w:rsidRPr="004448FB">
        <w:rPr>
          <w:rFonts w:ascii="Times New Roman" w:hAnsi="Times New Roman"/>
          <w:lang w:val="id-ID"/>
        </w:rPr>
        <w:t xml:space="preserve"> dalam memecahkan permasalahan sejenis bukan sekedar pada mata pelajaran Bahasa Indonesia saja akan tetapi berbagai mata pelajaran lainnya.</w:t>
      </w:r>
    </w:p>
    <w:p w:rsidR="003F3A7E" w:rsidRPr="003F3A7E" w:rsidRDefault="00495158" w:rsidP="003F3A7E">
      <w:pPr>
        <w:pStyle w:val="section"/>
        <w:rPr>
          <w:rFonts w:ascii="Times New Roman" w:hAnsi="Times New Roman"/>
        </w:rPr>
      </w:pPr>
      <w:r>
        <w:rPr>
          <w:rFonts w:ascii="Times New Roman" w:hAnsi="Times New Roman"/>
        </w:rPr>
        <w:lastRenderedPageBreak/>
        <w:t>Referensi</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3F3A7E">
        <w:rPr>
          <w:rFonts w:ascii="Times New Roman" w:hAnsi="Times New Roman"/>
          <w:noProof/>
          <w:szCs w:val="24"/>
        </w:rPr>
        <w:t>[1]</w:t>
      </w:r>
      <w:r w:rsidRPr="003F3A7E">
        <w:rPr>
          <w:rFonts w:ascii="Times New Roman" w:hAnsi="Times New Roman"/>
          <w:noProof/>
          <w:szCs w:val="24"/>
        </w:rPr>
        <w:tab/>
        <w:t xml:space="preserve">H. G. Tarigan, </w:t>
      </w:r>
      <w:r w:rsidRPr="003F3A7E">
        <w:rPr>
          <w:rFonts w:ascii="Times New Roman" w:hAnsi="Times New Roman"/>
          <w:i/>
          <w:iCs/>
          <w:noProof/>
          <w:szCs w:val="24"/>
        </w:rPr>
        <w:t>Membaca Sebagai Suatu Keterampilan Berbahasa</w:t>
      </w:r>
      <w:r w:rsidRPr="003F3A7E">
        <w:rPr>
          <w:rFonts w:ascii="Times New Roman" w:hAnsi="Times New Roman"/>
          <w:noProof/>
          <w:szCs w:val="24"/>
        </w:rPr>
        <w:t>. Bandung: CV. Angkasa, 2015.</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[2]</w:t>
      </w:r>
      <w:r w:rsidRPr="003F3A7E">
        <w:rPr>
          <w:rFonts w:ascii="Times New Roman" w:hAnsi="Times New Roman"/>
          <w:noProof/>
          <w:szCs w:val="24"/>
        </w:rPr>
        <w:tab/>
        <w:t xml:space="preserve">Solchan, </w:t>
      </w:r>
      <w:r w:rsidRPr="003F3A7E">
        <w:rPr>
          <w:rFonts w:ascii="Times New Roman" w:hAnsi="Times New Roman"/>
          <w:i/>
          <w:iCs/>
          <w:noProof/>
          <w:szCs w:val="24"/>
        </w:rPr>
        <w:t>Pendidikan Bahasa Indonesia di SD</w:t>
      </w:r>
      <w:r w:rsidRPr="003F3A7E">
        <w:rPr>
          <w:rFonts w:ascii="Times New Roman" w:hAnsi="Times New Roman"/>
          <w:noProof/>
          <w:szCs w:val="24"/>
        </w:rPr>
        <w:t>. Tangerang: Universitas Terbuka, 2014.</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[3]</w:t>
      </w:r>
      <w:r w:rsidRPr="003F3A7E">
        <w:rPr>
          <w:rFonts w:ascii="Times New Roman" w:hAnsi="Times New Roman"/>
          <w:noProof/>
          <w:szCs w:val="24"/>
        </w:rPr>
        <w:tab/>
        <w:t xml:space="preserve">M. Y. Kurniawan, S. Y. Slamet, dan M. Shaifuddin, “PENINGKATAN KETERAMPILAN MEMBACA PEMAHAMAN DENGAN MENGGUNAKAN STRATEGI DIRECTED READING THINKING ACTIVITY (DRTA) Muhammad Yusuf Kurniawan 1) , St. Y. Slamet 2) , M. Shaifuddin 3),” </w:t>
      </w:r>
      <w:r w:rsidRPr="003F3A7E">
        <w:rPr>
          <w:rFonts w:ascii="Times New Roman" w:hAnsi="Times New Roman"/>
          <w:i/>
          <w:iCs/>
          <w:noProof/>
          <w:szCs w:val="24"/>
        </w:rPr>
        <w:t>Didakt. Dwija Indria</w:t>
      </w:r>
      <w:r w:rsidRPr="003F3A7E">
        <w:rPr>
          <w:rFonts w:ascii="Times New Roman" w:hAnsi="Times New Roman"/>
          <w:noProof/>
          <w:szCs w:val="24"/>
        </w:rPr>
        <w:t>, hal. 1–6, 2013.</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[4]</w:t>
      </w:r>
      <w:r w:rsidRPr="003F3A7E">
        <w:rPr>
          <w:rFonts w:ascii="Times New Roman" w:hAnsi="Times New Roman"/>
          <w:noProof/>
          <w:szCs w:val="24"/>
        </w:rPr>
        <w:tab/>
        <w:t xml:space="preserve">A. Susanto, </w:t>
      </w:r>
      <w:r w:rsidRPr="003F3A7E">
        <w:rPr>
          <w:rFonts w:ascii="Times New Roman" w:hAnsi="Times New Roman"/>
          <w:i/>
          <w:iCs/>
          <w:noProof/>
          <w:szCs w:val="24"/>
        </w:rPr>
        <w:t>Teori Belajar dan Pembelajaran di Sekolah Dasar</w:t>
      </w:r>
      <w:r w:rsidRPr="003F3A7E">
        <w:rPr>
          <w:rFonts w:ascii="Times New Roman" w:hAnsi="Times New Roman"/>
          <w:noProof/>
          <w:szCs w:val="24"/>
        </w:rPr>
        <w:t>. Jakarta: Prenada Media Group, 2013.</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[5]</w:t>
      </w:r>
      <w:r w:rsidRPr="003F3A7E">
        <w:rPr>
          <w:rFonts w:ascii="Times New Roman" w:hAnsi="Times New Roman"/>
          <w:noProof/>
          <w:szCs w:val="24"/>
        </w:rPr>
        <w:tab/>
        <w:t xml:space="preserve">M. Syah, </w:t>
      </w:r>
      <w:r w:rsidRPr="003F3A7E">
        <w:rPr>
          <w:rFonts w:ascii="Times New Roman" w:hAnsi="Times New Roman"/>
          <w:i/>
          <w:iCs/>
          <w:noProof/>
          <w:szCs w:val="24"/>
        </w:rPr>
        <w:t>Psikologi Pendidikan dengan Pendekatan Baru</w:t>
      </w:r>
      <w:r w:rsidRPr="003F3A7E">
        <w:rPr>
          <w:rFonts w:ascii="Times New Roman" w:hAnsi="Times New Roman"/>
          <w:noProof/>
          <w:szCs w:val="24"/>
        </w:rPr>
        <w:t>. Bandung: PT. Remaja Rosdakarya, 2013.</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[6]</w:t>
      </w:r>
      <w:r w:rsidRPr="003F3A7E">
        <w:rPr>
          <w:rFonts w:ascii="Times New Roman" w:hAnsi="Times New Roman"/>
          <w:noProof/>
          <w:szCs w:val="24"/>
        </w:rPr>
        <w:tab/>
        <w:t>N. M. Itsnaini dan M. Sukidi, “PENERAPAN MODEL PEMBELAJARAN KOOPERATIF TIPE TEAM GAMES TOURNAMENT ( TGT ) UNTUK MENINGKATKAN KETERAMPILAN MEMBACA PEMAHAMAN SISWA DI Abstrak,” vol. 04, 2016.</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[7]</w:t>
      </w:r>
      <w:r w:rsidRPr="003F3A7E">
        <w:rPr>
          <w:rFonts w:ascii="Times New Roman" w:hAnsi="Times New Roman"/>
          <w:noProof/>
          <w:szCs w:val="24"/>
        </w:rPr>
        <w:tab/>
        <w:t xml:space="preserve">S. A. Nafi’ah, </w:t>
      </w:r>
      <w:r w:rsidRPr="003F3A7E">
        <w:rPr>
          <w:rFonts w:ascii="Times New Roman" w:hAnsi="Times New Roman"/>
          <w:i/>
          <w:iCs/>
          <w:noProof/>
          <w:szCs w:val="24"/>
        </w:rPr>
        <w:t>Model-Model Pembelajaran Bahasa Indonesia di SD/MI</w:t>
      </w:r>
      <w:r w:rsidRPr="003F3A7E">
        <w:rPr>
          <w:rFonts w:ascii="Times New Roman" w:hAnsi="Times New Roman"/>
          <w:noProof/>
          <w:szCs w:val="24"/>
        </w:rPr>
        <w:t>. Yogyakarta: Ar-Ruzz Media, 2018.</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[8]</w:t>
      </w:r>
      <w:r w:rsidRPr="003F3A7E">
        <w:rPr>
          <w:rFonts w:ascii="Times New Roman" w:hAnsi="Times New Roman"/>
          <w:noProof/>
          <w:szCs w:val="24"/>
        </w:rPr>
        <w:tab/>
        <w:t xml:space="preserve">I. P. Mardika, D. P. Parmiti, dan I. W. Tirka, “Pengaruh model pembelajaran Think Talk Write Terhadap Keterampilan Membaca Bahasa Indonesia Siswa Kelas III SD,” </w:t>
      </w:r>
      <w:r w:rsidRPr="003F3A7E">
        <w:rPr>
          <w:rFonts w:ascii="Times New Roman" w:hAnsi="Times New Roman"/>
          <w:i/>
          <w:iCs/>
          <w:noProof/>
          <w:szCs w:val="24"/>
        </w:rPr>
        <w:t>Mimb. PGSD</w:t>
      </w:r>
      <w:r w:rsidRPr="003F3A7E">
        <w:rPr>
          <w:rFonts w:ascii="Times New Roman" w:hAnsi="Times New Roman"/>
          <w:noProof/>
          <w:szCs w:val="24"/>
        </w:rPr>
        <w:t>, vol. 5, no. 2, hal. 1–9, 2017.</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[9]</w:t>
      </w:r>
      <w:r w:rsidRPr="003F3A7E">
        <w:rPr>
          <w:rFonts w:ascii="Times New Roman" w:hAnsi="Times New Roman"/>
          <w:noProof/>
          <w:szCs w:val="24"/>
        </w:rPr>
        <w:tab/>
        <w:t xml:space="preserve">W. Siswanto dan A. Dewi, </w:t>
      </w:r>
      <w:r w:rsidRPr="003F3A7E">
        <w:rPr>
          <w:rFonts w:ascii="Times New Roman" w:hAnsi="Times New Roman"/>
          <w:i/>
          <w:iCs/>
          <w:noProof/>
          <w:szCs w:val="24"/>
        </w:rPr>
        <w:t>Model Pembelajaran Menulis Cerita</w:t>
      </w:r>
      <w:r w:rsidRPr="003F3A7E">
        <w:rPr>
          <w:rFonts w:ascii="Times New Roman" w:hAnsi="Times New Roman"/>
          <w:noProof/>
          <w:szCs w:val="24"/>
        </w:rPr>
        <w:t>. Bandung: PT. Refika Aditama, 2016.</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[10]</w:t>
      </w:r>
      <w:r w:rsidRPr="003F3A7E">
        <w:rPr>
          <w:rFonts w:ascii="Times New Roman" w:hAnsi="Times New Roman"/>
          <w:noProof/>
          <w:szCs w:val="24"/>
        </w:rPr>
        <w:tab/>
        <w:t xml:space="preserve">M. Huda, </w:t>
      </w:r>
      <w:r w:rsidRPr="003F3A7E">
        <w:rPr>
          <w:rFonts w:ascii="Times New Roman" w:hAnsi="Times New Roman"/>
          <w:i/>
          <w:iCs/>
          <w:noProof/>
          <w:szCs w:val="24"/>
        </w:rPr>
        <w:t>Model-Model Pengajaran dan Pembelajaran</w:t>
      </w:r>
      <w:r w:rsidRPr="003F3A7E">
        <w:rPr>
          <w:rFonts w:ascii="Times New Roman" w:hAnsi="Times New Roman"/>
          <w:noProof/>
          <w:szCs w:val="24"/>
        </w:rPr>
        <w:t>. Yogyakarta: Pustaka Pelajar, 2015.</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[11]</w:t>
      </w:r>
      <w:r w:rsidRPr="003F3A7E">
        <w:rPr>
          <w:rFonts w:ascii="Times New Roman" w:hAnsi="Times New Roman"/>
          <w:noProof/>
          <w:szCs w:val="24"/>
        </w:rPr>
        <w:tab/>
        <w:t xml:space="preserve">A. Shoimin, </w:t>
      </w:r>
      <w:r w:rsidRPr="003F3A7E">
        <w:rPr>
          <w:rFonts w:ascii="Times New Roman" w:hAnsi="Times New Roman"/>
          <w:i/>
          <w:iCs/>
          <w:noProof/>
          <w:szCs w:val="24"/>
        </w:rPr>
        <w:t>68 Model Pembelajaran Inovatif dalam Kurikulum 2013</w:t>
      </w:r>
      <w:r w:rsidRPr="003F3A7E">
        <w:rPr>
          <w:rFonts w:ascii="Times New Roman" w:hAnsi="Times New Roman"/>
          <w:noProof/>
          <w:szCs w:val="24"/>
        </w:rPr>
        <w:t>. Yogyakarta: Ar-Ruzz Media, 2016.</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[12]</w:t>
      </w:r>
      <w:r w:rsidRPr="003F3A7E">
        <w:rPr>
          <w:rFonts w:ascii="Times New Roman" w:hAnsi="Times New Roman"/>
          <w:noProof/>
          <w:szCs w:val="24"/>
        </w:rPr>
        <w:tab/>
        <w:t xml:space="preserve">Sugiyono, </w:t>
      </w:r>
      <w:r w:rsidRPr="003F3A7E">
        <w:rPr>
          <w:rFonts w:ascii="Times New Roman" w:hAnsi="Times New Roman"/>
          <w:i/>
          <w:iCs/>
          <w:noProof/>
          <w:szCs w:val="24"/>
        </w:rPr>
        <w:t>Metode Penelitian Pendidikan Pendekatan Kuantitatif, Kualitatif dan R&amp;D</w:t>
      </w:r>
      <w:r w:rsidRPr="003F3A7E">
        <w:rPr>
          <w:rFonts w:ascii="Times New Roman" w:hAnsi="Times New Roman"/>
          <w:noProof/>
          <w:szCs w:val="24"/>
        </w:rPr>
        <w:t>. Bandung: CV. Alfabeta, 2015.</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[13]</w:t>
      </w:r>
      <w:r w:rsidRPr="003F3A7E">
        <w:rPr>
          <w:rFonts w:ascii="Times New Roman" w:hAnsi="Times New Roman"/>
          <w:noProof/>
          <w:szCs w:val="24"/>
        </w:rPr>
        <w:tab/>
        <w:t xml:space="preserve">S. Arikunto dan C. S. . Jabar, </w:t>
      </w:r>
      <w:r w:rsidRPr="003F3A7E">
        <w:rPr>
          <w:rFonts w:ascii="Times New Roman" w:hAnsi="Times New Roman"/>
          <w:i/>
          <w:iCs/>
          <w:noProof/>
          <w:szCs w:val="24"/>
        </w:rPr>
        <w:t>Evaluasi Program Pendidikan</w:t>
      </w:r>
      <w:r w:rsidRPr="003F3A7E">
        <w:rPr>
          <w:rFonts w:ascii="Times New Roman" w:hAnsi="Times New Roman"/>
          <w:noProof/>
          <w:szCs w:val="24"/>
        </w:rPr>
        <w:t>. Jakarta: PT. Bumi Aksara, 2014.</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[14]</w:t>
      </w:r>
      <w:r w:rsidRPr="003F3A7E">
        <w:rPr>
          <w:rFonts w:ascii="Times New Roman" w:hAnsi="Times New Roman"/>
          <w:noProof/>
          <w:szCs w:val="24"/>
        </w:rPr>
        <w:tab/>
        <w:t xml:space="preserve">A. P. Wijayanti, “PENINGKATAN KETERAMPILAN MENULIS PUISI MELALUI MODEL PEMBELAJARAN THINK-TALK-WRITE PADA SISWA SEKOLAH DASAR,” </w:t>
      </w:r>
      <w:r w:rsidRPr="003F3A7E">
        <w:rPr>
          <w:rFonts w:ascii="Times New Roman" w:hAnsi="Times New Roman"/>
          <w:i/>
          <w:iCs/>
          <w:noProof/>
          <w:szCs w:val="24"/>
        </w:rPr>
        <w:t>Didakt. Dwija Indria</w:t>
      </w:r>
      <w:r w:rsidRPr="003F3A7E">
        <w:rPr>
          <w:rFonts w:ascii="Times New Roman" w:hAnsi="Times New Roman"/>
          <w:noProof/>
          <w:szCs w:val="24"/>
        </w:rPr>
        <w:t>, hal. 1–5, 2017.</w:t>
      </w:r>
    </w:p>
    <w:p w:rsidR="003F3A7E" w:rsidRPr="003F3A7E" w:rsidRDefault="003F3A7E" w:rsidP="003F3A7E">
      <w:pPr>
        <w:widowControl w:val="0"/>
        <w:autoSpaceDE w:val="0"/>
        <w:autoSpaceDN w:val="0"/>
        <w:adjustRightInd w:val="0"/>
        <w:ind w:left="640" w:hanging="640"/>
        <w:rPr>
          <w:rFonts w:ascii="Times New Roman" w:hAnsi="Times New Roman"/>
          <w:noProof/>
          <w:szCs w:val="24"/>
        </w:rPr>
      </w:pPr>
      <w:r w:rsidRPr="003F3A7E">
        <w:rPr>
          <w:rFonts w:ascii="Times New Roman" w:hAnsi="Times New Roman"/>
          <w:noProof/>
          <w:szCs w:val="24"/>
        </w:rPr>
        <w:t>[15]</w:t>
      </w:r>
      <w:r w:rsidRPr="003F3A7E">
        <w:rPr>
          <w:rFonts w:ascii="Times New Roman" w:hAnsi="Times New Roman"/>
          <w:noProof/>
          <w:szCs w:val="24"/>
        </w:rPr>
        <w:tab/>
        <w:t xml:space="preserve">D. N. Handayani, “PENERAPAN MODEL PEMBELAJARAN THINK TALK WRITE (TTW) UNTUK MENINGKATKAN KETERAMPILAN MENULIS NARASI,” </w:t>
      </w:r>
      <w:r w:rsidRPr="003F3A7E">
        <w:rPr>
          <w:rFonts w:ascii="Times New Roman" w:hAnsi="Times New Roman"/>
          <w:i/>
          <w:iCs/>
          <w:noProof/>
          <w:szCs w:val="24"/>
        </w:rPr>
        <w:t>Didakt. Dwija Indria</w:t>
      </w:r>
      <w:r w:rsidRPr="003F3A7E">
        <w:rPr>
          <w:rFonts w:ascii="Times New Roman" w:hAnsi="Times New Roman"/>
          <w:noProof/>
          <w:szCs w:val="24"/>
        </w:rPr>
        <w:t>, 2016.</w:t>
      </w:r>
    </w:p>
    <w:p w:rsidR="003F3A7E" w:rsidRPr="003F3A7E" w:rsidRDefault="003F3A7E" w:rsidP="003F3A7E">
      <w:pPr>
        <w:widowControl w:val="0"/>
        <w:autoSpaceDE w:val="0"/>
        <w:autoSpaceDN w:val="0"/>
        <w:adjustRightInd w:val="0"/>
        <w:ind w:left="640" w:hanging="640"/>
        <w:rPr>
          <w:rFonts w:ascii="Times New Roman" w:hAnsi="Times New Roman"/>
          <w:noProof/>
        </w:rPr>
      </w:pPr>
      <w:r w:rsidRPr="003F3A7E">
        <w:rPr>
          <w:rFonts w:ascii="Times New Roman" w:hAnsi="Times New Roman"/>
          <w:noProof/>
          <w:szCs w:val="24"/>
        </w:rPr>
        <w:t>[16]</w:t>
      </w:r>
      <w:r w:rsidRPr="003F3A7E">
        <w:rPr>
          <w:rFonts w:ascii="Times New Roman" w:hAnsi="Times New Roman"/>
          <w:noProof/>
          <w:szCs w:val="24"/>
        </w:rPr>
        <w:tab/>
        <w:t xml:space="preserve">I. Rahmawati, “PENERAPAN STRATEGI PEMBELAJARAN THINK TALK WRITE (TTW) UNTUK MENINGKATKAN KETERAMPILAN MENULIS PUISI,” </w:t>
      </w:r>
      <w:r w:rsidRPr="003F3A7E">
        <w:rPr>
          <w:rFonts w:ascii="Times New Roman" w:hAnsi="Times New Roman"/>
          <w:i/>
          <w:iCs/>
          <w:noProof/>
          <w:szCs w:val="24"/>
        </w:rPr>
        <w:t>Didakt. Dwija Indria</w:t>
      </w:r>
      <w:r w:rsidRPr="003F3A7E">
        <w:rPr>
          <w:rFonts w:ascii="Times New Roman" w:hAnsi="Times New Roman"/>
          <w:noProof/>
          <w:szCs w:val="24"/>
        </w:rPr>
        <w:t>, no. 449, hal. 1–7, 2016.</w:t>
      </w:r>
    </w:p>
    <w:p w:rsidR="003177A5" w:rsidRDefault="003F3A7E" w:rsidP="0057711D">
      <w:pPr>
        <w:widowControl w:val="0"/>
        <w:autoSpaceDE w:val="0"/>
        <w:autoSpaceDN w:val="0"/>
        <w:adjustRightInd w:val="0"/>
        <w:ind w:left="640" w:hanging="640"/>
        <w:jc w:val="both"/>
        <w:rPr>
          <w:rFonts w:ascii="Times New Roman" w:hAnsi="Times New Roman"/>
        </w:rPr>
      </w:pPr>
      <w:r>
        <w:rPr>
          <w:rFonts w:ascii="Times New Roman" w:hAnsi="Times New Roman"/>
        </w:rPr>
        <w:fldChar w:fldCharType="end"/>
      </w:r>
    </w:p>
    <w:sectPr w:rsidR="003177A5">
      <w:headerReference w:type="default" r:id="rId11"/>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239" w:rsidRDefault="00D63239">
      <w:r>
        <w:separator/>
      </w:r>
    </w:p>
  </w:endnote>
  <w:endnote w:type="continuationSeparator" w:id="0">
    <w:p w:rsidR="00D63239" w:rsidRDefault="00D6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AFF" w:usb1="C0007841" w:usb2="00000009" w:usb3="00000000" w:csb0="000001FF" w:csb1="00000000"/>
  </w:font>
  <w:font w:name="Sabon">
    <w:altName w:val="Sabo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239" w:rsidRDefault="00D63239">
      <w:r>
        <w:separator/>
      </w:r>
    </w:p>
  </w:footnote>
  <w:footnote w:type="continuationSeparator" w:id="0">
    <w:p w:rsidR="00D63239" w:rsidRDefault="00D632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A5" w:rsidRDefault="003177A5">
    <w:pPr>
      <w:pStyle w:val="Header"/>
    </w:pPr>
  </w:p>
  <w:p w:rsidR="003177A5" w:rsidRDefault="003177A5">
    <w:pPr>
      <w:pStyle w:val="Header"/>
    </w:pPr>
  </w:p>
  <w:p w:rsidR="003177A5" w:rsidRDefault="003177A5">
    <w:pPr>
      <w:pStyle w:val="Header"/>
    </w:pPr>
  </w:p>
  <w:p w:rsidR="003177A5" w:rsidRDefault="003177A5">
    <w:pPr>
      <w:pStyle w:val="Header"/>
    </w:pPr>
  </w:p>
  <w:p w:rsidR="003177A5" w:rsidRDefault="003177A5">
    <w:pPr>
      <w:pStyle w:val="Header"/>
    </w:pPr>
  </w:p>
  <w:p w:rsidR="003177A5" w:rsidRDefault="003177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1806FCF2"/>
    <w:lvl w:ilvl="0">
      <w:start w:val="1"/>
      <w:numFmt w:val="decimal"/>
      <w:pStyle w:val="ListNumber"/>
      <w:lvlText w:val="%1."/>
      <w:lvlJc w:val="left"/>
      <w:pPr>
        <w:tabs>
          <w:tab w:val="left" w:pos="360"/>
        </w:tabs>
        <w:ind w:left="360" w:hanging="360"/>
      </w:pPr>
    </w:lvl>
  </w:abstractNum>
  <w:abstractNum w:abstractNumId="1">
    <w:nsid w:val="00000002"/>
    <w:multiLevelType w:val="multilevel"/>
    <w:tmpl w:val="837A482C"/>
    <w:lvl w:ilvl="0">
      <w:start w:val="1"/>
      <w:numFmt w:val="decimal"/>
      <w:pStyle w:val="StylesectionBefore0pt"/>
      <w:lvlText w:val="%1."/>
      <w:lvlJc w:val="left"/>
      <w:pPr>
        <w:tabs>
          <w:tab w:val="left" w:pos="851"/>
        </w:tabs>
        <w:ind w:left="0"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nsid w:val="00000003"/>
    <w:multiLevelType w:val="singleLevel"/>
    <w:tmpl w:val="BF3C04E4"/>
    <w:lvl w:ilvl="0">
      <w:start w:val="1"/>
      <w:numFmt w:val="decimal"/>
      <w:pStyle w:val="ListNumber3"/>
      <w:lvlText w:val="%1."/>
      <w:lvlJc w:val="left"/>
      <w:pPr>
        <w:tabs>
          <w:tab w:val="left" w:pos="926"/>
        </w:tabs>
        <w:ind w:left="926" w:hanging="360"/>
      </w:pPr>
    </w:lvl>
  </w:abstractNum>
  <w:abstractNum w:abstractNumId="3">
    <w:nsid w:val="00000004"/>
    <w:multiLevelType w:val="hybridMultilevel"/>
    <w:tmpl w:val="BA165E62"/>
    <w:lvl w:ilvl="0" w:tplc="6F8AA12A">
      <w:start w:val="1"/>
      <w:numFmt w:val="bullet"/>
      <w:pStyle w:val="Bulleted"/>
      <w:lvlText w:val=""/>
      <w:lvlJc w:val="left"/>
      <w:pPr>
        <w:tabs>
          <w:tab w:val="left" w:pos="720"/>
        </w:tabs>
        <w:ind w:left="720" w:hanging="360"/>
      </w:pPr>
      <w:rPr>
        <w:rFonts w:ascii="Symbol" w:hAnsi="Symbol" w:hint="default"/>
        <w:color w:val="auto"/>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nsid w:val="00000005"/>
    <w:multiLevelType w:val="singleLevel"/>
    <w:tmpl w:val="D81657F8"/>
    <w:lvl w:ilvl="0">
      <w:start w:val="1"/>
      <w:numFmt w:val="bullet"/>
      <w:pStyle w:val="ListBullet5"/>
      <w:lvlText w:val=""/>
      <w:lvlJc w:val="left"/>
      <w:pPr>
        <w:tabs>
          <w:tab w:val="left" w:pos="1492"/>
        </w:tabs>
        <w:ind w:left="1492" w:hanging="360"/>
      </w:pPr>
      <w:rPr>
        <w:rFonts w:ascii="Symbol" w:hAnsi="Symbol" w:hint="default"/>
      </w:rPr>
    </w:lvl>
  </w:abstractNum>
  <w:abstractNum w:abstractNumId="5">
    <w:nsid w:val="00000006"/>
    <w:multiLevelType w:val="singleLevel"/>
    <w:tmpl w:val="D4F43FF6"/>
    <w:lvl w:ilvl="0">
      <w:start w:val="1"/>
      <w:numFmt w:val="bullet"/>
      <w:pStyle w:val="ListBullet2"/>
      <w:lvlText w:val=""/>
      <w:lvlJc w:val="left"/>
      <w:pPr>
        <w:tabs>
          <w:tab w:val="left" w:pos="643"/>
        </w:tabs>
        <w:ind w:left="643" w:hanging="360"/>
      </w:pPr>
      <w:rPr>
        <w:rFonts w:ascii="Symbol" w:hAnsi="Symbol" w:hint="default"/>
      </w:rPr>
    </w:lvl>
  </w:abstractNum>
  <w:abstractNum w:abstractNumId="6">
    <w:nsid w:val="00000007"/>
    <w:multiLevelType w:val="singleLevel"/>
    <w:tmpl w:val="597AF94E"/>
    <w:lvl w:ilvl="0">
      <w:start w:val="1"/>
      <w:numFmt w:val="bullet"/>
      <w:pStyle w:val="ListBullet"/>
      <w:lvlText w:val=""/>
      <w:lvlJc w:val="left"/>
      <w:pPr>
        <w:tabs>
          <w:tab w:val="left" w:pos="360"/>
        </w:tabs>
        <w:ind w:left="360" w:hanging="360"/>
      </w:pPr>
      <w:rPr>
        <w:rFonts w:ascii="Symbol" w:hAnsi="Symbol" w:hint="default"/>
      </w:rPr>
    </w:lvl>
  </w:abstractNum>
  <w:abstractNum w:abstractNumId="7">
    <w:nsid w:val="00000008"/>
    <w:multiLevelType w:val="singleLevel"/>
    <w:tmpl w:val="8E34FFFA"/>
    <w:lvl w:ilvl="0">
      <w:start w:val="1"/>
      <w:numFmt w:val="decimal"/>
      <w:pStyle w:val="ListNumber2"/>
      <w:lvlText w:val="%1."/>
      <w:lvlJc w:val="left"/>
      <w:pPr>
        <w:tabs>
          <w:tab w:val="left" w:pos="643"/>
        </w:tabs>
        <w:ind w:left="643" w:hanging="360"/>
      </w:pPr>
    </w:lvl>
  </w:abstractNum>
  <w:abstractNum w:abstractNumId="8">
    <w:nsid w:val="00000009"/>
    <w:multiLevelType w:val="singleLevel"/>
    <w:tmpl w:val="D766FB84"/>
    <w:lvl w:ilvl="0">
      <w:start w:val="1"/>
      <w:numFmt w:val="decimal"/>
      <w:pStyle w:val="ListNumber4"/>
      <w:lvlText w:val="%1."/>
      <w:lvlJc w:val="left"/>
      <w:pPr>
        <w:tabs>
          <w:tab w:val="left" w:pos="1209"/>
        </w:tabs>
        <w:ind w:left="1209" w:hanging="360"/>
      </w:pPr>
    </w:lvl>
  </w:abstractNum>
  <w:abstractNum w:abstractNumId="9">
    <w:nsid w:val="0000000A"/>
    <w:multiLevelType w:val="singleLevel"/>
    <w:tmpl w:val="F61C2A72"/>
    <w:lvl w:ilvl="0">
      <w:start w:val="1"/>
      <w:numFmt w:val="bullet"/>
      <w:pStyle w:val="ListBullet4"/>
      <w:lvlText w:val=""/>
      <w:lvlJc w:val="left"/>
      <w:pPr>
        <w:tabs>
          <w:tab w:val="left" w:pos="1209"/>
        </w:tabs>
        <w:ind w:left="1209" w:hanging="360"/>
      </w:pPr>
      <w:rPr>
        <w:rFonts w:ascii="Symbol" w:hAnsi="Symbol" w:hint="default"/>
      </w:rPr>
    </w:lvl>
  </w:abstractNum>
  <w:abstractNum w:abstractNumId="10">
    <w:nsid w:val="0000000B"/>
    <w:multiLevelType w:val="singleLevel"/>
    <w:tmpl w:val="1A8E138A"/>
    <w:lvl w:ilvl="0">
      <w:start w:val="1"/>
      <w:numFmt w:val="bullet"/>
      <w:pStyle w:val="ListBullet3"/>
      <w:lvlText w:val=""/>
      <w:lvlJc w:val="left"/>
      <w:pPr>
        <w:tabs>
          <w:tab w:val="left" w:pos="926"/>
        </w:tabs>
        <w:ind w:left="926" w:hanging="360"/>
      </w:pPr>
      <w:rPr>
        <w:rFonts w:ascii="Symbol" w:hAnsi="Symbol" w:hint="default"/>
      </w:rPr>
    </w:lvl>
  </w:abstractNum>
  <w:abstractNum w:abstractNumId="11">
    <w:nsid w:val="0000000C"/>
    <w:multiLevelType w:val="multilevel"/>
    <w:tmpl w:val="3B6AAE3A"/>
    <w:lvl w:ilvl="0">
      <w:start w:val="1"/>
      <w:numFmt w:val="decimal"/>
      <w:pStyle w:val="section"/>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2">
    <w:nsid w:val="0000000D"/>
    <w:multiLevelType w:val="multilevel"/>
    <w:tmpl w:val="04090023"/>
    <w:styleLink w:val="ArticleSection"/>
    <w:lvl w:ilvl="0">
      <w:start w:val="1"/>
      <w:numFmt w:val="upperRoman"/>
      <w:pStyle w:val="Heading1"/>
      <w:lvlText w:val="Article %1."/>
      <w:lvlJc w:val="left"/>
      <w:pPr>
        <w:tabs>
          <w:tab w:val="left" w:pos="1440"/>
        </w:tabs>
        <w:ind w:left="0" w:firstLine="0"/>
      </w:pPr>
    </w:lvl>
    <w:lvl w:ilvl="1">
      <w:start w:val="1"/>
      <w:numFmt w:val="decimalZero"/>
      <w:pStyle w:val="Heading2"/>
      <w:isLgl/>
      <w:lvlText w:val="Section %1.%2"/>
      <w:lvlJc w:val="left"/>
      <w:pPr>
        <w:tabs>
          <w:tab w:val="left" w:pos="1080"/>
        </w:tabs>
        <w:ind w:left="0" w:firstLine="0"/>
      </w:pPr>
    </w:lvl>
    <w:lvl w:ilvl="2">
      <w:start w:val="1"/>
      <w:numFmt w:val="lowerLetter"/>
      <w:pStyle w:val="Heading3"/>
      <w:lvlText w:val="(%3)"/>
      <w:lvlJc w:val="left"/>
      <w:pPr>
        <w:tabs>
          <w:tab w:val="left" w:pos="720"/>
        </w:tabs>
        <w:ind w:left="720" w:hanging="432"/>
      </w:pPr>
    </w:lvl>
    <w:lvl w:ilvl="3">
      <w:start w:val="1"/>
      <w:numFmt w:val="lowerRoman"/>
      <w:pStyle w:val="Heading4"/>
      <w:lvlText w:val="(%4)"/>
      <w:lvlJc w:val="right"/>
      <w:pPr>
        <w:tabs>
          <w:tab w:val="left" w:pos="864"/>
        </w:tabs>
        <w:ind w:left="864" w:hanging="144"/>
      </w:pPr>
    </w:lvl>
    <w:lvl w:ilvl="4">
      <w:start w:val="1"/>
      <w:numFmt w:val="decimal"/>
      <w:pStyle w:val="Heading5"/>
      <w:lvlText w:val="%5)"/>
      <w:lvlJc w:val="left"/>
      <w:pPr>
        <w:tabs>
          <w:tab w:val="left" w:pos="1008"/>
        </w:tabs>
        <w:ind w:left="1008" w:hanging="432"/>
      </w:pPr>
    </w:lvl>
    <w:lvl w:ilvl="5">
      <w:start w:val="1"/>
      <w:numFmt w:val="lowerLetter"/>
      <w:pStyle w:val="Heading6"/>
      <w:lvlText w:val="%6)"/>
      <w:lvlJc w:val="left"/>
      <w:pPr>
        <w:tabs>
          <w:tab w:val="left" w:pos="1152"/>
        </w:tabs>
        <w:ind w:left="1152" w:hanging="432"/>
      </w:pPr>
    </w:lvl>
    <w:lvl w:ilvl="6">
      <w:start w:val="1"/>
      <w:numFmt w:val="lowerRoman"/>
      <w:pStyle w:val="Heading7"/>
      <w:lvlText w:val="%7)"/>
      <w:lvlJc w:val="right"/>
      <w:pPr>
        <w:tabs>
          <w:tab w:val="left" w:pos="1296"/>
        </w:tabs>
        <w:ind w:left="1296" w:hanging="288"/>
      </w:pPr>
    </w:lvl>
    <w:lvl w:ilvl="7">
      <w:start w:val="1"/>
      <w:numFmt w:val="lowerLetter"/>
      <w:pStyle w:val="Heading8"/>
      <w:lvlText w:val="%8."/>
      <w:lvlJc w:val="left"/>
      <w:pPr>
        <w:tabs>
          <w:tab w:val="left" w:pos="1440"/>
        </w:tabs>
        <w:ind w:left="1440" w:hanging="432"/>
      </w:pPr>
    </w:lvl>
    <w:lvl w:ilvl="8">
      <w:start w:val="1"/>
      <w:numFmt w:val="lowerRoman"/>
      <w:pStyle w:val="Heading9"/>
      <w:lvlText w:val="%9."/>
      <w:lvlJc w:val="right"/>
      <w:pPr>
        <w:tabs>
          <w:tab w:val="left" w:pos="1584"/>
        </w:tabs>
        <w:ind w:left="1584" w:hanging="144"/>
      </w:pPr>
    </w:lvl>
  </w:abstractNum>
  <w:abstractNum w:abstractNumId="13">
    <w:nsid w:val="0000000E"/>
    <w:multiLevelType w:val="multilevel"/>
    <w:tmpl w:val="EE1E8DD0"/>
    <w:lvl w:ilvl="0">
      <w:start w:val="1"/>
      <w:numFmt w:val="decimal"/>
      <w:pStyle w:val="Numbered"/>
      <w:lvlText w:val="%1."/>
      <w:lvlJc w:val="left"/>
      <w:pPr>
        <w:tabs>
          <w:tab w:val="left" w:pos="993"/>
        </w:tabs>
        <w:ind w:left="142"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4">
    <w:nsid w:val="0000000F"/>
    <w:multiLevelType w:val="multilevel"/>
    <w:tmpl w:val="0409001D"/>
    <w:styleLink w:val="1ai"/>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5">
    <w:nsid w:val="00000010"/>
    <w:multiLevelType w:val="singleLevel"/>
    <w:tmpl w:val="AA563D9A"/>
    <w:lvl w:ilvl="0">
      <w:start w:val="1"/>
      <w:numFmt w:val="decimal"/>
      <w:pStyle w:val="ListNumber5"/>
      <w:lvlText w:val="%1."/>
      <w:lvlJc w:val="left"/>
      <w:pPr>
        <w:tabs>
          <w:tab w:val="left" w:pos="1492"/>
        </w:tabs>
        <w:ind w:left="1492" w:hanging="360"/>
      </w:pPr>
    </w:lvl>
  </w:abstractNum>
  <w:abstractNum w:abstractNumId="16">
    <w:nsid w:val="00000011"/>
    <w:multiLevelType w:val="multilevel"/>
    <w:tmpl w:val="75883D60"/>
    <w:styleLink w:val="StyleNumberedOutlinenumberedLeft0cmHanging1cm"/>
    <w:lvl w:ilvl="0">
      <w:start w:val="1"/>
      <w:numFmt w:val="decimal"/>
      <w:lvlText w:val="(%1)"/>
      <w:lvlJc w:val="left"/>
      <w:pPr>
        <w:tabs>
          <w:tab w:val="left" w:pos="284"/>
        </w:tabs>
        <w:ind w:left="284" w:hanging="284"/>
      </w:pPr>
      <w:rPr>
        <w:rFonts w:ascii="Times" w:hAnsi="Times"/>
        <w:sz w:val="22"/>
        <w:szCs w:val="22"/>
        <w:vertAlign w:val="baseline"/>
      </w:rPr>
    </w:lvl>
    <w:lvl w:ilvl="1">
      <w:start w:val="1"/>
      <w:numFmt w:val="bullet"/>
      <w:lvlText w:val=""/>
      <w:lvlJc w:val="left"/>
      <w:pPr>
        <w:tabs>
          <w:tab w:val="left" w:pos="1440"/>
        </w:tabs>
        <w:ind w:left="1440" w:hanging="360"/>
      </w:pPr>
      <w:rPr>
        <w:rFonts w:ascii="Symbol" w:hAnsi="Symbol" w:hint="default"/>
        <w:sz w:val="22"/>
        <w:szCs w:val="22"/>
      </w:rPr>
    </w:lvl>
    <w:lvl w:ilvl="2">
      <w:start w:val="1"/>
      <w:numFmt w:val="decimal"/>
      <w:lvlText w:val="%3)"/>
      <w:lvlJc w:val="left"/>
      <w:pPr>
        <w:tabs>
          <w:tab w:val="left" w:pos="2340"/>
        </w:tabs>
        <w:ind w:left="2340" w:hanging="360"/>
      </w:pPr>
      <w:rPr>
        <w:rFonts w:hint="default"/>
        <w:sz w:val="22"/>
        <w:szCs w:val="22"/>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7">
    <w:nsid w:val="6EC4170F"/>
    <w:multiLevelType w:val="multilevel"/>
    <w:tmpl w:val="0409001F"/>
    <w:styleLink w:val="111111"/>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num w:numId="1">
    <w:abstractNumId w:val="10"/>
  </w:num>
  <w:num w:numId="2">
    <w:abstractNumId w:val="0"/>
  </w:num>
  <w:num w:numId="3">
    <w:abstractNumId w:val="2"/>
  </w:num>
  <w:num w:numId="4">
    <w:abstractNumId w:val="11"/>
  </w:num>
  <w:num w:numId="5">
    <w:abstractNumId w:val="3"/>
  </w:num>
  <w:num w:numId="6">
    <w:abstractNumId w:val="14"/>
  </w:num>
  <w:num w:numId="7">
    <w:abstractNumId w:val="12"/>
  </w:num>
  <w:num w:numId="8">
    <w:abstractNumId w:val="6"/>
  </w:num>
  <w:num w:numId="9">
    <w:abstractNumId w:val="15"/>
  </w:num>
  <w:num w:numId="10">
    <w:abstractNumId w:val="1"/>
  </w:num>
  <w:num w:numId="11">
    <w:abstractNumId w:val="9"/>
  </w:num>
  <w:num w:numId="12">
    <w:abstractNumId w:val="7"/>
  </w:num>
  <w:num w:numId="13">
    <w:abstractNumId w:val="13"/>
  </w:num>
  <w:num w:numId="14">
    <w:abstractNumId w:val="4"/>
  </w:num>
  <w:num w:numId="15">
    <w:abstractNumId w:val="8"/>
  </w:num>
  <w:num w:numId="16">
    <w:abstractNumId w:val="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7A5"/>
    <w:rsid w:val="000175FC"/>
    <w:rsid w:val="0007429B"/>
    <w:rsid w:val="0008778C"/>
    <w:rsid w:val="00096A2F"/>
    <w:rsid w:val="000D6A0A"/>
    <w:rsid w:val="000F2AFF"/>
    <w:rsid w:val="00131E28"/>
    <w:rsid w:val="00191507"/>
    <w:rsid w:val="002527C5"/>
    <w:rsid w:val="002624C5"/>
    <w:rsid w:val="003177A5"/>
    <w:rsid w:val="003F3A7E"/>
    <w:rsid w:val="004448FB"/>
    <w:rsid w:val="0045289B"/>
    <w:rsid w:val="00495158"/>
    <w:rsid w:val="004B7901"/>
    <w:rsid w:val="004D2437"/>
    <w:rsid w:val="004E6855"/>
    <w:rsid w:val="004E7F8B"/>
    <w:rsid w:val="0057711D"/>
    <w:rsid w:val="005A0506"/>
    <w:rsid w:val="005F47CF"/>
    <w:rsid w:val="006145F2"/>
    <w:rsid w:val="00631DE3"/>
    <w:rsid w:val="00666311"/>
    <w:rsid w:val="006711BC"/>
    <w:rsid w:val="00694263"/>
    <w:rsid w:val="00706E7C"/>
    <w:rsid w:val="007A3396"/>
    <w:rsid w:val="007A38FA"/>
    <w:rsid w:val="007D32E2"/>
    <w:rsid w:val="008342EB"/>
    <w:rsid w:val="008473B5"/>
    <w:rsid w:val="00901A4A"/>
    <w:rsid w:val="00911CE1"/>
    <w:rsid w:val="00973A4F"/>
    <w:rsid w:val="00977F69"/>
    <w:rsid w:val="00996F5F"/>
    <w:rsid w:val="009B5039"/>
    <w:rsid w:val="00A3770D"/>
    <w:rsid w:val="00A63A87"/>
    <w:rsid w:val="00AA0AC0"/>
    <w:rsid w:val="00AD46AA"/>
    <w:rsid w:val="00B42180"/>
    <w:rsid w:val="00B575A0"/>
    <w:rsid w:val="00B62100"/>
    <w:rsid w:val="00B85373"/>
    <w:rsid w:val="00BA76A2"/>
    <w:rsid w:val="00BB2BAA"/>
    <w:rsid w:val="00BF00DB"/>
    <w:rsid w:val="00CB469A"/>
    <w:rsid w:val="00CE0A65"/>
    <w:rsid w:val="00D5057A"/>
    <w:rsid w:val="00D62A66"/>
    <w:rsid w:val="00D63239"/>
    <w:rsid w:val="00DD227D"/>
    <w:rsid w:val="00E04507"/>
    <w:rsid w:val="00E15E11"/>
    <w:rsid w:val="00E230DC"/>
    <w:rsid w:val="00E23698"/>
    <w:rsid w:val="00E67A38"/>
    <w:rsid w:val="00E93B0B"/>
    <w:rsid w:val="00E9651D"/>
    <w:rsid w:val="00EB7E5D"/>
    <w:rsid w:val="00FB5773"/>
    <w:rsid w:val="00FC5392"/>
    <w:rsid w:val="00FD230F"/>
    <w:rsid w:val="00FE5A0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val="en-GB" w:eastAsia="en-US"/>
    </w:rPr>
  </w:style>
  <w:style w:type="paragraph" w:styleId="Heading1">
    <w:name w:val="heading 1"/>
    <w:basedOn w:val="Normal"/>
    <w:next w:val="Normal"/>
    <w:qFormat/>
    <w:pPr>
      <w:keepNext/>
      <w:widowControl w:val="0"/>
      <w:numPr>
        <w:numId w:val="7"/>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7"/>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7"/>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7"/>
      </w:numPr>
      <w:spacing w:before="240" w:after="60"/>
      <w:outlineLvl w:val="4"/>
    </w:pPr>
    <w:rPr>
      <w:b/>
      <w:bCs/>
      <w:i/>
      <w:iCs/>
      <w:sz w:val="26"/>
      <w:szCs w:val="26"/>
    </w:rPr>
  </w:style>
  <w:style w:type="paragraph" w:styleId="Heading6">
    <w:name w:val="heading 6"/>
    <w:basedOn w:val="Normal"/>
    <w:next w:val="Normal"/>
    <w:qFormat/>
    <w:pPr>
      <w:numPr>
        <w:ilvl w:val="5"/>
        <w:numId w:val="7"/>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7"/>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7"/>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styleId="FootnoteText">
    <w:name w:val="footnote text"/>
    <w:basedOn w:val="Normal"/>
    <w:rPr>
      <w:rFonts w:ascii="Times" w:hAnsi="Times"/>
      <w:sz w:val="20"/>
    </w:rPr>
  </w:style>
  <w:style w:type="character" w:styleId="FootnoteReference">
    <w:name w:val="footnote reference"/>
    <w:rPr>
      <w:rFonts w:ascii="Times New Roman" w:hAnsi="Times New Roman"/>
      <w:sz w:val="22"/>
      <w:szCs w:val="22"/>
      <w:vertAlign w:val="superscript"/>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pPr>
      <w:numPr>
        <w:numId w:val="18"/>
      </w:numPr>
    </w:pPr>
  </w:style>
  <w:style w:type="paragraph" w:customStyle="1" w:styleId="BodyIndent">
    <w:name w:val="BodyIndent"/>
    <w:basedOn w:val="Normal"/>
    <w:link w:val="BodyIndentChar"/>
    <w:pPr>
      <w:tabs>
        <w:tab w:val="left" w:pos="567"/>
      </w:tabs>
      <w:jc w:val="both"/>
    </w:pPr>
    <w:rPr>
      <w:rFonts w:ascii="Times" w:hAnsi="Times"/>
      <w:color w:val="000000"/>
      <w:szCs w:val="22"/>
    </w:rPr>
  </w:style>
  <w:style w:type="paragraph" w:customStyle="1" w:styleId="Bulleted">
    <w:name w:val="Bulleted"/>
    <w:pPr>
      <w:numPr>
        <w:numId w:val="5"/>
      </w:numPr>
      <w:jc w:val="both"/>
    </w:pPr>
    <w:rPr>
      <w:rFonts w:ascii="Times" w:hAnsi="Times"/>
      <w:color w:val="000000"/>
      <w:sz w:val="22"/>
      <w:szCs w:val="22"/>
      <w:lang w:val="en-GB" w:eastAsia="en-US"/>
    </w:rPr>
  </w:style>
  <w:style w:type="numbering" w:styleId="1ai">
    <w:name w:val="Outline List 1"/>
    <w:basedOn w:val="NoList"/>
    <w:pPr>
      <w:numPr>
        <w:numId w:val="6"/>
      </w:numPr>
    </w:pPr>
  </w:style>
  <w:style w:type="paragraph" w:styleId="EndnoteText">
    <w:name w:val="endnote text"/>
    <w:basedOn w:val="Normal"/>
    <w:rPr>
      <w:sz w:val="20"/>
    </w:rPr>
  </w:style>
  <w:style w:type="character" w:styleId="EndnoteReference">
    <w:name w:val="endnote reference"/>
    <w:rPr>
      <w:vertAlign w:val="superscript"/>
    </w:rPr>
  </w:style>
  <w:style w:type="character" w:customStyle="1" w:styleId="BodyIndentChar">
    <w:name w:val="BodyIndent Char"/>
    <w:link w:val="BodyIndent"/>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val="en-GB" w:eastAsia="en-US"/>
    </w:rPr>
  </w:style>
  <w:style w:type="paragraph" w:customStyle="1" w:styleId="StyleBodyCharNotBoldItalic">
    <w:name w:val="Style Body Char + Not Bold Italic"/>
    <w:link w:val="StyleBodyCharNotBoldItalicChar"/>
    <w:rPr>
      <w:i/>
      <w:iCs/>
      <w:color w:val="000000"/>
      <w:sz w:val="22"/>
      <w:szCs w:val="22"/>
      <w:lang w:val="en-GB"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rPr>
      <w:vanish/>
      <w:color w:val="FF0000"/>
      <w:lang w:val="en-US"/>
    </w:rPr>
  </w:style>
  <w:style w:type="paragraph" w:customStyle="1" w:styleId="MTDisplayEquation">
    <w:name w:val="MTDisplayEquation"/>
    <w:basedOn w:val="Normal"/>
    <w:pPr>
      <w:tabs>
        <w:tab w:val="center" w:pos="4560"/>
        <w:tab w:val="right" w:pos="9120"/>
      </w:tabs>
    </w:pPr>
    <w:rPr>
      <w:lang w:val="en-US"/>
    </w:rPr>
  </w:style>
  <w:style w:type="character" w:customStyle="1" w:styleId="times">
    <w:name w:val="times"/>
    <w:basedOn w:val="DefaultParagraphFont"/>
  </w:style>
  <w:style w:type="paragraph" w:styleId="NormalWeb">
    <w:name w:val="Normal (Web)"/>
    <w:basedOn w:val="Normal"/>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4"/>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pPr>
      <w:numPr>
        <w:numId w:val="4"/>
      </w:numPr>
      <w:tabs>
        <w:tab w:val="left" w:pos="567"/>
      </w:tabs>
      <w:spacing w:before="240"/>
      <w:ind w:left="0"/>
    </w:pPr>
    <w:rPr>
      <w:rFonts w:ascii="Times" w:hAnsi="Times"/>
      <w:b/>
      <w:color w:val="000000"/>
      <w:sz w:val="22"/>
      <w:szCs w:val="22"/>
      <w:lang w:eastAsia="en-US"/>
    </w:rPr>
  </w:style>
  <w:style w:type="numbering" w:styleId="ArticleSection">
    <w:name w:val="Outline List 3"/>
    <w:basedOn w:val="NoList"/>
    <w:pPr>
      <w:numPr>
        <w:numId w:val="7"/>
      </w:numPr>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8"/>
      </w:numPr>
    </w:pPr>
  </w:style>
  <w:style w:type="paragraph" w:styleId="ListBullet2">
    <w:name w:val="List Bullet 2"/>
    <w:basedOn w:val="Normal"/>
    <w:pPr>
      <w:numPr>
        <w:numId w:val="16"/>
      </w:numPr>
    </w:pPr>
  </w:style>
  <w:style w:type="paragraph" w:styleId="ListBullet3">
    <w:name w:val="List Bullet 3"/>
    <w:basedOn w:val="Normal"/>
    <w:pPr>
      <w:numPr>
        <w:numId w:val="1"/>
      </w:numPr>
    </w:pPr>
  </w:style>
  <w:style w:type="paragraph" w:styleId="ListBullet4">
    <w:name w:val="List Bullet 4"/>
    <w:basedOn w:val="Normal"/>
    <w:pPr>
      <w:numPr>
        <w:numId w:val="11"/>
      </w:numPr>
    </w:pPr>
  </w:style>
  <w:style w:type="paragraph" w:styleId="ListBullet5">
    <w:name w:val="List Bullet 5"/>
    <w:basedOn w:val="Normal"/>
    <w:pPr>
      <w:numPr>
        <w:numId w:val="14"/>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
      </w:numPr>
    </w:pPr>
  </w:style>
  <w:style w:type="paragraph" w:styleId="ListNumber2">
    <w:name w:val="List Number 2"/>
    <w:basedOn w:val="Normal"/>
    <w:pPr>
      <w:numPr>
        <w:numId w:val="12"/>
      </w:numPr>
    </w:pPr>
  </w:style>
  <w:style w:type="paragraph" w:styleId="ListNumber3">
    <w:name w:val="List Number 3"/>
    <w:basedOn w:val="Normal"/>
    <w:pPr>
      <w:numPr>
        <w:numId w:val="3"/>
      </w:numPr>
    </w:pPr>
  </w:style>
  <w:style w:type="paragraph" w:styleId="ListNumber4">
    <w:name w:val="List Number 4"/>
    <w:basedOn w:val="Normal"/>
    <w:pPr>
      <w:numPr>
        <w:numId w:val="15"/>
      </w:numPr>
    </w:pPr>
  </w:style>
  <w:style w:type="paragraph" w:styleId="ListNumber5">
    <w:name w:val="List Number 5"/>
    <w:basedOn w:val="Normal"/>
    <w:pPr>
      <w:numPr>
        <w:numId w:val="9"/>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tblPr>
      <w:tblInd w:w="0" w:type="dxa"/>
      <w:shd w:val="solid" w:color="C0C0C0" w:fill="FFFFFF"/>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Ind w:w="0" w:type="dxa"/>
      <w:shd w:val="solid" w:color="C0C0C0" w:fill="FFFFFF"/>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Ind w:w="0" w:type="dxa"/>
      <w:tblBorders>
        <w:top w:val="single" w:sz="12" w:space="0" w:color="000000"/>
        <w:left w:val="single" w:sz="12" w:space="0" w:color="000000"/>
        <w:bottom w:val="single" w:sz="12" w:space="0" w:color="000000"/>
        <w:right w:val="single" w:sz="12" w:space="0" w:color="000000"/>
      </w:tblBorders>
      <w:shd w:val="solid" w:color="C0C0C0" w:fill="FFFFFF"/>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Ind w:w="0" w:type="dxa"/>
      <w:tblBorders>
        <w:bottom w:val="single" w:sz="12" w:space="0" w:color="000000"/>
      </w:tblBorders>
      <w:shd w:val="pct20" w:color="FFFF00" w:fill="FFFFFF"/>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Ind w:w="0" w:type="dxa"/>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Ind w:w="0" w:type="dxa"/>
      <w:tblBorders>
        <w:top w:val="single" w:sz="6" w:space="0" w:color="000000"/>
        <w:left w:val="single" w:sz="6" w:space="0" w:color="000000"/>
        <w:bottom w:val="single" w:sz="6" w:space="0" w:color="000000"/>
        <w:right w:val="single" w:sz="6" w:space="0" w:color="000000"/>
      </w:tblBorders>
      <w:shd w:val="pct50" w:color="000000" w:fill="FFFFFF"/>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1588" w:after="567"/>
    </w:pPr>
    <w:rPr>
      <w:rFonts w:ascii="Times" w:hAnsi="Times"/>
      <w:b/>
      <w:sz w:val="34"/>
      <w:szCs w:val="34"/>
    </w:rPr>
  </w:style>
  <w:style w:type="paragraph" w:customStyle="1" w:styleId="subsubsection">
    <w:name w:val="subsubsection"/>
    <w:link w:val="subsubsectionChar"/>
    <w:pPr>
      <w:numPr>
        <w:ilvl w:val="2"/>
        <w:numId w:val="4"/>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pPr>
      <w:tabs>
        <w:tab w:val="clear" w:pos="567"/>
      </w:tabs>
      <w:spacing w:before="120" w:after="120"/>
      <w:jc w:val="center"/>
    </w:pPr>
    <w:rPr>
      <w:lang w:val="en-US"/>
    </w:rPr>
  </w:style>
  <w:style w:type="paragraph" w:customStyle="1" w:styleId="Centred">
    <w:name w:val="Centred"/>
    <w:pPr>
      <w:jc w:val="center"/>
    </w:pPr>
    <w:rPr>
      <w:rFonts w:ascii="Times" w:hAnsi="Times"/>
      <w:sz w:val="22"/>
      <w:lang w:val="en-GB" w:eastAsia="en-US"/>
    </w:rPr>
  </w:style>
  <w:style w:type="paragraph" w:customStyle="1" w:styleId="BulletedIndent">
    <w:name w:val="Bulleted.Indent"/>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val="en-GB" w:eastAsia="en-US"/>
    </w:rPr>
  </w:style>
  <w:style w:type="paragraph" w:styleId="BalloonText">
    <w:name w:val="Balloon Text"/>
    <w:basedOn w:val="Normal"/>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val="en-GB" w:eastAsia="en-US"/>
    </w:rPr>
  </w:style>
  <w:style w:type="character" w:customStyle="1" w:styleId="sectionChar">
    <w:name w:val="section Char"/>
    <w:link w:val="section"/>
    <w:rPr>
      <w:rFonts w:ascii="Times" w:hAnsi="Times"/>
      <w:b/>
      <w:color w:val="000000"/>
      <w:sz w:val="22"/>
      <w:szCs w:val="22"/>
      <w:lang w:eastAsia="en-US" w:bidi="ar-SA"/>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pPr>
      <w:ind w:left="851"/>
    </w:pPr>
  </w:style>
  <w:style w:type="paragraph" w:customStyle="1" w:styleId="Authors">
    <w:name w:val="Authors"/>
    <w:pPr>
      <w:spacing w:after="113"/>
      <w:ind w:left="1418"/>
    </w:pPr>
    <w:rPr>
      <w:rFonts w:ascii="Times" w:hAnsi="Times"/>
      <w:b/>
      <w:sz w:val="22"/>
      <w:szCs w:val="22"/>
      <w:lang w:val="en-GB" w:eastAsia="en-US"/>
    </w:rPr>
  </w:style>
  <w:style w:type="paragraph" w:customStyle="1" w:styleId="Addresses">
    <w:name w:val="Addresses"/>
    <w:pPr>
      <w:spacing w:after="454"/>
      <w:ind w:left="1418"/>
    </w:pPr>
    <w:rPr>
      <w:sz w:val="22"/>
      <w:szCs w:val="22"/>
      <w:lang w:val="en-GB"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7"/>
      </w:numPr>
    </w:pPr>
  </w:style>
  <w:style w:type="paragraph" w:customStyle="1" w:styleId="Numbered">
    <w:name w:val="Numbered"/>
    <w:pPr>
      <w:numPr>
        <w:numId w:val="13"/>
      </w:numPr>
      <w:tabs>
        <w:tab w:val="left" w:pos="567"/>
      </w:tabs>
      <w:ind w:left="567" w:hanging="567"/>
      <w:jc w:val="both"/>
    </w:pPr>
    <w:rPr>
      <w:rFonts w:ascii="Times" w:hAnsi="Times"/>
      <w:color w:val="000000"/>
      <w:sz w:val="22"/>
      <w:szCs w:val="22"/>
      <w:lang w:val="en-GB" w:eastAsia="en-US"/>
    </w:rPr>
  </w:style>
  <w:style w:type="paragraph" w:customStyle="1" w:styleId="TableCaption">
    <w:name w:val="Table.Caption"/>
    <w:pPr>
      <w:spacing w:after="120"/>
      <w:jc w:val="both"/>
    </w:pPr>
    <w:rPr>
      <w:rFonts w:ascii="Times" w:hAnsi="Times"/>
      <w:color w:val="000000"/>
      <w:sz w:val="22"/>
      <w:szCs w:val="22"/>
      <w:lang w:val="en-GB" w:eastAsia="en-US"/>
    </w:rPr>
  </w:style>
  <w:style w:type="paragraph" w:customStyle="1" w:styleId="TableCaptionCentred">
    <w:name w:val="Table.Caption.Centred"/>
    <w:basedOn w:val="TableCaption"/>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customStyle="1" w:styleId="StylesubsubsectionNotItalic1Char">
    <w:name w:val="Style subsubsection + Not Italic1 Char"/>
    <w:basedOn w:val="subsubsection"/>
    <w:link w:val="StylesubsubsectionNotItalic1CharChar"/>
    <w:rPr>
      <w:i w:val="0"/>
      <w:iCs w:val="0"/>
    </w:rPr>
  </w:style>
  <w:style w:type="character" w:customStyle="1" w:styleId="subsubsectionChar">
    <w:name w:val="subsubsection Char"/>
    <w:link w:val="subsubsection"/>
    <w:rPr>
      <w:rFonts w:ascii="Times" w:hAnsi="Times"/>
      <w:i/>
      <w:iCs/>
      <w:color w:val="000000"/>
      <w:sz w:val="22"/>
      <w:szCs w:val="22"/>
      <w:lang w:val="en-US" w:eastAsia="en-US" w:bidi="ar-SA"/>
    </w:rPr>
  </w:style>
  <w:style w:type="character" w:customStyle="1" w:styleId="StylesubsubsectionNotItalic1CharChar">
    <w:name w:val="Style subsubsection + Not Italic1 Char Char"/>
    <w:link w:val="StylesubsubsectionNotItalic1Char"/>
    <w:rPr>
      <w:rFonts w:ascii="Times" w:hAnsi="Times"/>
      <w:i/>
      <w:iCs/>
      <w:color w:val="000000"/>
      <w:sz w:val="22"/>
      <w:szCs w:val="22"/>
      <w:lang w:val="en-US" w:eastAsia="en-US" w:bidi="ar-SA"/>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link w:val="StyleStylesubsubsectionNotItalic1"/>
    <w:rPr>
      <w:rFonts w:ascii="Times" w:hAnsi="Times"/>
      <w:i/>
      <w:iCs/>
      <w:color w:val="000000"/>
      <w:sz w:val="22"/>
      <w:szCs w:val="22"/>
      <w:lang w:val="en-US" w:eastAsia="en-US" w:bidi="ar-SA"/>
    </w:rPr>
  </w:style>
  <w:style w:type="paragraph" w:customStyle="1" w:styleId="StylesectionBefore0pt">
    <w:name w:val="Style section + Before:  0 pt"/>
    <w:basedOn w:val="section"/>
    <w:pPr>
      <w:numPr>
        <w:numId w:val="10"/>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val="en-GB"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uiPriority w:val="99"/>
    <w:rPr>
      <w:rFonts w:ascii="Sabon" w:hAnsi="Sabon"/>
      <w:sz w:val="22"/>
      <w:lang w:val="en-GB"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Bodytext0">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0"/>
    <w:pPr>
      <w:ind w:firstLine="284"/>
    </w:pPr>
  </w:style>
  <w:style w:type="character" w:customStyle="1" w:styleId="TitleChar">
    <w:name w:val="Title Char"/>
    <w:link w:val="Title"/>
    <w:rPr>
      <w:rFonts w:ascii="Times" w:hAnsi="Times"/>
      <w:b/>
      <w:sz w:val="34"/>
      <w:szCs w:val="34"/>
      <w:lang w:val="en-GB" w:eastAsia="en-US"/>
    </w:rPr>
  </w:style>
  <w:style w:type="paragraph" w:styleId="ListParagraph">
    <w:name w:val="List Paragraph"/>
    <w:aliases w:val="Body of text,Body of text+1,Body of text+2,Body of text+3,List Paragraph11,List Paragraph1,nana"/>
    <w:basedOn w:val="Normal"/>
    <w:link w:val="ListParagraphChar"/>
    <w:uiPriority w:val="34"/>
    <w:qFormat/>
    <w:pPr>
      <w:spacing w:after="200" w:line="276" w:lineRule="auto"/>
      <w:ind w:left="720"/>
      <w:contextualSpacing/>
    </w:pPr>
    <w:rPr>
      <w:rFonts w:ascii="Calibri" w:eastAsia="Calibri" w:hAnsi="Calibri"/>
      <w:szCs w:val="22"/>
      <w:lang w:val="id-ID"/>
    </w:rPr>
  </w:style>
  <w:style w:type="character" w:customStyle="1" w:styleId="ListParagraphChar">
    <w:name w:val="List Paragraph Char"/>
    <w:aliases w:val="Body of text Char,Body of text+1 Char,Body of text+2 Char,Body of text+3 Char,List Paragraph11 Char,List Paragraph1 Char,nana Char"/>
    <w:link w:val="ListParagraph"/>
    <w:uiPriority w:val="34"/>
    <w:qFormat/>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Sabon" w:hAnsi="Sabon"/>
      <w:sz w:val="22"/>
      <w:lang w:val="en-GB" w:eastAsia="en-US"/>
    </w:rPr>
  </w:style>
  <w:style w:type="paragraph" w:styleId="Heading1">
    <w:name w:val="heading 1"/>
    <w:basedOn w:val="Normal"/>
    <w:next w:val="Normal"/>
    <w:qFormat/>
    <w:pPr>
      <w:keepNext/>
      <w:widowControl w:val="0"/>
      <w:numPr>
        <w:numId w:val="7"/>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7"/>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7"/>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7"/>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7"/>
      </w:numPr>
      <w:spacing w:before="240" w:after="60"/>
      <w:outlineLvl w:val="4"/>
    </w:pPr>
    <w:rPr>
      <w:b/>
      <w:bCs/>
      <w:i/>
      <w:iCs/>
      <w:sz w:val="26"/>
      <w:szCs w:val="26"/>
    </w:rPr>
  </w:style>
  <w:style w:type="paragraph" w:styleId="Heading6">
    <w:name w:val="heading 6"/>
    <w:basedOn w:val="Normal"/>
    <w:next w:val="Normal"/>
    <w:qFormat/>
    <w:pPr>
      <w:numPr>
        <w:ilvl w:val="5"/>
        <w:numId w:val="7"/>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7"/>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7"/>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styleId="FootnoteText">
    <w:name w:val="footnote text"/>
    <w:basedOn w:val="Normal"/>
    <w:rPr>
      <w:rFonts w:ascii="Times" w:hAnsi="Times"/>
      <w:sz w:val="20"/>
    </w:rPr>
  </w:style>
  <w:style w:type="character" w:styleId="FootnoteReference">
    <w:name w:val="footnote reference"/>
    <w:rPr>
      <w:rFonts w:ascii="Times New Roman" w:hAnsi="Times New Roman"/>
      <w:sz w:val="22"/>
      <w:szCs w:val="22"/>
      <w:vertAlign w:val="superscript"/>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NoList"/>
    <w:pPr>
      <w:numPr>
        <w:numId w:val="18"/>
      </w:numPr>
    </w:pPr>
  </w:style>
  <w:style w:type="paragraph" w:customStyle="1" w:styleId="BodyIndent">
    <w:name w:val="BodyIndent"/>
    <w:basedOn w:val="Normal"/>
    <w:link w:val="BodyIndentChar"/>
    <w:pPr>
      <w:tabs>
        <w:tab w:val="left" w:pos="567"/>
      </w:tabs>
      <w:jc w:val="both"/>
    </w:pPr>
    <w:rPr>
      <w:rFonts w:ascii="Times" w:hAnsi="Times"/>
      <w:color w:val="000000"/>
      <w:szCs w:val="22"/>
    </w:rPr>
  </w:style>
  <w:style w:type="paragraph" w:customStyle="1" w:styleId="Bulleted">
    <w:name w:val="Bulleted"/>
    <w:pPr>
      <w:numPr>
        <w:numId w:val="5"/>
      </w:numPr>
      <w:jc w:val="both"/>
    </w:pPr>
    <w:rPr>
      <w:rFonts w:ascii="Times" w:hAnsi="Times"/>
      <w:color w:val="000000"/>
      <w:sz w:val="22"/>
      <w:szCs w:val="22"/>
      <w:lang w:val="en-GB" w:eastAsia="en-US"/>
    </w:rPr>
  </w:style>
  <w:style w:type="numbering" w:styleId="1ai">
    <w:name w:val="Outline List 1"/>
    <w:basedOn w:val="NoList"/>
    <w:pPr>
      <w:numPr>
        <w:numId w:val="6"/>
      </w:numPr>
    </w:pPr>
  </w:style>
  <w:style w:type="paragraph" w:styleId="EndnoteText">
    <w:name w:val="endnote text"/>
    <w:basedOn w:val="Normal"/>
    <w:rPr>
      <w:sz w:val="20"/>
    </w:rPr>
  </w:style>
  <w:style w:type="character" w:styleId="EndnoteReference">
    <w:name w:val="endnote reference"/>
    <w:rPr>
      <w:vertAlign w:val="superscript"/>
    </w:rPr>
  </w:style>
  <w:style w:type="character" w:customStyle="1" w:styleId="BodyIndentChar">
    <w:name w:val="BodyIndent Char"/>
    <w:link w:val="BodyIndent"/>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val="en-GB" w:eastAsia="en-US"/>
    </w:rPr>
  </w:style>
  <w:style w:type="paragraph" w:customStyle="1" w:styleId="StyleBodyCharNotBoldItalic">
    <w:name w:val="Style Body Char + Not Bold Italic"/>
    <w:link w:val="StyleBodyCharNotBoldItalicChar"/>
    <w:rPr>
      <w:i/>
      <w:iCs/>
      <w:color w:val="000000"/>
      <w:sz w:val="22"/>
      <w:szCs w:val="22"/>
      <w:lang w:val="en-GB"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rPr>
      <w:vanish/>
      <w:color w:val="FF0000"/>
      <w:lang w:val="en-US"/>
    </w:rPr>
  </w:style>
  <w:style w:type="paragraph" w:customStyle="1" w:styleId="MTDisplayEquation">
    <w:name w:val="MTDisplayEquation"/>
    <w:basedOn w:val="Normal"/>
    <w:pPr>
      <w:tabs>
        <w:tab w:val="center" w:pos="4560"/>
        <w:tab w:val="right" w:pos="9120"/>
      </w:tabs>
    </w:pPr>
    <w:rPr>
      <w:lang w:val="en-US"/>
    </w:rPr>
  </w:style>
  <w:style w:type="character" w:customStyle="1" w:styleId="times">
    <w:name w:val="times"/>
    <w:basedOn w:val="DefaultParagraphFont"/>
  </w:style>
  <w:style w:type="paragraph" w:styleId="NormalWeb">
    <w:name w:val="Normal (Web)"/>
    <w:basedOn w:val="Normal"/>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4"/>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pPr>
      <w:numPr>
        <w:numId w:val="4"/>
      </w:numPr>
      <w:tabs>
        <w:tab w:val="left" w:pos="567"/>
      </w:tabs>
      <w:spacing w:before="240"/>
      <w:ind w:left="0"/>
    </w:pPr>
    <w:rPr>
      <w:rFonts w:ascii="Times" w:hAnsi="Times"/>
      <w:b/>
      <w:color w:val="000000"/>
      <w:sz w:val="22"/>
      <w:szCs w:val="22"/>
      <w:lang w:eastAsia="en-US"/>
    </w:rPr>
  </w:style>
  <w:style w:type="numbering" w:styleId="ArticleSection">
    <w:name w:val="Outline List 3"/>
    <w:basedOn w:val="NoList"/>
    <w:pPr>
      <w:numPr>
        <w:numId w:val="7"/>
      </w:numPr>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8"/>
      </w:numPr>
    </w:pPr>
  </w:style>
  <w:style w:type="paragraph" w:styleId="ListBullet2">
    <w:name w:val="List Bullet 2"/>
    <w:basedOn w:val="Normal"/>
    <w:pPr>
      <w:numPr>
        <w:numId w:val="16"/>
      </w:numPr>
    </w:pPr>
  </w:style>
  <w:style w:type="paragraph" w:styleId="ListBullet3">
    <w:name w:val="List Bullet 3"/>
    <w:basedOn w:val="Normal"/>
    <w:pPr>
      <w:numPr>
        <w:numId w:val="1"/>
      </w:numPr>
    </w:pPr>
  </w:style>
  <w:style w:type="paragraph" w:styleId="ListBullet4">
    <w:name w:val="List Bullet 4"/>
    <w:basedOn w:val="Normal"/>
    <w:pPr>
      <w:numPr>
        <w:numId w:val="11"/>
      </w:numPr>
    </w:pPr>
  </w:style>
  <w:style w:type="paragraph" w:styleId="ListBullet5">
    <w:name w:val="List Bullet 5"/>
    <w:basedOn w:val="Normal"/>
    <w:pPr>
      <w:numPr>
        <w:numId w:val="14"/>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
      </w:numPr>
    </w:pPr>
  </w:style>
  <w:style w:type="paragraph" w:styleId="ListNumber2">
    <w:name w:val="List Number 2"/>
    <w:basedOn w:val="Normal"/>
    <w:pPr>
      <w:numPr>
        <w:numId w:val="12"/>
      </w:numPr>
    </w:pPr>
  </w:style>
  <w:style w:type="paragraph" w:styleId="ListNumber3">
    <w:name w:val="List Number 3"/>
    <w:basedOn w:val="Normal"/>
    <w:pPr>
      <w:numPr>
        <w:numId w:val="3"/>
      </w:numPr>
    </w:pPr>
  </w:style>
  <w:style w:type="paragraph" w:styleId="ListNumber4">
    <w:name w:val="List Number 4"/>
    <w:basedOn w:val="Normal"/>
    <w:pPr>
      <w:numPr>
        <w:numId w:val="15"/>
      </w:numPr>
    </w:pPr>
  </w:style>
  <w:style w:type="paragraph" w:styleId="ListNumber5">
    <w:name w:val="List Number 5"/>
    <w:basedOn w:val="Normal"/>
    <w:pPr>
      <w:numPr>
        <w:numId w:val="9"/>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tblPr>
      <w:tblInd w:w="0" w:type="dxa"/>
      <w:shd w:val="solid" w:color="C0C0C0" w:fill="FFFFFF"/>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Ind w:w="0" w:type="dxa"/>
      <w:shd w:val="solid" w:color="C0C0C0" w:fill="FFFFFF"/>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Ind w:w="0" w:type="dxa"/>
      <w:tblBorders>
        <w:top w:val="single" w:sz="12" w:space="0" w:color="000000"/>
        <w:left w:val="single" w:sz="12" w:space="0" w:color="000000"/>
        <w:bottom w:val="single" w:sz="12" w:space="0" w:color="000000"/>
        <w:right w:val="single" w:sz="12" w:space="0" w:color="000000"/>
      </w:tblBorders>
      <w:shd w:val="solid" w:color="C0C0C0" w:fill="FFFFFF"/>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Ind w:w="0" w:type="dxa"/>
      <w:tblBorders>
        <w:bottom w:val="single" w:sz="12" w:space="0" w:color="000000"/>
      </w:tblBorders>
      <w:shd w:val="pct20" w:color="FFFF00" w:fill="FFFFFF"/>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Ind w:w="0" w:type="dxa"/>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Ind w:w="0" w:type="dxa"/>
      <w:tblBorders>
        <w:top w:val="single" w:sz="6" w:space="0" w:color="000000"/>
        <w:left w:val="single" w:sz="6" w:space="0" w:color="000000"/>
        <w:bottom w:val="single" w:sz="6" w:space="0" w:color="000000"/>
        <w:right w:val="single" w:sz="6" w:space="0" w:color="000000"/>
      </w:tblBorders>
      <w:shd w:val="pct50" w:color="000000" w:fill="FFFFFF"/>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pPr>
      <w:spacing w:before="1588" w:after="567"/>
    </w:pPr>
    <w:rPr>
      <w:rFonts w:ascii="Times" w:hAnsi="Times"/>
      <w:b/>
      <w:sz w:val="34"/>
      <w:szCs w:val="34"/>
    </w:rPr>
  </w:style>
  <w:style w:type="paragraph" w:customStyle="1" w:styleId="subsubsection">
    <w:name w:val="subsubsection"/>
    <w:link w:val="subsubsectionChar"/>
    <w:pPr>
      <w:numPr>
        <w:ilvl w:val="2"/>
        <w:numId w:val="4"/>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pPr>
      <w:tabs>
        <w:tab w:val="clear" w:pos="567"/>
      </w:tabs>
      <w:spacing w:before="120" w:after="120"/>
      <w:jc w:val="center"/>
    </w:pPr>
    <w:rPr>
      <w:lang w:val="en-US"/>
    </w:rPr>
  </w:style>
  <w:style w:type="paragraph" w:customStyle="1" w:styleId="Centred">
    <w:name w:val="Centred"/>
    <w:pPr>
      <w:jc w:val="center"/>
    </w:pPr>
    <w:rPr>
      <w:rFonts w:ascii="Times" w:hAnsi="Times"/>
      <w:sz w:val="22"/>
      <w:lang w:val="en-GB" w:eastAsia="en-US"/>
    </w:rPr>
  </w:style>
  <w:style w:type="paragraph" w:customStyle="1" w:styleId="BulletedIndent">
    <w:name w:val="Bulleted.Indent"/>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val="en-GB" w:eastAsia="en-US"/>
    </w:rPr>
  </w:style>
  <w:style w:type="paragraph" w:styleId="BalloonText">
    <w:name w:val="Balloon Text"/>
    <w:basedOn w:val="Normal"/>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val="en-GB" w:eastAsia="en-US"/>
    </w:rPr>
  </w:style>
  <w:style w:type="character" w:customStyle="1" w:styleId="sectionChar">
    <w:name w:val="section Char"/>
    <w:link w:val="section"/>
    <w:rPr>
      <w:rFonts w:ascii="Times" w:hAnsi="Times"/>
      <w:b/>
      <w:color w:val="000000"/>
      <w:sz w:val="22"/>
      <w:szCs w:val="22"/>
      <w:lang w:eastAsia="en-US" w:bidi="ar-SA"/>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pPr>
      <w:ind w:left="851"/>
    </w:pPr>
  </w:style>
  <w:style w:type="paragraph" w:customStyle="1" w:styleId="Authors">
    <w:name w:val="Authors"/>
    <w:pPr>
      <w:spacing w:after="113"/>
      <w:ind w:left="1418"/>
    </w:pPr>
    <w:rPr>
      <w:rFonts w:ascii="Times" w:hAnsi="Times"/>
      <w:b/>
      <w:sz w:val="22"/>
      <w:szCs w:val="22"/>
      <w:lang w:val="en-GB" w:eastAsia="en-US"/>
    </w:rPr>
  </w:style>
  <w:style w:type="paragraph" w:customStyle="1" w:styleId="Addresses">
    <w:name w:val="Addresses"/>
    <w:pPr>
      <w:spacing w:after="454"/>
      <w:ind w:left="1418"/>
    </w:pPr>
    <w:rPr>
      <w:sz w:val="22"/>
      <w:szCs w:val="22"/>
      <w:lang w:val="en-GB"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7"/>
      </w:numPr>
    </w:pPr>
  </w:style>
  <w:style w:type="paragraph" w:customStyle="1" w:styleId="Numbered">
    <w:name w:val="Numbered"/>
    <w:pPr>
      <w:numPr>
        <w:numId w:val="13"/>
      </w:numPr>
      <w:tabs>
        <w:tab w:val="left" w:pos="567"/>
      </w:tabs>
      <w:ind w:left="567" w:hanging="567"/>
      <w:jc w:val="both"/>
    </w:pPr>
    <w:rPr>
      <w:rFonts w:ascii="Times" w:hAnsi="Times"/>
      <w:color w:val="000000"/>
      <w:sz w:val="22"/>
      <w:szCs w:val="22"/>
      <w:lang w:val="en-GB" w:eastAsia="en-US"/>
    </w:rPr>
  </w:style>
  <w:style w:type="paragraph" w:customStyle="1" w:styleId="TableCaption">
    <w:name w:val="Table.Caption"/>
    <w:pPr>
      <w:spacing w:after="120"/>
      <w:jc w:val="both"/>
    </w:pPr>
    <w:rPr>
      <w:rFonts w:ascii="Times" w:hAnsi="Times"/>
      <w:color w:val="000000"/>
      <w:sz w:val="22"/>
      <w:szCs w:val="22"/>
      <w:lang w:val="en-GB" w:eastAsia="en-US"/>
    </w:rPr>
  </w:style>
  <w:style w:type="paragraph" w:customStyle="1" w:styleId="TableCaptionCentred">
    <w:name w:val="Table.Caption.Centred"/>
    <w:basedOn w:val="TableCaption"/>
    <w:pPr>
      <w:ind w:left="28" w:firstLine="256"/>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customStyle="1" w:styleId="StylesubsubsectionNotItalic1Char">
    <w:name w:val="Style subsubsection + Not Italic1 Char"/>
    <w:basedOn w:val="subsubsection"/>
    <w:link w:val="StylesubsubsectionNotItalic1CharChar"/>
    <w:rPr>
      <w:i w:val="0"/>
      <w:iCs w:val="0"/>
    </w:rPr>
  </w:style>
  <w:style w:type="character" w:customStyle="1" w:styleId="subsubsectionChar">
    <w:name w:val="subsubsection Char"/>
    <w:link w:val="subsubsection"/>
    <w:rPr>
      <w:rFonts w:ascii="Times" w:hAnsi="Times"/>
      <w:i/>
      <w:iCs/>
      <w:color w:val="000000"/>
      <w:sz w:val="22"/>
      <w:szCs w:val="22"/>
      <w:lang w:val="en-US" w:eastAsia="en-US" w:bidi="ar-SA"/>
    </w:rPr>
  </w:style>
  <w:style w:type="character" w:customStyle="1" w:styleId="StylesubsubsectionNotItalic1CharChar">
    <w:name w:val="Style subsubsection + Not Italic1 Char Char"/>
    <w:link w:val="StylesubsubsectionNotItalic1Char"/>
    <w:rPr>
      <w:rFonts w:ascii="Times" w:hAnsi="Times"/>
      <w:i/>
      <w:iCs/>
      <w:color w:val="000000"/>
      <w:sz w:val="22"/>
      <w:szCs w:val="22"/>
      <w:lang w:val="en-US" w:eastAsia="en-US" w:bidi="ar-SA"/>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link w:val="StyleStylesubsubsectionNotItalic1"/>
    <w:rPr>
      <w:rFonts w:ascii="Times" w:hAnsi="Times"/>
      <w:i/>
      <w:iCs/>
      <w:color w:val="000000"/>
      <w:sz w:val="22"/>
      <w:szCs w:val="22"/>
      <w:lang w:val="en-US" w:eastAsia="en-US" w:bidi="ar-SA"/>
    </w:rPr>
  </w:style>
  <w:style w:type="paragraph" w:customStyle="1" w:styleId="StylesectionBefore0pt">
    <w:name w:val="Style section + Before:  0 pt"/>
    <w:basedOn w:val="section"/>
    <w:pPr>
      <w:numPr>
        <w:numId w:val="10"/>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val="en-GB"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uiPriority w:val="99"/>
    <w:rPr>
      <w:rFonts w:ascii="Sabon" w:hAnsi="Sabon"/>
      <w:sz w:val="22"/>
      <w:lang w:val="en-GB"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Bodytext0">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0"/>
    <w:pPr>
      <w:ind w:firstLine="284"/>
    </w:pPr>
  </w:style>
  <w:style w:type="character" w:customStyle="1" w:styleId="TitleChar">
    <w:name w:val="Title Char"/>
    <w:link w:val="Title"/>
    <w:rPr>
      <w:rFonts w:ascii="Times" w:hAnsi="Times"/>
      <w:b/>
      <w:sz w:val="34"/>
      <w:szCs w:val="34"/>
      <w:lang w:val="en-GB" w:eastAsia="en-US"/>
    </w:rPr>
  </w:style>
  <w:style w:type="paragraph" w:styleId="ListParagraph">
    <w:name w:val="List Paragraph"/>
    <w:aliases w:val="Body of text,Body of text+1,Body of text+2,Body of text+3,List Paragraph11,List Paragraph1,nana"/>
    <w:basedOn w:val="Normal"/>
    <w:link w:val="ListParagraphChar"/>
    <w:uiPriority w:val="34"/>
    <w:qFormat/>
    <w:pPr>
      <w:spacing w:after="200" w:line="276" w:lineRule="auto"/>
      <w:ind w:left="720"/>
      <w:contextualSpacing/>
    </w:pPr>
    <w:rPr>
      <w:rFonts w:ascii="Calibri" w:eastAsia="Calibri" w:hAnsi="Calibri"/>
      <w:szCs w:val="22"/>
      <w:lang w:val="id-ID"/>
    </w:rPr>
  </w:style>
  <w:style w:type="character" w:customStyle="1" w:styleId="ListParagraphChar">
    <w:name w:val="List Paragraph Char"/>
    <w:aliases w:val="Body of text Char,Body of text+1 Char,Body of text+2 Char,Body of text+3 Char,List Paragraph11 Char,List Paragraph1 Char,nana Char"/>
    <w:link w:val="ListParagraph"/>
    <w:uiPriority w:val="34"/>
    <w:qFormat/>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asfiisya@student.uns.ac."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Pratindakan</c:v>
                </c:pt>
              </c:strCache>
            </c:strRef>
          </c:tx>
          <c:spPr>
            <a:solidFill>
              <a:srgbClr val="00B050"/>
            </a:solidFill>
            <a:effectLst>
              <a:outerShdw blurRad="50800" dist="50800" dir="5400000" algn="ctr" rotWithShape="0">
                <a:srgbClr val="00B050"/>
              </a:outerShdw>
            </a:effectLst>
          </c:spPr>
          <c:invertIfNegative val="0"/>
          <c:cat>
            <c:strRef>
              <c:f>Sheet1!$A$2:$A$5</c:f>
              <c:strCache>
                <c:ptCount val="4"/>
                <c:pt idx="0">
                  <c:v>Nilai Terendah</c:v>
                </c:pt>
                <c:pt idx="1">
                  <c:v>Nilai Tertinggi</c:v>
                </c:pt>
                <c:pt idx="2">
                  <c:v>Nilai Rata - rata</c:v>
                </c:pt>
                <c:pt idx="3">
                  <c:v>Ketuntasan </c:v>
                </c:pt>
              </c:strCache>
            </c:strRef>
          </c:cat>
          <c:val>
            <c:numRef>
              <c:f>Sheet1!$B$2:$B$5</c:f>
              <c:numCache>
                <c:formatCode>General</c:formatCode>
                <c:ptCount val="4"/>
                <c:pt idx="0">
                  <c:v>14</c:v>
                </c:pt>
                <c:pt idx="1">
                  <c:v>86</c:v>
                </c:pt>
                <c:pt idx="2">
                  <c:v>45.71</c:v>
                </c:pt>
                <c:pt idx="3">
                  <c:v>28.57</c:v>
                </c:pt>
              </c:numCache>
            </c:numRef>
          </c:val>
        </c:ser>
        <c:ser>
          <c:idx val="1"/>
          <c:order val="1"/>
          <c:tx>
            <c:strRef>
              <c:f>Sheet1!$C$1</c:f>
              <c:strCache>
                <c:ptCount val="1"/>
                <c:pt idx="0">
                  <c:v>Siklus  I</c:v>
                </c:pt>
              </c:strCache>
            </c:strRef>
          </c:tx>
          <c:spPr>
            <a:solidFill>
              <a:srgbClr val="7030A0"/>
            </a:solidFill>
            <a:ln>
              <a:solidFill>
                <a:srgbClr val="7030A0"/>
              </a:solidFill>
            </a:ln>
          </c:spPr>
          <c:invertIfNegative val="0"/>
          <c:cat>
            <c:strRef>
              <c:f>Sheet1!$A$2:$A$5</c:f>
              <c:strCache>
                <c:ptCount val="4"/>
                <c:pt idx="0">
                  <c:v>Nilai Terendah</c:v>
                </c:pt>
                <c:pt idx="1">
                  <c:v>Nilai Tertinggi</c:v>
                </c:pt>
                <c:pt idx="2">
                  <c:v>Nilai Rata - rata</c:v>
                </c:pt>
                <c:pt idx="3">
                  <c:v>Ketuntasan </c:v>
                </c:pt>
              </c:strCache>
            </c:strRef>
          </c:cat>
          <c:val>
            <c:numRef>
              <c:f>Sheet1!$C$2:$C$5</c:f>
              <c:numCache>
                <c:formatCode>General</c:formatCode>
                <c:ptCount val="4"/>
                <c:pt idx="0">
                  <c:v>43</c:v>
                </c:pt>
                <c:pt idx="1">
                  <c:v>87</c:v>
                </c:pt>
                <c:pt idx="2">
                  <c:v>65.650000000000006</c:v>
                </c:pt>
                <c:pt idx="3">
                  <c:v>42.85</c:v>
                </c:pt>
              </c:numCache>
            </c:numRef>
          </c:val>
        </c:ser>
        <c:ser>
          <c:idx val="2"/>
          <c:order val="2"/>
          <c:tx>
            <c:strRef>
              <c:f>Sheet1!$D$1</c:f>
              <c:strCache>
                <c:ptCount val="1"/>
                <c:pt idx="0">
                  <c:v>Siklus II</c:v>
                </c:pt>
              </c:strCache>
            </c:strRef>
          </c:tx>
          <c:spPr>
            <a:solidFill>
              <a:srgbClr val="00B0F0"/>
            </a:solidFill>
          </c:spPr>
          <c:invertIfNegative val="0"/>
          <c:cat>
            <c:strRef>
              <c:f>Sheet1!$A$2:$A$5</c:f>
              <c:strCache>
                <c:ptCount val="4"/>
                <c:pt idx="0">
                  <c:v>Nilai Terendah</c:v>
                </c:pt>
                <c:pt idx="1">
                  <c:v>Nilai Tertinggi</c:v>
                </c:pt>
                <c:pt idx="2">
                  <c:v>Nilai Rata - rata</c:v>
                </c:pt>
                <c:pt idx="3">
                  <c:v>Ketuntasan </c:v>
                </c:pt>
              </c:strCache>
            </c:strRef>
          </c:cat>
          <c:val>
            <c:numRef>
              <c:f>Sheet1!$D$2:$D$5</c:f>
              <c:numCache>
                <c:formatCode>General</c:formatCode>
                <c:ptCount val="4"/>
                <c:pt idx="0">
                  <c:v>56</c:v>
                </c:pt>
                <c:pt idx="1">
                  <c:v>97</c:v>
                </c:pt>
                <c:pt idx="2">
                  <c:v>79.459999999999994</c:v>
                </c:pt>
                <c:pt idx="3">
                  <c:v>89.28</c:v>
                </c:pt>
              </c:numCache>
            </c:numRef>
          </c:val>
        </c:ser>
        <c:dLbls>
          <c:showLegendKey val="0"/>
          <c:showVal val="0"/>
          <c:showCatName val="0"/>
          <c:showSerName val="0"/>
          <c:showPercent val="0"/>
          <c:showBubbleSize val="0"/>
        </c:dLbls>
        <c:gapWidth val="150"/>
        <c:axId val="152784256"/>
        <c:axId val="152786048"/>
      </c:barChart>
      <c:catAx>
        <c:axId val="152784256"/>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id-ID"/>
          </a:p>
        </c:txPr>
        <c:crossAx val="152786048"/>
        <c:crosses val="autoZero"/>
        <c:auto val="1"/>
        <c:lblAlgn val="ctr"/>
        <c:lblOffset val="100"/>
        <c:noMultiLvlLbl val="0"/>
      </c:catAx>
      <c:valAx>
        <c:axId val="152786048"/>
        <c:scaling>
          <c:orientation val="minMax"/>
          <c:max val="100"/>
          <c:min val="0"/>
        </c:scaling>
        <c:delete val="0"/>
        <c:axPos val="l"/>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id-ID"/>
          </a:p>
        </c:txPr>
        <c:crossAx val="152784256"/>
        <c:crosses val="autoZero"/>
        <c:crossBetween val="between"/>
        <c:majorUnit val="10"/>
        <c:minorUnit val="0.2"/>
      </c:valAx>
    </c:plotArea>
    <c:legend>
      <c:legendPos val="r"/>
      <c:overlay val="0"/>
      <c:txPr>
        <a:bodyPr/>
        <a:lstStyle/>
        <a:p>
          <a:pPr>
            <a:defRPr>
              <a:latin typeface="Times New Roman" pitchFamily="18" charset="0"/>
              <a:cs typeface="Times New Roman" pitchFamily="18" charset="0"/>
            </a:defRPr>
          </a:pPr>
          <a:endParaRPr lang="id-ID"/>
        </a:p>
      </c:txPr>
    </c:legend>
    <c:plotVisOnly val="1"/>
    <c:dispBlanksAs val="gap"/>
    <c:showDLblsOverMax val="0"/>
  </c:chart>
  <c:spPr>
    <a:noFill/>
    <a:ln>
      <a:noFill/>
    </a:ln>
    <a:effectLst>
      <a:outerShdw blurRad="50800" dist="50800" dir="5400000" algn="ctr" rotWithShape="0">
        <a:schemeClr val="bg1"/>
      </a:outerShd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19571-1119-4B37-90CA-5CB3A67C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6740</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Microsoft</Company>
  <LinksUpToDate>false</LinksUpToDate>
  <CharactersWithSpaces>45068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Personal</cp:lastModifiedBy>
  <cp:revision>161</cp:revision>
  <cp:lastPrinted>2007-03-22T16:16:00Z</cp:lastPrinted>
  <dcterms:created xsi:type="dcterms:W3CDTF">2019-06-27T04:01:00Z</dcterms:created>
  <dcterms:modified xsi:type="dcterms:W3CDTF">2019-07-17T13:47:00Z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6c188727-e302-3263-bc63-5f012714a0a2</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